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BEAF" w14:textId="77777777" w:rsidR="000F232A" w:rsidRPr="005810C2" w:rsidRDefault="000F232A" w:rsidP="005810C2">
      <w:pPr>
        <w:widowControl w:val="0"/>
        <w:autoSpaceDE w:val="0"/>
        <w:autoSpaceDN w:val="0"/>
        <w:adjustRightInd w:val="0"/>
        <w:jc w:val="right"/>
        <w:rPr>
          <w:rFonts w:cs="Arial"/>
          <w:bCs/>
          <w:sz w:val="26"/>
          <w:szCs w:val="26"/>
        </w:rPr>
      </w:pPr>
    </w:p>
    <w:p w14:paraId="1F79F9A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56B000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4EC617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B558D" w14:paraId="4519621B" w14:textId="77777777" w:rsidTr="00203EBF">
        <w:tc>
          <w:tcPr>
            <w:tcW w:w="4788" w:type="dxa"/>
            <w:tcBorders>
              <w:top w:val="nil"/>
              <w:left w:val="nil"/>
              <w:bottom w:val="nil"/>
              <w:right w:val="nil"/>
            </w:tcBorders>
          </w:tcPr>
          <w:p w14:paraId="4B63B4B2" w14:textId="77777777" w:rsidR="009A17CB" w:rsidRPr="009A17CB" w:rsidRDefault="00000000" w:rsidP="009A17CB">
            <w:pPr>
              <w:widowControl w:val="0"/>
              <w:autoSpaceDE w:val="0"/>
              <w:autoSpaceDN w:val="0"/>
              <w:adjustRightInd w:val="0"/>
              <w:rPr>
                <w:rFonts w:cs="Arial"/>
                <w:szCs w:val="22"/>
              </w:rPr>
            </w:pPr>
            <w:r w:rsidRPr="009A17CB">
              <w:rPr>
                <w:rFonts w:cs="Arial"/>
                <w:szCs w:val="22"/>
              </w:rPr>
              <w:t>2024. gada 22. februārī</w:t>
            </w:r>
          </w:p>
        </w:tc>
        <w:tc>
          <w:tcPr>
            <w:tcW w:w="3717" w:type="dxa"/>
            <w:tcBorders>
              <w:top w:val="nil"/>
              <w:left w:val="nil"/>
              <w:bottom w:val="nil"/>
              <w:right w:val="nil"/>
            </w:tcBorders>
          </w:tcPr>
          <w:p w14:paraId="4B17FFC8" w14:textId="77777777" w:rsidR="009A17CB" w:rsidRPr="009A17CB" w:rsidRDefault="00000000" w:rsidP="009A17CB">
            <w:pPr>
              <w:widowControl w:val="0"/>
              <w:autoSpaceDE w:val="0"/>
              <w:autoSpaceDN w:val="0"/>
              <w:adjustRightInd w:val="0"/>
              <w:jc w:val="center"/>
              <w:rPr>
                <w:rFonts w:cs="Arial"/>
                <w:color w:val="000000"/>
                <w:szCs w:val="22"/>
              </w:rPr>
            </w:pPr>
            <w:r w:rsidRPr="009A17CB">
              <w:rPr>
                <w:rFonts w:cs="Arial"/>
                <w:color w:val="000000"/>
                <w:szCs w:val="22"/>
              </w:rPr>
              <w:t xml:space="preserve">                               Nr.53/2</w:t>
            </w:r>
          </w:p>
          <w:p w14:paraId="72BC83CE" w14:textId="77777777" w:rsidR="009A17CB" w:rsidRPr="009A17CB" w:rsidRDefault="00000000" w:rsidP="009A17CB">
            <w:pPr>
              <w:widowControl w:val="0"/>
              <w:autoSpaceDE w:val="0"/>
              <w:autoSpaceDN w:val="0"/>
              <w:adjustRightInd w:val="0"/>
              <w:jc w:val="right"/>
              <w:rPr>
                <w:rFonts w:cs="Arial"/>
                <w:szCs w:val="22"/>
              </w:rPr>
            </w:pPr>
            <w:r w:rsidRPr="009A17CB">
              <w:rPr>
                <w:rFonts w:cs="Arial"/>
                <w:color w:val="000000"/>
                <w:szCs w:val="22"/>
              </w:rPr>
              <w:t>(prot. Nr.2, 21.</w:t>
            </w:r>
            <w:r w:rsidRPr="009A17CB">
              <w:rPr>
                <w:rFonts w:cs="Arial"/>
                <w:color w:val="000000"/>
                <w:sz w:val="20"/>
                <w:szCs w:val="20"/>
                <w:shd w:val="clear" w:color="auto" w:fill="FFFFFF"/>
              </w:rPr>
              <w:t>§)</w:t>
            </w:r>
          </w:p>
        </w:tc>
      </w:tr>
    </w:tbl>
    <w:p w14:paraId="79D591C7" w14:textId="77777777" w:rsidR="009A17CB" w:rsidRPr="009A17CB" w:rsidRDefault="009A17CB" w:rsidP="009A17CB">
      <w:pPr>
        <w:widowControl w:val="0"/>
        <w:autoSpaceDE w:val="0"/>
        <w:autoSpaceDN w:val="0"/>
        <w:adjustRightInd w:val="0"/>
        <w:jc w:val="both"/>
        <w:rPr>
          <w:rFonts w:cs="Arial"/>
          <w:sz w:val="14"/>
          <w:szCs w:val="14"/>
        </w:rPr>
      </w:pPr>
    </w:p>
    <w:p w14:paraId="114675AF" w14:textId="77777777" w:rsidR="009A17CB" w:rsidRPr="009A17CB" w:rsidRDefault="00000000" w:rsidP="009A17CB">
      <w:pPr>
        <w:widowControl w:val="0"/>
        <w:autoSpaceDE w:val="0"/>
        <w:autoSpaceDN w:val="0"/>
        <w:adjustRightInd w:val="0"/>
        <w:rPr>
          <w:rFonts w:cs="Arial"/>
          <w:szCs w:val="22"/>
        </w:rPr>
      </w:pPr>
      <w:r w:rsidRPr="009A17CB">
        <w:rPr>
          <w:rFonts w:cs="Arial"/>
          <w:szCs w:val="22"/>
        </w:rPr>
        <w:t xml:space="preserve">Par telpas Klaipēdas ielā 96A </w:t>
      </w:r>
    </w:p>
    <w:p w14:paraId="571D6DC0" w14:textId="77777777" w:rsidR="009A17CB" w:rsidRPr="009A17CB" w:rsidRDefault="00000000" w:rsidP="009A17CB">
      <w:pPr>
        <w:widowControl w:val="0"/>
        <w:autoSpaceDE w:val="0"/>
        <w:autoSpaceDN w:val="0"/>
        <w:adjustRightInd w:val="0"/>
        <w:jc w:val="both"/>
        <w:rPr>
          <w:rFonts w:cs="Arial"/>
          <w:szCs w:val="22"/>
        </w:rPr>
      </w:pPr>
      <w:r w:rsidRPr="009A17CB">
        <w:rPr>
          <w:rFonts w:cs="Arial"/>
          <w:szCs w:val="22"/>
        </w:rPr>
        <w:t>nodošanu lietošanā</w:t>
      </w:r>
    </w:p>
    <w:p w14:paraId="1F083AEA" w14:textId="77777777" w:rsidR="009A17CB" w:rsidRPr="009A17CB" w:rsidRDefault="009A17CB" w:rsidP="009A17CB">
      <w:pPr>
        <w:widowControl w:val="0"/>
        <w:autoSpaceDE w:val="0"/>
        <w:autoSpaceDN w:val="0"/>
        <w:adjustRightInd w:val="0"/>
        <w:ind w:firstLine="720"/>
        <w:jc w:val="both"/>
        <w:rPr>
          <w:rFonts w:cs="Arial"/>
          <w:sz w:val="12"/>
          <w:szCs w:val="14"/>
        </w:rPr>
      </w:pPr>
    </w:p>
    <w:p w14:paraId="19C8E685" w14:textId="77777777" w:rsidR="009A17CB" w:rsidRPr="009A17CB" w:rsidRDefault="009A17CB" w:rsidP="009A17CB">
      <w:pPr>
        <w:widowControl w:val="0"/>
        <w:autoSpaceDE w:val="0"/>
        <w:autoSpaceDN w:val="0"/>
        <w:adjustRightInd w:val="0"/>
        <w:ind w:firstLine="720"/>
        <w:jc w:val="both"/>
        <w:rPr>
          <w:rFonts w:cs="Arial"/>
          <w:sz w:val="12"/>
          <w:szCs w:val="14"/>
        </w:rPr>
      </w:pPr>
    </w:p>
    <w:p w14:paraId="4B40490B" w14:textId="77777777" w:rsidR="009A17CB" w:rsidRPr="009A17CB" w:rsidRDefault="009A17CB" w:rsidP="009A17CB">
      <w:pPr>
        <w:widowControl w:val="0"/>
        <w:autoSpaceDE w:val="0"/>
        <w:autoSpaceDN w:val="0"/>
        <w:adjustRightInd w:val="0"/>
        <w:ind w:firstLine="720"/>
        <w:jc w:val="both"/>
        <w:rPr>
          <w:rFonts w:cs="Arial"/>
          <w:sz w:val="12"/>
          <w:szCs w:val="14"/>
        </w:rPr>
      </w:pPr>
    </w:p>
    <w:p w14:paraId="7C3F04D5" w14:textId="77777777" w:rsidR="009A17CB" w:rsidRPr="009A17CB" w:rsidRDefault="009A17CB" w:rsidP="009A17CB">
      <w:pPr>
        <w:widowControl w:val="0"/>
        <w:autoSpaceDE w:val="0"/>
        <w:autoSpaceDN w:val="0"/>
        <w:adjustRightInd w:val="0"/>
        <w:ind w:firstLine="720"/>
        <w:jc w:val="both"/>
        <w:rPr>
          <w:rFonts w:cs="Arial"/>
          <w:sz w:val="12"/>
          <w:szCs w:val="14"/>
        </w:rPr>
      </w:pPr>
    </w:p>
    <w:p w14:paraId="18A9576B" w14:textId="77777777" w:rsidR="009A17CB" w:rsidRPr="009A17CB" w:rsidRDefault="00000000" w:rsidP="009A17CB">
      <w:pPr>
        <w:widowControl w:val="0"/>
        <w:autoSpaceDE w:val="0"/>
        <w:autoSpaceDN w:val="0"/>
        <w:adjustRightInd w:val="0"/>
        <w:ind w:firstLine="720"/>
        <w:jc w:val="both"/>
        <w:rPr>
          <w:rFonts w:cs="Arial"/>
        </w:rPr>
      </w:pPr>
      <w:r w:rsidRPr="009A17CB">
        <w:rPr>
          <w:rFonts w:cs="Arial"/>
        </w:rPr>
        <w:t>Lai izglītotu sabiedrību par dažādām reimatiskām saslimšanām, veicinātu slimību profilaksi un kaulu, locītavu un saistaudu slimību slimnieku integrēšanos sabiedrībā, pamatojoties uz Pašvaldību likuma 4. panta pirmās daļas 6. punktu, 10. panta 21. punktu, Publiskas personas finanšu līdzekļu un mantas izšķērdēšanas novēršanas likuma 5. panta otrās daļas 4.</w:t>
      </w:r>
      <w:r w:rsidRPr="009A17CB">
        <w:rPr>
          <w:rFonts w:cs="Arial"/>
          <w:vertAlign w:val="superscript"/>
        </w:rPr>
        <w:t xml:space="preserve">1 </w:t>
      </w:r>
      <w:r w:rsidRPr="009A17CB">
        <w:rPr>
          <w:rFonts w:cs="Arial"/>
        </w:rPr>
        <w:t xml:space="preserve">punktu, trešo, piekto un sesto daļu, izskatot biedrības “Latvijas Kaulu, locītavu un saistaudu slimnieku biedrība” 2024. gada 11. janvāra iesniegumu, Liepājas valstspilsētas pašvaldības domes pastāvīgās Finanšu komitejas 2024. gada 15. februāra lēmumu (sēdes protokols Nr.2), Liepājas valstspilsētas pašvaldības dome </w:t>
      </w:r>
      <w:r w:rsidRPr="009A17CB">
        <w:rPr>
          <w:rFonts w:cs="Arial"/>
          <w:b/>
          <w:bCs/>
        </w:rPr>
        <w:t>nolemj:</w:t>
      </w:r>
    </w:p>
    <w:p w14:paraId="338B570C" w14:textId="77777777" w:rsidR="009A17CB" w:rsidRPr="009A17CB" w:rsidRDefault="009A17CB" w:rsidP="009A17CB">
      <w:pPr>
        <w:widowControl w:val="0"/>
        <w:autoSpaceDE w:val="0"/>
        <w:autoSpaceDN w:val="0"/>
        <w:adjustRightInd w:val="0"/>
        <w:jc w:val="both"/>
        <w:rPr>
          <w:rFonts w:cs="Arial"/>
        </w:rPr>
      </w:pPr>
    </w:p>
    <w:p w14:paraId="03974386"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tab/>
        <w:t>1. Nodot sabiedriskā labuma organizācijai – biedrībai “Latvijas Kaulu, locītavu un saistaudu slimnieku biedrība” (reģistrācijas Nr.40008036379; juridiskā adrese; Nīcgales iela 21-49, Rīga, LV-1035; sabiedriskā labuma organizācijas statuss piešķirts ar Valsts ieņēmumu dienesta 2005. gada 3. jūnija lēmumu Nr.181)</w:t>
      </w:r>
      <w:r w:rsidRPr="009A17CB">
        <w:rPr>
          <w:rFonts w:cs="Arial"/>
        </w:rPr>
        <w:t xml:space="preserve"> – sabiedriskā labuma                darbības veikšanai bezatlīdzības lietošanā uz 1 (vienu) gadu telpu Nr.0001-4 Liepājas valstspilsētas pašvaldības nekustamajā īpašumā Klaipēdas ielā 96A, Liepājā (būves kadastra apzīmējums 17000430123001, telpu grupas kadastra apzīmējums 17000430123001001) 35,7 kv.m platībā (bilances vērtība 8717,42 </w:t>
      </w:r>
      <w:r w:rsidRPr="009A17CB">
        <w:rPr>
          <w:rFonts w:cs="Arial"/>
          <w:i/>
        </w:rPr>
        <w:t>euro</w:t>
      </w:r>
      <w:r w:rsidRPr="009A17CB">
        <w:rPr>
          <w:rFonts w:cs="Arial"/>
        </w:rPr>
        <w:t>).</w:t>
      </w:r>
    </w:p>
    <w:p w14:paraId="5D062F30" w14:textId="77777777" w:rsidR="009A17CB" w:rsidRPr="009A17CB" w:rsidRDefault="009A17CB" w:rsidP="009A17CB">
      <w:pPr>
        <w:widowControl w:val="0"/>
        <w:tabs>
          <w:tab w:val="left" w:pos="709"/>
          <w:tab w:val="left" w:pos="1134"/>
        </w:tabs>
        <w:autoSpaceDE w:val="0"/>
        <w:autoSpaceDN w:val="0"/>
        <w:adjustRightInd w:val="0"/>
        <w:jc w:val="both"/>
        <w:rPr>
          <w:rFonts w:cs="Arial"/>
          <w:sz w:val="10"/>
          <w:szCs w:val="12"/>
        </w:rPr>
      </w:pPr>
    </w:p>
    <w:p w14:paraId="514D3787"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 xml:space="preserve">2. Noteikt telpas nodošanas lietošanā nepieciešamību un lietderību </w:t>
      </w:r>
      <w:bookmarkStart w:id="0" w:name="_Hlk158278218"/>
      <w:r w:rsidRPr="009A17CB">
        <w:rPr>
          <w:rFonts w:cs="Arial"/>
        </w:rPr>
        <w:t>–</w:t>
      </w:r>
      <w:bookmarkEnd w:id="0"/>
      <w:r w:rsidRPr="009A17CB">
        <w:rPr>
          <w:rFonts w:cs="Arial"/>
        </w:rPr>
        <w:t xml:space="preserve"> izglītot sabiedrību par dažādām reimatiskām saslimšanām, veicināt slimību profilaksi un kaulu, locītavu un saistaudu slimību slimnieku integrēšanos sabiedrībā, veicināt sabiedrības izpratni par veselīga dzīvesveida īstenošanu.</w:t>
      </w:r>
    </w:p>
    <w:p w14:paraId="1A580FE2" w14:textId="77777777" w:rsidR="009A17CB" w:rsidRPr="009A17CB" w:rsidRDefault="009A17CB" w:rsidP="009A17CB">
      <w:pPr>
        <w:widowControl w:val="0"/>
        <w:tabs>
          <w:tab w:val="left" w:pos="709"/>
          <w:tab w:val="left" w:pos="1134"/>
        </w:tabs>
        <w:autoSpaceDE w:val="0"/>
        <w:autoSpaceDN w:val="0"/>
        <w:adjustRightInd w:val="0"/>
        <w:jc w:val="both"/>
        <w:rPr>
          <w:rFonts w:cs="Arial"/>
          <w:sz w:val="10"/>
          <w:szCs w:val="12"/>
        </w:rPr>
      </w:pPr>
    </w:p>
    <w:p w14:paraId="3F6622C6"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 xml:space="preserve">3. Noteikt telpas lietošanas mērķi </w:t>
      </w:r>
      <w:r w:rsidRPr="009A17CB">
        <w:t xml:space="preserve">– </w:t>
      </w:r>
      <w:r w:rsidRPr="009A17CB">
        <w:rPr>
          <w:rFonts w:cs="Arial"/>
        </w:rPr>
        <w:t>biedrības “Latvijas Kaulu, locītavu un saistaudu slimnieku biedrība” sabiedriskā labuma organizācijas darbības nodrošināšana.</w:t>
      </w:r>
    </w:p>
    <w:p w14:paraId="4C50DF52" w14:textId="77777777" w:rsidR="009A17CB" w:rsidRPr="009A17CB" w:rsidRDefault="00000000" w:rsidP="009A17CB">
      <w:pPr>
        <w:widowControl w:val="0"/>
        <w:tabs>
          <w:tab w:val="left" w:pos="709"/>
          <w:tab w:val="left" w:pos="1134"/>
        </w:tabs>
        <w:autoSpaceDE w:val="0"/>
        <w:autoSpaceDN w:val="0"/>
        <w:adjustRightInd w:val="0"/>
        <w:jc w:val="both"/>
        <w:rPr>
          <w:rFonts w:cs="Arial"/>
          <w:sz w:val="10"/>
          <w:szCs w:val="12"/>
        </w:rPr>
      </w:pPr>
      <w:r w:rsidRPr="009A17CB">
        <w:rPr>
          <w:rFonts w:cs="Arial"/>
        </w:rPr>
        <w:tab/>
      </w:r>
    </w:p>
    <w:p w14:paraId="55941B03"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4. Uzdot Liepājas Sociālajam dienestam noslēgt lēmuma 1.</w:t>
      </w:r>
      <w:r w:rsidR="00BF6C49">
        <w:rPr>
          <w:rFonts w:cs="Arial"/>
        </w:rPr>
        <w:t> </w:t>
      </w:r>
      <w:r w:rsidRPr="009A17CB">
        <w:rPr>
          <w:rFonts w:cs="Arial"/>
        </w:rPr>
        <w:t>punktā minētās telpas lietošanas līgumu ar biedrību “Latvijas Kaulu, locītavu un saistaudu slimnieku biedrība”, ietverot līgumā šādus nosacījumus:</w:t>
      </w:r>
    </w:p>
    <w:p w14:paraId="2DDD3435"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4.1. telpa biedrībai tiek nodota bezatlīdzības lietošanā, kamēr biedrībai ir spēkā sabiedriskā labuma organizācijas statuss un biedrība veic sabiedriskā labuma darbību, bet ne ilgāk par vienu gadu;</w:t>
      </w:r>
    </w:p>
    <w:p w14:paraId="1A28A13C"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4.2. līguma darbības termiņš sākas no līguma parakstīšanas dienas;</w:t>
      </w:r>
    </w:p>
    <w:p w14:paraId="23BE3551"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4.3. biedrībai aizliegts telpu iznomāt trešajām personām;</w:t>
      </w:r>
    </w:p>
    <w:p w14:paraId="531038F2"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4.4. biedrība par saviem līdzekļiem nodrošina telpas uzturēšanu un sedz ar to saistītos izdevumus;</w:t>
      </w:r>
    </w:p>
    <w:p w14:paraId="3065718F"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 xml:space="preserve">4.5. biedrība līguma darbības laikā maksā visus nodokļus un nodevas, kas </w:t>
      </w:r>
      <w:r w:rsidRPr="009A17CB">
        <w:rPr>
          <w:rFonts w:cs="Arial"/>
        </w:rPr>
        <w:lastRenderedPageBreak/>
        <w:t>paredzēti vai tiks paredzēti Latvijas Republikas normatīvajos aktos un kas attiecas uz lietojumā nodoto telpu atbilstoši nekustamā īpašuma daļai;</w:t>
      </w:r>
    </w:p>
    <w:p w14:paraId="3EC24607"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4.6. līgums par bezatlīdzības lietošanu tiek izbeigts un telpa nododama atpakaļ, ja biedrība zaudē sabiedriskā labuma organizācijas statusu, telpa tiek izmantota pretēji tās lietošanas mērķim, tiek pārkāpti līguma noteikumi vai telpa ir nepieciešama Liepājas valstspilsētas pašvaldībai tās funkciju nodrošināšanai;</w:t>
      </w:r>
    </w:p>
    <w:p w14:paraId="3E055488"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4.7. Liepājas Sociālajam dienestam ir tiesības kontrolēt, vai bezatlīdzības lietošanā nodotā telpa tiek izlietota likumīgi un lietderīgi.</w:t>
      </w:r>
    </w:p>
    <w:p w14:paraId="6D88C503" w14:textId="77777777" w:rsidR="009A17CB" w:rsidRPr="009A17CB" w:rsidRDefault="009A17CB" w:rsidP="009A17CB">
      <w:pPr>
        <w:widowControl w:val="0"/>
        <w:tabs>
          <w:tab w:val="left" w:pos="709"/>
          <w:tab w:val="left" w:pos="1134"/>
        </w:tabs>
        <w:autoSpaceDE w:val="0"/>
        <w:autoSpaceDN w:val="0"/>
        <w:adjustRightInd w:val="0"/>
        <w:jc w:val="both"/>
        <w:rPr>
          <w:rFonts w:cs="Arial"/>
          <w:sz w:val="10"/>
          <w:szCs w:val="12"/>
        </w:rPr>
      </w:pPr>
    </w:p>
    <w:p w14:paraId="32FAFB9A"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5. Lēmums zaudē spēku, ja biedrības “Latvijas Kaulu, locītavu un saistaudu slimnieku biedrība” vainas dēļ līgums par telpu Klaipēdas ielā 96A, Liepājā lietošanu netiek parakstīts divu mēnešu laikā no lēmuma pieņemšanas dienas.</w:t>
      </w:r>
    </w:p>
    <w:p w14:paraId="619311FE" w14:textId="77777777" w:rsidR="009A17CB" w:rsidRPr="009A17CB" w:rsidRDefault="009A17CB" w:rsidP="009A17CB">
      <w:pPr>
        <w:widowControl w:val="0"/>
        <w:tabs>
          <w:tab w:val="left" w:pos="709"/>
          <w:tab w:val="left" w:pos="1134"/>
        </w:tabs>
        <w:autoSpaceDE w:val="0"/>
        <w:autoSpaceDN w:val="0"/>
        <w:adjustRightInd w:val="0"/>
        <w:jc w:val="both"/>
        <w:rPr>
          <w:rFonts w:cs="Arial"/>
          <w:sz w:val="10"/>
          <w:szCs w:val="12"/>
        </w:rPr>
      </w:pPr>
    </w:p>
    <w:p w14:paraId="62262F50" w14:textId="77777777" w:rsidR="009A17CB" w:rsidRPr="009A17CB" w:rsidRDefault="00000000" w:rsidP="009A17CB">
      <w:pPr>
        <w:widowControl w:val="0"/>
        <w:tabs>
          <w:tab w:val="left" w:pos="709"/>
          <w:tab w:val="left" w:pos="1134"/>
        </w:tabs>
        <w:autoSpaceDE w:val="0"/>
        <w:autoSpaceDN w:val="0"/>
        <w:adjustRightInd w:val="0"/>
        <w:jc w:val="both"/>
        <w:rPr>
          <w:rFonts w:cs="Arial"/>
        </w:rPr>
      </w:pPr>
      <w:r w:rsidRPr="009A17CB">
        <w:rPr>
          <w:rFonts w:cs="Arial"/>
        </w:rPr>
        <w:tab/>
        <w:t>6. Liepājas valstspilsētas pašvaldības izpilddirektora vietniekam īpašumu jautājumos kontrolēt lēmuma izpildi.</w:t>
      </w:r>
    </w:p>
    <w:p w14:paraId="6DF1FB6F" w14:textId="77777777" w:rsidR="009A17CB" w:rsidRPr="009A17CB" w:rsidRDefault="009A17CB" w:rsidP="009A17CB">
      <w:pPr>
        <w:widowControl w:val="0"/>
        <w:tabs>
          <w:tab w:val="left" w:pos="709"/>
          <w:tab w:val="left" w:pos="1134"/>
        </w:tabs>
        <w:autoSpaceDE w:val="0"/>
        <w:autoSpaceDN w:val="0"/>
        <w:adjustRightInd w:val="0"/>
        <w:jc w:val="both"/>
        <w:rPr>
          <w:rFonts w:cs="Arial"/>
        </w:rPr>
      </w:pPr>
    </w:p>
    <w:p w14:paraId="7747B653" w14:textId="77777777" w:rsidR="009A17CB" w:rsidRPr="009A17CB" w:rsidRDefault="009A17CB" w:rsidP="009A17C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B558D" w14:paraId="0BD8B5DD" w14:textId="77777777" w:rsidTr="00203EBF">
        <w:tc>
          <w:tcPr>
            <w:tcW w:w="5644" w:type="dxa"/>
            <w:gridSpan w:val="2"/>
            <w:tcBorders>
              <w:top w:val="nil"/>
              <w:left w:val="nil"/>
              <w:bottom w:val="nil"/>
              <w:right w:val="nil"/>
            </w:tcBorders>
          </w:tcPr>
          <w:p w14:paraId="152A88AA" w14:textId="77777777" w:rsidR="009A17CB" w:rsidRPr="009A17CB" w:rsidRDefault="00000000" w:rsidP="009A17CB">
            <w:pPr>
              <w:widowControl w:val="0"/>
              <w:autoSpaceDE w:val="0"/>
              <w:autoSpaceDN w:val="0"/>
              <w:adjustRightInd w:val="0"/>
              <w:rPr>
                <w:rFonts w:cs="Arial"/>
                <w:szCs w:val="22"/>
              </w:rPr>
            </w:pPr>
            <w:r w:rsidRPr="009A17CB">
              <w:rPr>
                <w:rFonts w:cs="Arial"/>
                <w:szCs w:val="22"/>
              </w:rPr>
              <w:t>Priekšsēdētājs</w:t>
            </w:r>
          </w:p>
        </w:tc>
        <w:tc>
          <w:tcPr>
            <w:tcW w:w="2921" w:type="dxa"/>
            <w:tcBorders>
              <w:top w:val="nil"/>
              <w:left w:val="nil"/>
              <w:bottom w:val="nil"/>
              <w:right w:val="nil"/>
            </w:tcBorders>
          </w:tcPr>
          <w:p w14:paraId="1BC994A3" w14:textId="77777777" w:rsidR="009A17CB" w:rsidRPr="009A17CB" w:rsidRDefault="00000000" w:rsidP="009A17CB">
            <w:pPr>
              <w:widowControl w:val="0"/>
              <w:autoSpaceDE w:val="0"/>
              <w:autoSpaceDN w:val="0"/>
              <w:adjustRightInd w:val="0"/>
              <w:jc w:val="right"/>
              <w:rPr>
                <w:rFonts w:cs="Arial"/>
                <w:szCs w:val="22"/>
              </w:rPr>
            </w:pPr>
            <w:r w:rsidRPr="009A17CB">
              <w:rPr>
                <w:rFonts w:cs="Arial"/>
                <w:szCs w:val="22"/>
              </w:rPr>
              <w:t>Gunārs Ansiņš</w:t>
            </w:r>
          </w:p>
          <w:p w14:paraId="1F57F181" w14:textId="77777777" w:rsidR="009A17CB" w:rsidRPr="009A17CB" w:rsidRDefault="009A17CB" w:rsidP="009A17CB">
            <w:pPr>
              <w:widowControl w:val="0"/>
              <w:autoSpaceDE w:val="0"/>
              <w:autoSpaceDN w:val="0"/>
              <w:adjustRightInd w:val="0"/>
              <w:jc w:val="right"/>
              <w:rPr>
                <w:rFonts w:cs="Arial"/>
                <w:sz w:val="8"/>
                <w:szCs w:val="22"/>
              </w:rPr>
            </w:pPr>
          </w:p>
        </w:tc>
      </w:tr>
      <w:tr w:rsidR="00EB558D" w14:paraId="2B4959DF" w14:textId="77777777" w:rsidTr="00203EBF">
        <w:tc>
          <w:tcPr>
            <w:tcW w:w="1336" w:type="dxa"/>
            <w:tcBorders>
              <w:top w:val="nil"/>
              <w:left w:val="nil"/>
              <w:bottom w:val="nil"/>
              <w:right w:val="nil"/>
            </w:tcBorders>
          </w:tcPr>
          <w:p w14:paraId="13C58427" w14:textId="77777777" w:rsidR="009A17CB" w:rsidRPr="009A17CB" w:rsidRDefault="00000000" w:rsidP="009A17CB">
            <w:pPr>
              <w:widowControl w:val="0"/>
              <w:autoSpaceDE w:val="0"/>
              <w:autoSpaceDN w:val="0"/>
              <w:adjustRightInd w:val="0"/>
              <w:rPr>
                <w:rFonts w:cs="Arial"/>
                <w:szCs w:val="22"/>
              </w:rPr>
            </w:pPr>
            <w:r w:rsidRPr="009A17CB">
              <w:rPr>
                <w:rFonts w:cs="Arial"/>
                <w:szCs w:val="22"/>
              </w:rPr>
              <w:t>Nosūtāms:</w:t>
            </w:r>
          </w:p>
        </w:tc>
        <w:tc>
          <w:tcPr>
            <w:tcW w:w="7229" w:type="dxa"/>
            <w:gridSpan w:val="2"/>
            <w:tcBorders>
              <w:top w:val="nil"/>
              <w:left w:val="nil"/>
              <w:bottom w:val="nil"/>
              <w:right w:val="nil"/>
            </w:tcBorders>
          </w:tcPr>
          <w:p w14:paraId="1B6B8DBC" w14:textId="77777777" w:rsidR="009A17CB" w:rsidRPr="009A17CB" w:rsidRDefault="00000000" w:rsidP="009A17CB">
            <w:pPr>
              <w:widowControl w:val="0"/>
              <w:autoSpaceDE w:val="0"/>
              <w:autoSpaceDN w:val="0"/>
              <w:adjustRightInd w:val="0"/>
              <w:jc w:val="both"/>
              <w:rPr>
                <w:rFonts w:cs="Arial"/>
                <w:szCs w:val="22"/>
              </w:rPr>
            </w:pPr>
            <w:r w:rsidRPr="009A17CB">
              <w:rPr>
                <w:rFonts w:cs="Arial"/>
                <w:szCs w:val="22"/>
              </w:rPr>
              <w:t>Izpilddirektora birojam,</w:t>
            </w:r>
            <w:r w:rsidRPr="009A17CB">
              <w:rPr>
                <w:rFonts w:cs="Arial"/>
                <w:sz w:val="20"/>
                <w:szCs w:val="20"/>
              </w:rPr>
              <w:t xml:space="preserve"> </w:t>
            </w:r>
            <w:r w:rsidRPr="009A17CB">
              <w:rPr>
                <w:rFonts w:cs="Arial"/>
              </w:rPr>
              <w:t>Finanšu pārvaldei, Liepājas Sociālajam dienestam, biedrībai “Latvijas Kaulu, locītavu un saistaudu slimnieku biedrība”</w:t>
            </w:r>
          </w:p>
          <w:p w14:paraId="0829164E" w14:textId="77777777" w:rsidR="009A17CB" w:rsidRPr="009A17CB" w:rsidRDefault="009A17CB" w:rsidP="009A17CB">
            <w:pPr>
              <w:widowControl w:val="0"/>
              <w:autoSpaceDE w:val="0"/>
              <w:autoSpaceDN w:val="0"/>
              <w:adjustRightInd w:val="0"/>
              <w:jc w:val="both"/>
              <w:rPr>
                <w:rFonts w:cs="Arial"/>
                <w:szCs w:val="22"/>
              </w:rPr>
            </w:pPr>
          </w:p>
        </w:tc>
      </w:tr>
    </w:tbl>
    <w:p w14:paraId="380987F2" w14:textId="77777777" w:rsidR="009A17CB" w:rsidRPr="009A17CB" w:rsidRDefault="009A17CB" w:rsidP="009A17CB">
      <w:pPr>
        <w:widowControl w:val="0"/>
        <w:autoSpaceDE w:val="0"/>
        <w:autoSpaceDN w:val="0"/>
        <w:adjustRightInd w:val="0"/>
        <w:jc w:val="both"/>
        <w:rPr>
          <w:rFonts w:cs="Arial"/>
          <w:szCs w:val="22"/>
        </w:rPr>
      </w:pPr>
    </w:p>
    <w:p w14:paraId="60B110C6" w14:textId="77777777" w:rsidR="009A17CB" w:rsidRDefault="009A17CB" w:rsidP="00607627">
      <w:pPr>
        <w:widowControl w:val="0"/>
        <w:autoSpaceDE w:val="0"/>
        <w:autoSpaceDN w:val="0"/>
        <w:adjustRightInd w:val="0"/>
        <w:jc w:val="center"/>
        <w:rPr>
          <w:rFonts w:cs="Arial"/>
          <w:sz w:val="20"/>
          <w:szCs w:val="20"/>
        </w:rPr>
      </w:pPr>
    </w:p>
    <w:sectPr w:rsidR="009A17CB" w:rsidSect="0006727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56B5" w14:textId="77777777" w:rsidR="00067275" w:rsidRDefault="00067275">
      <w:r>
        <w:separator/>
      </w:r>
    </w:p>
  </w:endnote>
  <w:endnote w:type="continuationSeparator" w:id="0">
    <w:p w14:paraId="49FDB2C2" w14:textId="77777777" w:rsidR="00067275" w:rsidRDefault="0006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F661" w14:textId="77777777" w:rsidR="00E90D4C" w:rsidRPr="00765476" w:rsidRDefault="00E90D4C" w:rsidP="006E5122">
    <w:pPr>
      <w:pStyle w:val="Kjene"/>
      <w:jc w:val="both"/>
    </w:pPr>
  </w:p>
  <w:p w14:paraId="2B2AB16B" w14:textId="77777777" w:rsidR="00EB558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70C" w14:textId="77777777" w:rsidR="00EB558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CE5E" w14:textId="77777777" w:rsidR="00067275" w:rsidRDefault="00067275">
      <w:r>
        <w:separator/>
      </w:r>
    </w:p>
  </w:footnote>
  <w:footnote w:type="continuationSeparator" w:id="0">
    <w:p w14:paraId="6E103F21" w14:textId="77777777" w:rsidR="00067275" w:rsidRDefault="0006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30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766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CCBF3FA" wp14:editId="275B82F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843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09269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51B27E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D6C53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98C3656">
      <w:numFmt w:val="bullet"/>
      <w:lvlText w:val="-"/>
      <w:lvlJc w:val="left"/>
      <w:pPr>
        <w:ind w:left="720" w:hanging="360"/>
      </w:pPr>
      <w:rPr>
        <w:rFonts w:ascii="Times New Roman" w:eastAsia="Calibri" w:hAnsi="Times New Roman" w:cs="Times New Roman" w:hint="default"/>
        <w:color w:val="1F497D"/>
      </w:rPr>
    </w:lvl>
    <w:lvl w:ilvl="1" w:tplc="006EF28E">
      <w:start w:val="1"/>
      <w:numFmt w:val="bullet"/>
      <w:lvlText w:val="o"/>
      <w:lvlJc w:val="left"/>
      <w:pPr>
        <w:ind w:left="1440" w:hanging="360"/>
      </w:pPr>
      <w:rPr>
        <w:rFonts w:ascii="Courier New" w:hAnsi="Courier New" w:cs="Courier New" w:hint="default"/>
      </w:rPr>
    </w:lvl>
    <w:lvl w:ilvl="2" w:tplc="EC145E2C">
      <w:start w:val="1"/>
      <w:numFmt w:val="bullet"/>
      <w:lvlText w:val=""/>
      <w:lvlJc w:val="left"/>
      <w:pPr>
        <w:ind w:left="2160" w:hanging="360"/>
      </w:pPr>
      <w:rPr>
        <w:rFonts w:ascii="Wingdings" w:hAnsi="Wingdings" w:hint="default"/>
      </w:rPr>
    </w:lvl>
    <w:lvl w:ilvl="3" w:tplc="1AD6D136">
      <w:start w:val="1"/>
      <w:numFmt w:val="bullet"/>
      <w:lvlText w:val=""/>
      <w:lvlJc w:val="left"/>
      <w:pPr>
        <w:ind w:left="2880" w:hanging="360"/>
      </w:pPr>
      <w:rPr>
        <w:rFonts w:ascii="Symbol" w:hAnsi="Symbol" w:hint="default"/>
      </w:rPr>
    </w:lvl>
    <w:lvl w:ilvl="4" w:tplc="92F8A79C">
      <w:start w:val="1"/>
      <w:numFmt w:val="bullet"/>
      <w:lvlText w:val="o"/>
      <w:lvlJc w:val="left"/>
      <w:pPr>
        <w:ind w:left="3600" w:hanging="360"/>
      </w:pPr>
      <w:rPr>
        <w:rFonts w:ascii="Courier New" w:hAnsi="Courier New" w:cs="Courier New" w:hint="default"/>
      </w:rPr>
    </w:lvl>
    <w:lvl w:ilvl="5" w:tplc="991661DA">
      <w:start w:val="1"/>
      <w:numFmt w:val="bullet"/>
      <w:lvlText w:val=""/>
      <w:lvlJc w:val="left"/>
      <w:pPr>
        <w:ind w:left="4320" w:hanging="360"/>
      </w:pPr>
      <w:rPr>
        <w:rFonts w:ascii="Wingdings" w:hAnsi="Wingdings" w:hint="default"/>
      </w:rPr>
    </w:lvl>
    <w:lvl w:ilvl="6" w:tplc="5492BF04">
      <w:start w:val="1"/>
      <w:numFmt w:val="bullet"/>
      <w:lvlText w:val=""/>
      <w:lvlJc w:val="left"/>
      <w:pPr>
        <w:ind w:left="5040" w:hanging="360"/>
      </w:pPr>
      <w:rPr>
        <w:rFonts w:ascii="Symbol" w:hAnsi="Symbol" w:hint="default"/>
      </w:rPr>
    </w:lvl>
    <w:lvl w:ilvl="7" w:tplc="AAB68C08">
      <w:start w:val="1"/>
      <w:numFmt w:val="bullet"/>
      <w:lvlText w:val="o"/>
      <w:lvlJc w:val="left"/>
      <w:pPr>
        <w:ind w:left="5760" w:hanging="360"/>
      </w:pPr>
      <w:rPr>
        <w:rFonts w:ascii="Courier New" w:hAnsi="Courier New" w:cs="Courier New" w:hint="default"/>
      </w:rPr>
    </w:lvl>
    <w:lvl w:ilvl="8" w:tplc="95E4F56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4A8DAA4">
      <w:start w:val="1"/>
      <w:numFmt w:val="bullet"/>
      <w:lvlText w:val=""/>
      <w:lvlJc w:val="left"/>
      <w:pPr>
        <w:ind w:left="720" w:hanging="360"/>
      </w:pPr>
      <w:rPr>
        <w:rFonts w:ascii="Symbol" w:hAnsi="Symbol" w:hint="default"/>
      </w:rPr>
    </w:lvl>
    <w:lvl w:ilvl="1" w:tplc="6368E5B4" w:tentative="1">
      <w:start w:val="1"/>
      <w:numFmt w:val="bullet"/>
      <w:lvlText w:val="o"/>
      <w:lvlJc w:val="left"/>
      <w:pPr>
        <w:ind w:left="1440" w:hanging="360"/>
      </w:pPr>
      <w:rPr>
        <w:rFonts w:ascii="Courier New" w:hAnsi="Courier New" w:cs="Courier New" w:hint="default"/>
      </w:rPr>
    </w:lvl>
    <w:lvl w:ilvl="2" w:tplc="A6B4DF16" w:tentative="1">
      <w:start w:val="1"/>
      <w:numFmt w:val="bullet"/>
      <w:lvlText w:val=""/>
      <w:lvlJc w:val="left"/>
      <w:pPr>
        <w:ind w:left="2160" w:hanging="360"/>
      </w:pPr>
      <w:rPr>
        <w:rFonts w:ascii="Wingdings" w:hAnsi="Wingdings" w:hint="default"/>
      </w:rPr>
    </w:lvl>
    <w:lvl w:ilvl="3" w:tplc="F9EEBD34" w:tentative="1">
      <w:start w:val="1"/>
      <w:numFmt w:val="bullet"/>
      <w:lvlText w:val=""/>
      <w:lvlJc w:val="left"/>
      <w:pPr>
        <w:ind w:left="2880" w:hanging="360"/>
      </w:pPr>
      <w:rPr>
        <w:rFonts w:ascii="Symbol" w:hAnsi="Symbol" w:hint="default"/>
      </w:rPr>
    </w:lvl>
    <w:lvl w:ilvl="4" w:tplc="01FC8320" w:tentative="1">
      <w:start w:val="1"/>
      <w:numFmt w:val="bullet"/>
      <w:lvlText w:val="o"/>
      <w:lvlJc w:val="left"/>
      <w:pPr>
        <w:ind w:left="3600" w:hanging="360"/>
      </w:pPr>
      <w:rPr>
        <w:rFonts w:ascii="Courier New" w:hAnsi="Courier New" w:cs="Courier New" w:hint="default"/>
      </w:rPr>
    </w:lvl>
    <w:lvl w:ilvl="5" w:tplc="F6DAB498" w:tentative="1">
      <w:start w:val="1"/>
      <w:numFmt w:val="bullet"/>
      <w:lvlText w:val=""/>
      <w:lvlJc w:val="left"/>
      <w:pPr>
        <w:ind w:left="4320" w:hanging="360"/>
      </w:pPr>
      <w:rPr>
        <w:rFonts w:ascii="Wingdings" w:hAnsi="Wingdings" w:hint="default"/>
      </w:rPr>
    </w:lvl>
    <w:lvl w:ilvl="6" w:tplc="D2A6E45A" w:tentative="1">
      <w:start w:val="1"/>
      <w:numFmt w:val="bullet"/>
      <w:lvlText w:val=""/>
      <w:lvlJc w:val="left"/>
      <w:pPr>
        <w:ind w:left="5040" w:hanging="360"/>
      </w:pPr>
      <w:rPr>
        <w:rFonts w:ascii="Symbol" w:hAnsi="Symbol" w:hint="default"/>
      </w:rPr>
    </w:lvl>
    <w:lvl w:ilvl="7" w:tplc="020CD9A2" w:tentative="1">
      <w:start w:val="1"/>
      <w:numFmt w:val="bullet"/>
      <w:lvlText w:val="o"/>
      <w:lvlJc w:val="left"/>
      <w:pPr>
        <w:ind w:left="5760" w:hanging="360"/>
      </w:pPr>
      <w:rPr>
        <w:rFonts w:ascii="Courier New" w:hAnsi="Courier New" w:cs="Courier New" w:hint="default"/>
      </w:rPr>
    </w:lvl>
    <w:lvl w:ilvl="8" w:tplc="D0E45B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8806E9C">
      <w:start w:val="1"/>
      <w:numFmt w:val="bullet"/>
      <w:lvlText w:val=""/>
      <w:lvlJc w:val="left"/>
      <w:pPr>
        <w:ind w:left="720" w:hanging="360"/>
      </w:pPr>
      <w:rPr>
        <w:rFonts w:ascii="Symbol" w:hAnsi="Symbol" w:hint="default"/>
      </w:rPr>
    </w:lvl>
    <w:lvl w:ilvl="1" w:tplc="B6DA802C" w:tentative="1">
      <w:start w:val="1"/>
      <w:numFmt w:val="bullet"/>
      <w:lvlText w:val="o"/>
      <w:lvlJc w:val="left"/>
      <w:pPr>
        <w:ind w:left="1440" w:hanging="360"/>
      </w:pPr>
      <w:rPr>
        <w:rFonts w:ascii="Courier New" w:hAnsi="Courier New" w:cs="Courier New" w:hint="default"/>
      </w:rPr>
    </w:lvl>
    <w:lvl w:ilvl="2" w:tplc="AE3474E4" w:tentative="1">
      <w:start w:val="1"/>
      <w:numFmt w:val="bullet"/>
      <w:lvlText w:val=""/>
      <w:lvlJc w:val="left"/>
      <w:pPr>
        <w:ind w:left="2160" w:hanging="360"/>
      </w:pPr>
      <w:rPr>
        <w:rFonts w:ascii="Wingdings" w:hAnsi="Wingdings" w:hint="default"/>
      </w:rPr>
    </w:lvl>
    <w:lvl w:ilvl="3" w:tplc="C24C772A" w:tentative="1">
      <w:start w:val="1"/>
      <w:numFmt w:val="bullet"/>
      <w:lvlText w:val=""/>
      <w:lvlJc w:val="left"/>
      <w:pPr>
        <w:ind w:left="2880" w:hanging="360"/>
      </w:pPr>
      <w:rPr>
        <w:rFonts w:ascii="Symbol" w:hAnsi="Symbol" w:hint="default"/>
      </w:rPr>
    </w:lvl>
    <w:lvl w:ilvl="4" w:tplc="03E274BC" w:tentative="1">
      <w:start w:val="1"/>
      <w:numFmt w:val="bullet"/>
      <w:lvlText w:val="o"/>
      <w:lvlJc w:val="left"/>
      <w:pPr>
        <w:ind w:left="3600" w:hanging="360"/>
      </w:pPr>
      <w:rPr>
        <w:rFonts w:ascii="Courier New" w:hAnsi="Courier New" w:cs="Courier New" w:hint="default"/>
      </w:rPr>
    </w:lvl>
    <w:lvl w:ilvl="5" w:tplc="AA92412E" w:tentative="1">
      <w:start w:val="1"/>
      <w:numFmt w:val="bullet"/>
      <w:lvlText w:val=""/>
      <w:lvlJc w:val="left"/>
      <w:pPr>
        <w:ind w:left="4320" w:hanging="360"/>
      </w:pPr>
      <w:rPr>
        <w:rFonts w:ascii="Wingdings" w:hAnsi="Wingdings" w:hint="default"/>
      </w:rPr>
    </w:lvl>
    <w:lvl w:ilvl="6" w:tplc="F1A601EE" w:tentative="1">
      <w:start w:val="1"/>
      <w:numFmt w:val="bullet"/>
      <w:lvlText w:val=""/>
      <w:lvlJc w:val="left"/>
      <w:pPr>
        <w:ind w:left="5040" w:hanging="360"/>
      </w:pPr>
      <w:rPr>
        <w:rFonts w:ascii="Symbol" w:hAnsi="Symbol" w:hint="default"/>
      </w:rPr>
    </w:lvl>
    <w:lvl w:ilvl="7" w:tplc="69263846" w:tentative="1">
      <w:start w:val="1"/>
      <w:numFmt w:val="bullet"/>
      <w:lvlText w:val="o"/>
      <w:lvlJc w:val="left"/>
      <w:pPr>
        <w:ind w:left="5760" w:hanging="360"/>
      </w:pPr>
      <w:rPr>
        <w:rFonts w:ascii="Courier New" w:hAnsi="Courier New" w:cs="Courier New" w:hint="default"/>
      </w:rPr>
    </w:lvl>
    <w:lvl w:ilvl="8" w:tplc="367215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4769B12">
      <w:start w:val="1"/>
      <w:numFmt w:val="bullet"/>
      <w:lvlText w:val=""/>
      <w:lvlJc w:val="left"/>
      <w:pPr>
        <w:ind w:left="804" w:hanging="360"/>
      </w:pPr>
      <w:rPr>
        <w:rFonts w:ascii="Symbol" w:hAnsi="Symbol" w:hint="default"/>
      </w:rPr>
    </w:lvl>
    <w:lvl w:ilvl="1" w:tplc="972E422E" w:tentative="1">
      <w:start w:val="1"/>
      <w:numFmt w:val="bullet"/>
      <w:lvlText w:val="o"/>
      <w:lvlJc w:val="left"/>
      <w:pPr>
        <w:ind w:left="1524" w:hanging="360"/>
      </w:pPr>
      <w:rPr>
        <w:rFonts w:ascii="Courier New" w:hAnsi="Courier New" w:cs="Courier New" w:hint="default"/>
      </w:rPr>
    </w:lvl>
    <w:lvl w:ilvl="2" w:tplc="70BA1772" w:tentative="1">
      <w:start w:val="1"/>
      <w:numFmt w:val="bullet"/>
      <w:lvlText w:val=""/>
      <w:lvlJc w:val="left"/>
      <w:pPr>
        <w:ind w:left="2244" w:hanging="360"/>
      </w:pPr>
      <w:rPr>
        <w:rFonts w:ascii="Wingdings" w:hAnsi="Wingdings" w:hint="default"/>
      </w:rPr>
    </w:lvl>
    <w:lvl w:ilvl="3" w:tplc="DB527326" w:tentative="1">
      <w:start w:val="1"/>
      <w:numFmt w:val="bullet"/>
      <w:lvlText w:val=""/>
      <w:lvlJc w:val="left"/>
      <w:pPr>
        <w:ind w:left="2964" w:hanging="360"/>
      </w:pPr>
      <w:rPr>
        <w:rFonts w:ascii="Symbol" w:hAnsi="Symbol" w:hint="default"/>
      </w:rPr>
    </w:lvl>
    <w:lvl w:ilvl="4" w:tplc="16DE883C" w:tentative="1">
      <w:start w:val="1"/>
      <w:numFmt w:val="bullet"/>
      <w:lvlText w:val="o"/>
      <w:lvlJc w:val="left"/>
      <w:pPr>
        <w:ind w:left="3684" w:hanging="360"/>
      </w:pPr>
      <w:rPr>
        <w:rFonts w:ascii="Courier New" w:hAnsi="Courier New" w:cs="Courier New" w:hint="default"/>
      </w:rPr>
    </w:lvl>
    <w:lvl w:ilvl="5" w:tplc="E460C7DA" w:tentative="1">
      <w:start w:val="1"/>
      <w:numFmt w:val="bullet"/>
      <w:lvlText w:val=""/>
      <w:lvlJc w:val="left"/>
      <w:pPr>
        <w:ind w:left="4404" w:hanging="360"/>
      </w:pPr>
      <w:rPr>
        <w:rFonts w:ascii="Wingdings" w:hAnsi="Wingdings" w:hint="default"/>
      </w:rPr>
    </w:lvl>
    <w:lvl w:ilvl="6" w:tplc="B34E6DCC" w:tentative="1">
      <w:start w:val="1"/>
      <w:numFmt w:val="bullet"/>
      <w:lvlText w:val=""/>
      <w:lvlJc w:val="left"/>
      <w:pPr>
        <w:ind w:left="5124" w:hanging="360"/>
      </w:pPr>
      <w:rPr>
        <w:rFonts w:ascii="Symbol" w:hAnsi="Symbol" w:hint="default"/>
      </w:rPr>
    </w:lvl>
    <w:lvl w:ilvl="7" w:tplc="9E9AE9DE" w:tentative="1">
      <w:start w:val="1"/>
      <w:numFmt w:val="bullet"/>
      <w:lvlText w:val="o"/>
      <w:lvlJc w:val="left"/>
      <w:pPr>
        <w:ind w:left="5844" w:hanging="360"/>
      </w:pPr>
      <w:rPr>
        <w:rFonts w:ascii="Courier New" w:hAnsi="Courier New" w:cs="Courier New" w:hint="default"/>
      </w:rPr>
    </w:lvl>
    <w:lvl w:ilvl="8" w:tplc="7B1C57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7B2B138">
      <w:start w:val="1"/>
      <w:numFmt w:val="bullet"/>
      <w:lvlText w:val=""/>
      <w:lvlJc w:val="left"/>
      <w:pPr>
        <w:ind w:left="804" w:hanging="360"/>
      </w:pPr>
      <w:rPr>
        <w:rFonts w:ascii="Wingdings" w:hAnsi="Wingdings" w:hint="default"/>
      </w:rPr>
    </w:lvl>
    <w:lvl w:ilvl="1" w:tplc="4C5E1BD0" w:tentative="1">
      <w:start w:val="1"/>
      <w:numFmt w:val="bullet"/>
      <w:lvlText w:val="o"/>
      <w:lvlJc w:val="left"/>
      <w:pPr>
        <w:ind w:left="1524" w:hanging="360"/>
      </w:pPr>
      <w:rPr>
        <w:rFonts w:ascii="Courier New" w:hAnsi="Courier New" w:cs="Courier New" w:hint="default"/>
      </w:rPr>
    </w:lvl>
    <w:lvl w:ilvl="2" w:tplc="77441176" w:tentative="1">
      <w:start w:val="1"/>
      <w:numFmt w:val="bullet"/>
      <w:lvlText w:val=""/>
      <w:lvlJc w:val="left"/>
      <w:pPr>
        <w:ind w:left="2244" w:hanging="360"/>
      </w:pPr>
      <w:rPr>
        <w:rFonts w:ascii="Wingdings" w:hAnsi="Wingdings" w:hint="default"/>
      </w:rPr>
    </w:lvl>
    <w:lvl w:ilvl="3" w:tplc="5780429E" w:tentative="1">
      <w:start w:val="1"/>
      <w:numFmt w:val="bullet"/>
      <w:lvlText w:val=""/>
      <w:lvlJc w:val="left"/>
      <w:pPr>
        <w:ind w:left="2964" w:hanging="360"/>
      </w:pPr>
      <w:rPr>
        <w:rFonts w:ascii="Symbol" w:hAnsi="Symbol" w:hint="default"/>
      </w:rPr>
    </w:lvl>
    <w:lvl w:ilvl="4" w:tplc="3392CB4E" w:tentative="1">
      <w:start w:val="1"/>
      <w:numFmt w:val="bullet"/>
      <w:lvlText w:val="o"/>
      <w:lvlJc w:val="left"/>
      <w:pPr>
        <w:ind w:left="3684" w:hanging="360"/>
      </w:pPr>
      <w:rPr>
        <w:rFonts w:ascii="Courier New" w:hAnsi="Courier New" w:cs="Courier New" w:hint="default"/>
      </w:rPr>
    </w:lvl>
    <w:lvl w:ilvl="5" w:tplc="1340D414" w:tentative="1">
      <w:start w:val="1"/>
      <w:numFmt w:val="bullet"/>
      <w:lvlText w:val=""/>
      <w:lvlJc w:val="left"/>
      <w:pPr>
        <w:ind w:left="4404" w:hanging="360"/>
      </w:pPr>
      <w:rPr>
        <w:rFonts w:ascii="Wingdings" w:hAnsi="Wingdings" w:hint="default"/>
      </w:rPr>
    </w:lvl>
    <w:lvl w:ilvl="6" w:tplc="94308F7A" w:tentative="1">
      <w:start w:val="1"/>
      <w:numFmt w:val="bullet"/>
      <w:lvlText w:val=""/>
      <w:lvlJc w:val="left"/>
      <w:pPr>
        <w:ind w:left="5124" w:hanging="360"/>
      </w:pPr>
      <w:rPr>
        <w:rFonts w:ascii="Symbol" w:hAnsi="Symbol" w:hint="default"/>
      </w:rPr>
    </w:lvl>
    <w:lvl w:ilvl="7" w:tplc="D4B242A2" w:tentative="1">
      <w:start w:val="1"/>
      <w:numFmt w:val="bullet"/>
      <w:lvlText w:val="o"/>
      <w:lvlJc w:val="left"/>
      <w:pPr>
        <w:ind w:left="5844" w:hanging="360"/>
      </w:pPr>
      <w:rPr>
        <w:rFonts w:ascii="Courier New" w:hAnsi="Courier New" w:cs="Courier New" w:hint="default"/>
      </w:rPr>
    </w:lvl>
    <w:lvl w:ilvl="8" w:tplc="AC8E40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B96F700">
      <w:start w:val="1"/>
      <w:numFmt w:val="bullet"/>
      <w:lvlText w:val=""/>
      <w:lvlJc w:val="left"/>
      <w:pPr>
        <w:ind w:left="1080" w:hanging="360"/>
      </w:pPr>
      <w:rPr>
        <w:rFonts w:ascii="Symbol" w:hAnsi="Symbol" w:hint="default"/>
      </w:rPr>
    </w:lvl>
    <w:lvl w:ilvl="1" w:tplc="68DC28A8" w:tentative="1">
      <w:start w:val="1"/>
      <w:numFmt w:val="bullet"/>
      <w:lvlText w:val="o"/>
      <w:lvlJc w:val="left"/>
      <w:pPr>
        <w:ind w:left="1800" w:hanging="360"/>
      </w:pPr>
      <w:rPr>
        <w:rFonts w:ascii="Courier New" w:hAnsi="Courier New" w:cs="Courier New" w:hint="default"/>
      </w:rPr>
    </w:lvl>
    <w:lvl w:ilvl="2" w:tplc="29D2E22C" w:tentative="1">
      <w:start w:val="1"/>
      <w:numFmt w:val="bullet"/>
      <w:lvlText w:val=""/>
      <w:lvlJc w:val="left"/>
      <w:pPr>
        <w:ind w:left="2520" w:hanging="360"/>
      </w:pPr>
      <w:rPr>
        <w:rFonts w:ascii="Wingdings" w:hAnsi="Wingdings" w:hint="default"/>
      </w:rPr>
    </w:lvl>
    <w:lvl w:ilvl="3" w:tplc="3AE004B8" w:tentative="1">
      <w:start w:val="1"/>
      <w:numFmt w:val="bullet"/>
      <w:lvlText w:val=""/>
      <w:lvlJc w:val="left"/>
      <w:pPr>
        <w:ind w:left="3240" w:hanging="360"/>
      </w:pPr>
      <w:rPr>
        <w:rFonts w:ascii="Symbol" w:hAnsi="Symbol" w:hint="default"/>
      </w:rPr>
    </w:lvl>
    <w:lvl w:ilvl="4" w:tplc="6E40F2E0" w:tentative="1">
      <w:start w:val="1"/>
      <w:numFmt w:val="bullet"/>
      <w:lvlText w:val="o"/>
      <w:lvlJc w:val="left"/>
      <w:pPr>
        <w:ind w:left="3960" w:hanging="360"/>
      </w:pPr>
      <w:rPr>
        <w:rFonts w:ascii="Courier New" w:hAnsi="Courier New" w:cs="Courier New" w:hint="default"/>
      </w:rPr>
    </w:lvl>
    <w:lvl w:ilvl="5" w:tplc="442EEF42" w:tentative="1">
      <w:start w:val="1"/>
      <w:numFmt w:val="bullet"/>
      <w:lvlText w:val=""/>
      <w:lvlJc w:val="left"/>
      <w:pPr>
        <w:ind w:left="4680" w:hanging="360"/>
      </w:pPr>
      <w:rPr>
        <w:rFonts w:ascii="Wingdings" w:hAnsi="Wingdings" w:hint="default"/>
      </w:rPr>
    </w:lvl>
    <w:lvl w:ilvl="6" w:tplc="6B226494" w:tentative="1">
      <w:start w:val="1"/>
      <w:numFmt w:val="bullet"/>
      <w:lvlText w:val=""/>
      <w:lvlJc w:val="left"/>
      <w:pPr>
        <w:ind w:left="5400" w:hanging="360"/>
      </w:pPr>
      <w:rPr>
        <w:rFonts w:ascii="Symbol" w:hAnsi="Symbol" w:hint="default"/>
      </w:rPr>
    </w:lvl>
    <w:lvl w:ilvl="7" w:tplc="097C424E" w:tentative="1">
      <w:start w:val="1"/>
      <w:numFmt w:val="bullet"/>
      <w:lvlText w:val="o"/>
      <w:lvlJc w:val="left"/>
      <w:pPr>
        <w:ind w:left="6120" w:hanging="360"/>
      </w:pPr>
      <w:rPr>
        <w:rFonts w:ascii="Courier New" w:hAnsi="Courier New" w:cs="Courier New" w:hint="default"/>
      </w:rPr>
    </w:lvl>
    <w:lvl w:ilvl="8" w:tplc="379E2C1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F2CB3E2">
      <w:start w:val="1"/>
      <w:numFmt w:val="bullet"/>
      <w:lvlText w:val=""/>
      <w:lvlJc w:val="left"/>
      <w:pPr>
        <w:ind w:left="720" w:hanging="360"/>
      </w:pPr>
      <w:rPr>
        <w:rFonts w:ascii="Symbol" w:hAnsi="Symbol" w:hint="default"/>
      </w:rPr>
    </w:lvl>
    <w:lvl w:ilvl="1" w:tplc="6B286A20" w:tentative="1">
      <w:start w:val="1"/>
      <w:numFmt w:val="bullet"/>
      <w:lvlText w:val="o"/>
      <w:lvlJc w:val="left"/>
      <w:pPr>
        <w:ind w:left="1440" w:hanging="360"/>
      </w:pPr>
      <w:rPr>
        <w:rFonts w:ascii="Courier New" w:hAnsi="Courier New" w:cs="Courier New" w:hint="default"/>
      </w:rPr>
    </w:lvl>
    <w:lvl w:ilvl="2" w:tplc="B9E4DAFC" w:tentative="1">
      <w:start w:val="1"/>
      <w:numFmt w:val="bullet"/>
      <w:lvlText w:val=""/>
      <w:lvlJc w:val="left"/>
      <w:pPr>
        <w:ind w:left="2160" w:hanging="360"/>
      </w:pPr>
      <w:rPr>
        <w:rFonts w:ascii="Wingdings" w:hAnsi="Wingdings" w:hint="default"/>
      </w:rPr>
    </w:lvl>
    <w:lvl w:ilvl="3" w:tplc="93E41072" w:tentative="1">
      <w:start w:val="1"/>
      <w:numFmt w:val="bullet"/>
      <w:lvlText w:val=""/>
      <w:lvlJc w:val="left"/>
      <w:pPr>
        <w:ind w:left="2880" w:hanging="360"/>
      </w:pPr>
      <w:rPr>
        <w:rFonts w:ascii="Symbol" w:hAnsi="Symbol" w:hint="default"/>
      </w:rPr>
    </w:lvl>
    <w:lvl w:ilvl="4" w:tplc="3A484A6E" w:tentative="1">
      <w:start w:val="1"/>
      <w:numFmt w:val="bullet"/>
      <w:lvlText w:val="o"/>
      <w:lvlJc w:val="left"/>
      <w:pPr>
        <w:ind w:left="3600" w:hanging="360"/>
      </w:pPr>
      <w:rPr>
        <w:rFonts w:ascii="Courier New" w:hAnsi="Courier New" w:cs="Courier New" w:hint="default"/>
      </w:rPr>
    </w:lvl>
    <w:lvl w:ilvl="5" w:tplc="BAC6C750" w:tentative="1">
      <w:start w:val="1"/>
      <w:numFmt w:val="bullet"/>
      <w:lvlText w:val=""/>
      <w:lvlJc w:val="left"/>
      <w:pPr>
        <w:ind w:left="4320" w:hanging="360"/>
      </w:pPr>
      <w:rPr>
        <w:rFonts w:ascii="Wingdings" w:hAnsi="Wingdings" w:hint="default"/>
      </w:rPr>
    </w:lvl>
    <w:lvl w:ilvl="6" w:tplc="E278AB4E" w:tentative="1">
      <w:start w:val="1"/>
      <w:numFmt w:val="bullet"/>
      <w:lvlText w:val=""/>
      <w:lvlJc w:val="left"/>
      <w:pPr>
        <w:ind w:left="5040" w:hanging="360"/>
      </w:pPr>
      <w:rPr>
        <w:rFonts w:ascii="Symbol" w:hAnsi="Symbol" w:hint="default"/>
      </w:rPr>
    </w:lvl>
    <w:lvl w:ilvl="7" w:tplc="54B2A7EE" w:tentative="1">
      <w:start w:val="1"/>
      <w:numFmt w:val="bullet"/>
      <w:lvlText w:val="o"/>
      <w:lvlJc w:val="left"/>
      <w:pPr>
        <w:ind w:left="5760" w:hanging="360"/>
      </w:pPr>
      <w:rPr>
        <w:rFonts w:ascii="Courier New" w:hAnsi="Courier New" w:cs="Courier New" w:hint="default"/>
      </w:rPr>
    </w:lvl>
    <w:lvl w:ilvl="8" w:tplc="E5A8DB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A5819F0">
      <w:start w:val="1"/>
      <w:numFmt w:val="bullet"/>
      <w:lvlText w:val=""/>
      <w:lvlJc w:val="left"/>
      <w:pPr>
        <w:ind w:left="720" w:hanging="360"/>
      </w:pPr>
      <w:rPr>
        <w:rFonts w:ascii="Symbol" w:hAnsi="Symbol" w:hint="default"/>
      </w:rPr>
    </w:lvl>
    <w:lvl w:ilvl="1" w:tplc="817AB37E" w:tentative="1">
      <w:start w:val="1"/>
      <w:numFmt w:val="bullet"/>
      <w:lvlText w:val="o"/>
      <w:lvlJc w:val="left"/>
      <w:pPr>
        <w:ind w:left="1440" w:hanging="360"/>
      </w:pPr>
      <w:rPr>
        <w:rFonts w:ascii="Courier New" w:hAnsi="Courier New" w:cs="Courier New" w:hint="default"/>
      </w:rPr>
    </w:lvl>
    <w:lvl w:ilvl="2" w:tplc="646AC514" w:tentative="1">
      <w:start w:val="1"/>
      <w:numFmt w:val="bullet"/>
      <w:lvlText w:val=""/>
      <w:lvlJc w:val="left"/>
      <w:pPr>
        <w:ind w:left="2160" w:hanging="360"/>
      </w:pPr>
      <w:rPr>
        <w:rFonts w:ascii="Wingdings" w:hAnsi="Wingdings" w:hint="default"/>
      </w:rPr>
    </w:lvl>
    <w:lvl w:ilvl="3" w:tplc="32CAF26A" w:tentative="1">
      <w:start w:val="1"/>
      <w:numFmt w:val="bullet"/>
      <w:lvlText w:val=""/>
      <w:lvlJc w:val="left"/>
      <w:pPr>
        <w:ind w:left="2880" w:hanging="360"/>
      </w:pPr>
      <w:rPr>
        <w:rFonts w:ascii="Symbol" w:hAnsi="Symbol" w:hint="default"/>
      </w:rPr>
    </w:lvl>
    <w:lvl w:ilvl="4" w:tplc="5A640BBA" w:tentative="1">
      <w:start w:val="1"/>
      <w:numFmt w:val="bullet"/>
      <w:lvlText w:val="o"/>
      <w:lvlJc w:val="left"/>
      <w:pPr>
        <w:ind w:left="3600" w:hanging="360"/>
      </w:pPr>
      <w:rPr>
        <w:rFonts w:ascii="Courier New" w:hAnsi="Courier New" w:cs="Courier New" w:hint="default"/>
      </w:rPr>
    </w:lvl>
    <w:lvl w:ilvl="5" w:tplc="539C05EE" w:tentative="1">
      <w:start w:val="1"/>
      <w:numFmt w:val="bullet"/>
      <w:lvlText w:val=""/>
      <w:lvlJc w:val="left"/>
      <w:pPr>
        <w:ind w:left="4320" w:hanging="360"/>
      </w:pPr>
      <w:rPr>
        <w:rFonts w:ascii="Wingdings" w:hAnsi="Wingdings" w:hint="default"/>
      </w:rPr>
    </w:lvl>
    <w:lvl w:ilvl="6" w:tplc="D7A21B6A" w:tentative="1">
      <w:start w:val="1"/>
      <w:numFmt w:val="bullet"/>
      <w:lvlText w:val=""/>
      <w:lvlJc w:val="left"/>
      <w:pPr>
        <w:ind w:left="5040" w:hanging="360"/>
      </w:pPr>
      <w:rPr>
        <w:rFonts w:ascii="Symbol" w:hAnsi="Symbol" w:hint="default"/>
      </w:rPr>
    </w:lvl>
    <w:lvl w:ilvl="7" w:tplc="218ECD3A" w:tentative="1">
      <w:start w:val="1"/>
      <w:numFmt w:val="bullet"/>
      <w:lvlText w:val="o"/>
      <w:lvlJc w:val="left"/>
      <w:pPr>
        <w:ind w:left="5760" w:hanging="360"/>
      </w:pPr>
      <w:rPr>
        <w:rFonts w:ascii="Courier New" w:hAnsi="Courier New" w:cs="Courier New" w:hint="default"/>
      </w:rPr>
    </w:lvl>
    <w:lvl w:ilvl="8" w:tplc="C3CE40C8" w:tentative="1">
      <w:start w:val="1"/>
      <w:numFmt w:val="bullet"/>
      <w:lvlText w:val=""/>
      <w:lvlJc w:val="left"/>
      <w:pPr>
        <w:ind w:left="6480" w:hanging="360"/>
      </w:pPr>
      <w:rPr>
        <w:rFonts w:ascii="Wingdings" w:hAnsi="Wingdings" w:hint="default"/>
      </w:rPr>
    </w:lvl>
  </w:abstractNum>
  <w:abstractNum w:abstractNumId="9" w15:restartNumberingAfterBreak="0">
    <w:nsid w:val="5C0207CF"/>
    <w:multiLevelType w:val="multilevel"/>
    <w:tmpl w:val="4A643648"/>
    <w:lvl w:ilvl="0">
      <w:start w:val="1"/>
      <w:numFmt w:val="decimal"/>
      <w:lvlText w:val="%1."/>
      <w:lvlJc w:val="left"/>
      <w:pPr>
        <w:ind w:left="1728"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7CAF1B6C"/>
    <w:multiLevelType w:val="hybridMultilevel"/>
    <w:tmpl w:val="50E8609A"/>
    <w:lvl w:ilvl="0" w:tplc="E8F8270E">
      <w:start w:val="1"/>
      <w:numFmt w:val="bullet"/>
      <w:lvlText w:val=""/>
      <w:lvlJc w:val="left"/>
      <w:pPr>
        <w:ind w:left="804" w:hanging="360"/>
      </w:pPr>
      <w:rPr>
        <w:rFonts w:ascii="Symbol" w:hAnsi="Symbol" w:hint="default"/>
      </w:rPr>
    </w:lvl>
    <w:lvl w:ilvl="1" w:tplc="A7B43A8A" w:tentative="1">
      <w:start w:val="1"/>
      <w:numFmt w:val="bullet"/>
      <w:lvlText w:val="o"/>
      <w:lvlJc w:val="left"/>
      <w:pPr>
        <w:ind w:left="1524" w:hanging="360"/>
      </w:pPr>
      <w:rPr>
        <w:rFonts w:ascii="Courier New" w:hAnsi="Courier New" w:cs="Courier New" w:hint="default"/>
      </w:rPr>
    </w:lvl>
    <w:lvl w:ilvl="2" w:tplc="0D84F68C" w:tentative="1">
      <w:start w:val="1"/>
      <w:numFmt w:val="bullet"/>
      <w:lvlText w:val=""/>
      <w:lvlJc w:val="left"/>
      <w:pPr>
        <w:ind w:left="2244" w:hanging="360"/>
      </w:pPr>
      <w:rPr>
        <w:rFonts w:ascii="Wingdings" w:hAnsi="Wingdings" w:hint="default"/>
      </w:rPr>
    </w:lvl>
    <w:lvl w:ilvl="3" w:tplc="D9402124" w:tentative="1">
      <w:start w:val="1"/>
      <w:numFmt w:val="bullet"/>
      <w:lvlText w:val=""/>
      <w:lvlJc w:val="left"/>
      <w:pPr>
        <w:ind w:left="2964" w:hanging="360"/>
      </w:pPr>
      <w:rPr>
        <w:rFonts w:ascii="Symbol" w:hAnsi="Symbol" w:hint="default"/>
      </w:rPr>
    </w:lvl>
    <w:lvl w:ilvl="4" w:tplc="AD007F9E" w:tentative="1">
      <w:start w:val="1"/>
      <w:numFmt w:val="bullet"/>
      <w:lvlText w:val="o"/>
      <w:lvlJc w:val="left"/>
      <w:pPr>
        <w:ind w:left="3684" w:hanging="360"/>
      </w:pPr>
      <w:rPr>
        <w:rFonts w:ascii="Courier New" w:hAnsi="Courier New" w:cs="Courier New" w:hint="default"/>
      </w:rPr>
    </w:lvl>
    <w:lvl w:ilvl="5" w:tplc="6A8C0F3A" w:tentative="1">
      <w:start w:val="1"/>
      <w:numFmt w:val="bullet"/>
      <w:lvlText w:val=""/>
      <w:lvlJc w:val="left"/>
      <w:pPr>
        <w:ind w:left="4404" w:hanging="360"/>
      </w:pPr>
      <w:rPr>
        <w:rFonts w:ascii="Wingdings" w:hAnsi="Wingdings" w:hint="default"/>
      </w:rPr>
    </w:lvl>
    <w:lvl w:ilvl="6" w:tplc="68D88EAC" w:tentative="1">
      <w:start w:val="1"/>
      <w:numFmt w:val="bullet"/>
      <w:lvlText w:val=""/>
      <w:lvlJc w:val="left"/>
      <w:pPr>
        <w:ind w:left="5124" w:hanging="360"/>
      </w:pPr>
      <w:rPr>
        <w:rFonts w:ascii="Symbol" w:hAnsi="Symbol" w:hint="default"/>
      </w:rPr>
    </w:lvl>
    <w:lvl w:ilvl="7" w:tplc="BE0C5182" w:tentative="1">
      <w:start w:val="1"/>
      <w:numFmt w:val="bullet"/>
      <w:lvlText w:val="o"/>
      <w:lvlJc w:val="left"/>
      <w:pPr>
        <w:ind w:left="5844" w:hanging="360"/>
      </w:pPr>
      <w:rPr>
        <w:rFonts w:ascii="Courier New" w:hAnsi="Courier New" w:cs="Courier New" w:hint="default"/>
      </w:rPr>
    </w:lvl>
    <w:lvl w:ilvl="8" w:tplc="4546EF24" w:tentative="1">
      <w:start w:val="1"/>
      <w:numFmt w:val="bullet"/>
      <w:lvlText w:val=""/>
      <w:lvlJc w:val="left"/>
      <w:pPr>
        <w:ind w:left="6564" w:hanging="360"/>
      </w:pPr>
      <w:rPr>
        <w:rFonts w:ascii="Wingdings" w:hAnsi="Wingdings" w:hint="default"/>
      </w:rPr>
    </w:lvl>
  </w:abstractNum>
  <w:num w:numId="1" w16cid:durableId="1063259901">
    <w:abstractNumId w:val="7"/>
  </w:num>
  <w:num w:numId="2" w16cid:durableId="1655644271">
    <w:abstractNumId w:val="8"/>
  </w:num>
  <w:num w:numId="3" w16cid:durableId="1550191091">
    <w:abstractNumId w:val="0"/>
  </w:num>
  <w:num w:numId="4" w16cid:durableId="161236087">
    <w:abstractNumId w:val="1"/>
  </w:num>
  <w:num w:numId="5" w16cid:durableId="466096042">
    <w:abstractNumId w:val="2"/>
  </w:num>
  <w:num w:numId="6" w16cid:durableId="826091887">
    <w:abstractNumId w:val="6"/>
  </w:num>
  <w:num w:numId="7" w16cid:durableId="2079327041">
    <w:abstractNumId w:val="3"/>
  </w:num>
  <w:num w:numId="8" w16cid:durableId="968166423">
    <w:abstractNumId w:val="10"/>
  </w:num>
  <w:num w:numId="9" w16cid:durableId="1281063259">
    <w:abstractNumId w:val="5"/>
  </w:num>
  <w:num w:numId="10" w16cid:durableId="960962182">
    <w:abstractNumId w:val="4"/>
  </w:num>
  <w:num w:numId="11" w16cid:durableId="2001350839">
    <w:abstractNumId w:val="10"/>
  </w:num>
  <w:num w:numId="12" w16cid:durableId="1664966046">
    <w:abstractNumId w:val="5"/>
  </w:num>
  <w:num w:numId="13" w16cid:durableId="1095441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2C1"/>
    <w:rsid w:val="0001269C"/>
    <w:rsid w:val="000148CA"/>
    <w:rsid w:val="000212D5"/>
    <w:rsid w:val="00021796"/>
    <w:rsid w:val="000246E3"/>
    <w:rsid w:val="00032900"/>
    <w:rsid w:val="00035CC7"/>
    <w:rsid w:val="0003625E"/>
    <w:rsid w:val="00037C70"/>
    <w:rsid w:val="00046F67"/>
    <w:rsid w:val="00051438"/>
    <w:rsid w:val="00052C2D"/>
    <w:rsid w:val="000667F2"/>
    <w:rsid w:val="00067275"/>
    <w:rsid w:val="00067C8C"/>
    <w:rsid w:val="00070CC8"/>
    <w:rsid w:val="0007583C"/>
    <w:rsid w:val="00083723"/>
    <w:rsid w:val="000858AA"/>
    <w:rsid w:val="000A6CFF"/>
    <w:rsid w:val="000B7112"/>
    <w:rsid w:val="000C6C0F"/>
    <w:rsid w:val="000C6F96"/>
    <w:rsid w:val="000D173B"/>
    <w:rsid w:val="000D60B6"/>
    <w:rsid w:val="000E2068"/>
    <w:rsid w:val="000E4FA5"/>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131A"/>
    <w:rsid w:val="001D64EF"/>
    <w:rsid w:val="001E01A3"/>
    <w:rsid w:val="001E10BE"/>
    <w:rsid w:val="001E6C76"/>
    <w:rsid w:val="001F0C1D"/>
    <w:rsid w:val="001F5879"/>
    <w:rsid w:val="001F5D9A"/>
    <w:rsid w:val="00200FA6"/>
    <w:rsid w:val="00203942"/>
    <w:rsid w:val="002172D6"/>
    <w:rsid w:val="00225594"/>
    <w:rsid w:val="00226326"/>
    <w:rsid w:val="002305AB"/>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E43E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6E7"/>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21C4"/>
    <w:rsid w:val="007530E9"/>
    <w:rsid w:val="00765476"/>
    <w:rsid w:val="0076570B"/>
    <w:rsid w:val="007657E6"/>
    <w:rsid w:val="00772B80"/>
    <w:rsid w:val="00775FD3"/>
    <w:rsid w:val="00780DE5"/>
    <w:rsid w:val="00783EF5"/>
    <w:rsid w:val="007A1270"/>
    <w:rsid w:val="007A61BE"/>
    <w:rsid w:val="007A6803"/>
    <w:rsid w:val="007B661C"/>
    <w:rsid w:val="007C03CF"/>
    <w:rsid w:val="007C0545"/>
    <w:rsid w:val="007C184C"/>
    <w:rsid w:val="007D2A66"/>
    <w:rsid w:val="007D47E3"/>
    <w:rsid w:val="007E114D"/>
    <w:rsid w:val="007E130B"/>
    <w:rsid w:val="007E645A"/>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6562"/>
    <w:rsid w:val="009A17CB"/>
    <w:rsid w:val="009A231C"/>
    <w:rsid w:val="009A3836"/>
    <w:rsid w:val="009A5617"/>
    <w:rsid w:val="009B5659"/>
    <w:rsid w:val="009B7FC5"/>
    <w:rsid w:val="009C7D67"/>
    <w:rsid w:val="009D2242"/>
    <w:rsid w:val="009D713C"/>
    <w:rsid w:val="009E365C"/>
    <w:rsid w:val="009E77A0"/>
    <w:rsid w:val="009F0075"/>
    <w:rsid w:val="009F674C"/>
    <w:rsid w:val="009F6EC2"/>
    <w:rsid w:val="00A02E57"/>
    <w:rsid w:val="00A04216"/>
    <w:rsid w:val="00A240B4"/>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C49"/>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5E6A"/>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289A"/>
    <w:rsid w:val="00D95963"/>
    <w:rsid w:val="00DA31D9"/>
    <w:rsid w:val="00DB06A4"/>
    <w:rsid w:val="00DB58CA"/>
    <w:rsid w:val="00DC37D9"/>
    <w:rsid w:val="00DD320A"/>
    <w:rsid w:val="00DD3CA1"/>
    <w:rsid w:val="00DE53A4"/>
    <w:rsid w:val="00DF489E"/>
    <w:rsid w:val="00DF6B01"/>
    <w:rsid w:val="00DF7405"/>
    <w:rsid w:val="00E12613"/>
    <w:rsid w:val="00E13E07"/>
    <w:rsid w:val="00E217C1"/>
    <w:rsid w:val="00E25266"/>
    <w:rsid w:val="00E324A1"/>
    <w:rsid w:val="00E3265E"/>
    <w:rsid w:val="00E3394D"/>
    <w:rsid w:val="00E4129D"/>
    <w:rsid w:val="00E53896"/>
    <w:rsid w:val="00E62453"/>
    <w:rsid w:val="00E6297F"/>
    <w:rsid w:val="00E64E09"/>
    <w:rsid w:val="00E652D0"/>
    <w:rsid w:val="00E71C29"/>
    <w:rsid w:val="00E726D2"/>
    <w:rsid w:val="00E75A59"/>
    <w:rsid w:val="00E84926"/>
    <w:rsid w:val="00E878D2"/>
    <w:rsid w:val="00E90D4C"/>
    <w:rsid w:val="00E922CC"/>
    <w:rsid w:val="00E93F70"/>
    <w:rsid w:val="00EA229C"/>
    <w:rsid w:val="00EB0F00"/>
    <w:rsid w:val="00EB209C"/>
    <w:rsid w:val="00EB558D"/>
    <w:rsid w:val="00ED067A"/>
    <w:rsid w:val="00EE026C"/>
    <w:rsid w:val="00EE20D2"/>
    <w:rsid w:val="00EE7891"/>
    <w:rsid w:val="00EF0A80"/>
    <w:rsid w:val="00EF0FFD"/>
    <w:rsid w:val="00F00003"/>
    <w:rsid w:val="00F07C35"/>
    <w:rsid w:val="00F14D7E"/>
    <w:rsid w:val="00F22368"/>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6BE33BB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2420</Words>
  <Characters>1380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2024-02-29T08:13:00Z</dcterms:created>
  <dcterms:modified xsi:type="dcterms:W3CDTF">2024-02-29T08:13:00Z</dcterms:modified>
</cp:coreProperties>
</file>