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E8B9"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7B4CC57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B40524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DA144E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C13D2" w14:paraId="78008273" w14:textId="77777777" w:rsidTr="007F3CFD">
        <w:tc>
          <w:tcPr>
            <w:tcW w:w="4788" w:type="dxa"/>
            <w:tcBorders>
              <w:top w:val="nil"/>
              <w:left w:val="nil"/>
              <w:bottom w:val="nil"/>
              <w:right w:val="nil"/>
            </w:tcBorders>
          </w:tcPr>
          <w:p w14:paraId="2EDE682E" w14:textId="77777777" w:rsidR="007F3CFD" w:rsidRPr="002D7FD6" w:rsidRDefault="00000000" w:rsidP="002D7FD6">
            <w:pPr>
              <w:widowControl w:val="0"/>
              <w:autoSpaceDE w:val="0"/>
              <w:autoSpaceDN w:val="0"/>
              <w:adjustRightInd w:val="0"/>
              <w:rPr>
                <w:rFonts w:cs="Arial"/>
                <w:szCs w:val="22"/>
              </w:rPr>
            </w:pPr>
            <w:r w:rsidRPr="002D7FD6">
              <w:rPr>
                <w:rFonts w:cs="Arial"/>
                <w:szCs w:val="22"/>
              </w:rPr>
              <w:t>2023. gada 21. decembrī</w:t>
            </w:r>
          </w:p>
        </w:tc>
        <w:tc>
          <w:tcPr>
            <w:tcW w:w="3717" w:type="dxa"/>
            <w:tcBorders>
              <w:top w:val="nil"/>
              <w:left w:val="nil"/>
              <w:bottom w:val="nil"/>
              <w:right w:val="nil"/>
            </w:tcBorders>
          </w:tcPr>
          <w:p w14:paraId="254F8128" w14:textId="77777777" w:rsidR="007F3CFD" w:rsidRPr="002D7FD6" w:rsidRDefault="00000000" w:rsidP="002D7FD6">
            <w:pPr>
              <w:widowControl w:val="0"/>
              <w:autoSpaceDE w:val="0"/>
              <w:autoSpaceDN w:val="0"/>
              <w:adjustRightInd w:val="0"/>
              <w:jc w:val="center"/>
              <w:rPr>
                <w:rFonts w:cs="Arial"/>
                <w:color w:val="000000"/>
                <w:szCs w:val="22"/>
              </w:rPr>
            </w:pPr>
            <w:r w:rsidRPr="002D7FD6">
              <w:rPr>
                <w:rFonts w:cs="Arial"/>
                <w:color w:val="000000"/>
                <w:szCs w:val="22"/>
              </w:rPr>
              <w:t xml:space="preserve">                               Nr.499/14</w:t>
            </w:r>
          </w:p>
          <w:p w14:paraId="761AAA34" w14:textId="77777777" w:rsidR="007F3CFD" w:rsidRPr="002D7FD6" w:rsidRDefault="00000000" w:rsidP="002D7FD6">
            <w:pPr>
              <w:widowControl w:val="0"/>
              <w:autoSpaceDE w:val="0"/>
              <w:autoSpaceDN w:val="0"/>
              <w:adjustRightInd w:val="0"/>
              <w:jc w:val="right"/>
              <w:rPr>
                <w:rFonts w:cs="Arial"/>
                <w:szCs w:val="22"/>
              </w:rPr>
            </w:pPr>
            <w:r w:rsidRPr="002D7FD6">
              <w:rPr>
                <w:rFonts w:cs="Arial"/>
                <w:color w:val="000000"/>
                <w:szCs w:val="22"/>
              </w:rPr>
              <w:t>(prot. Nr.14, 62.</w:t>
            </w:r>
            <w:r w:rsidRPr="002D7FD6">
              <w:rPr>
                <w:rFonts w:cs="Arial"/>
                <w:color w:val="000000"/>
                <w:sz w:val="20"/>
                <w:szCs w:val="20"/>
                <w:shd w:val="clear" w:color="auto" w:fill="FFFFFF"/>
              </w:rPr>
              <w:t>§)</w:t>
            </w:r>
          </w:p>
        </w:tc>
      </w:tr>
    </w:tbl>
    <w:p w14:paraId="469975D4" w14:textId="77777777" w:rsidR="002D7FD6" w:rsidRPr="002D7FD6" w:rsidRDefault="002D7FD6" w:rsidP="002D7FD6">
      <w:pPr>
        <w:widowControl w:val="0"/>
        <w:autoSpaceDE w:val="0"/>
        <w:autoSpaceDN w:val="0"/>
        <w:adjustRightInd w:val="0"/>
        <w:jc w:val="both"/>
        <w:rPr>
          <w:rFonts w:cs="Arial"/>
          <w:sz w:val="14"/>
          <w:szCs w:val="14"/>
        </w:rPr>
      </w:pPr>
    </w:p>
    <w:p w14:paraId="084A3031" w14:textId="77777777" w:rsidR="002D7FD6" w:rsidRPr="002D7FD6" w:rsidRDefault="00000000" w:rsidP="002D7FD6">
      <w:pPr>
        <w:widowControl w:val="0"/>
        <w:autoSpaceDE w:val="0"/>
        <w:autoSpaceDN w:val="0"/>
        <w:adjustRightInd w:val="0"/>
        <w:jc w:val="both"/>
        <w:rPr>
          <w:rFonts w:cs="Arial"/>
          <w:szCs w:val="22"/>
        </w:rPr>
      </w:pPr>
      <w:r w:rsidRPr="002D7FD6">
        <w:rPr>
          <w:rFonts w:cs="Arial"/>
          <w:szCs w:val="22"/>
        </w:rPr>
        <w:t xml:space="preserve">Par zemesgabala Brīvības ielā, blakus </w:t>
      </w:r>
    </w:p>
    <w:p w14:paraId="21278A0A" w14:textId="77777777" w:rsidR="002D7FD6" w:rsidRPr="002D7FD6" w:rsidRDefault="00000000" w:rsidP="002D7FD6">
      <w:pPr>
        <w:widowControl w:val="0"/>
        <w:autoSpaceDE w:val="0"/>
        <w:autoSpaceDN w:val="0"/>
        <w:adjustRightInd w:val="0"/>
        <w:jc w:val="both"/>
        <w:rPr>
          <w:rFonts w:cs="Arial"/>
          <w:szCs w:val="22"/>
        </w:rPr>
      </w:pPr>
      <w:r w:rsidRPr="002D7FD6">
        <w:rPr>
          <w:rFonts w:cs="Arial"/>
          <w:szCs w:val="22"/>
        </w:rPr>
        <w:t xml:space="preserve">nekustamajam īpašumam Brīvības ielā 185A, </w:t>
      </w:r>
    </w:p>
    <w:p w14:paraId="04E76AFE" w14:textId="77777777" w:rsidR="002D7FD6" w:rsidRPr="002D7FD6" w:rsidRDefault="00000000" w:rsidP="002D7FD6">
      <w:pPr>
        <w:widowControl w:val="0"/>
        <w:autoSpaceDE w:val="0"/>
        <w:autoSpaceDN w:val="0"/>
        <w:adjustRightInd w:val="0"/>
        <w:jc w:val="both"/>
        <w:rPr>
          <w:rFonts w:cs="Arial"/>
          <w:szCs w:val="22"/>
        </w:rPr>
      </w:pPr>
      <w:r w:rsidRPr="002D7FD6">
        <w:rPr>
          <w:rFonts w:cs="Arial"/>
          <w:szCs w:val="22"/>
        </w:rPr>
        <w:t>daļas iznomāšanu</w:t>
      </w:r>
    </w:p>
    <w:p w14:paraId="3D003F15" w14:textId="77777777" w:rsidR="002D7FD6" w:rsidRPr="002D7FD6" w:rsidRDefault="002D7FD6" w:rsidP="002D7FD6">
      <w:pPr>
        <w:widowControl w:val="0"/>
        <w:autoSpaceDE w:val="0"/>
        <w:autoSpaceDN w:val="0"/>
        <w:adjustRightInd w:val="0"/>
        <w:jc w:val="both"/>
        <w:rPr>
          <w:rFonts w:cs="Arial"/>
          <w:sz w:val="12"/>
          <w:szCs w:val="12"/>
        </w:rPr>
      </w:pPr>
    </w:p>
    <w:p w14:paraId="4D80D3EE" w14:textId="77777777" w:rsidR="002D7FD6" w:rsidRPr="002D7FD6" w:rsidRDefault="002D7FD6" w:rsidP="002D7FD6">
      <w:pPr>
        <w:widowControl w:val="0"/>
        <w:autoSpaceDE w:val="0"/>
        <w:autoSpaceDN w:val="0"/>
        <w:adjustRightInd w:val="0"/>
        <w:jc w:val="both"/>
        <w:rPr>
          <w:rFonts w:cs="Arial"/>
          <w:szCs w:val="22"/>
        </w:rPr>
      </w:pPr>
    </w:p>
    <w:p w14:paraId="624F405A" w14:textId="77777777" w:rsidR="002D7FD6" w:rsidRPr="002D7FD6" w:rsidRDefault="00000000" w:rsidP="002D7FD6">
      <w:pPr>
        <w:widowControl w:val="0"/>
        <w:autoSpaceDE w:val="0"/>
        <w:autoSpaceDN w:val="0"/>
        <w:adjustRightInd w:val="0"/>
        <w:ind w:firstLine="720"/>
        <w:jc w:val="both"/>
        <w:rPr>
          <w:rFonts w:cs="Arial"/>
          <w:szCs w:val="22"/>
        </w:rPr>
      </w:pPr>
      <w:r w:rsidRPr="002D7FD6">
        <w:rPr>
          <w:rFonts w:cs="Arial"/>
          <w:szCs w:val="22"/>
        </w:rPr>
        <w:t xml:space="preserve">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 panta pirmās daļas 2. punktu, Ministru kabineta 2018. gada 19. jūnija noteikumu Nr.350 “Publiskas personas zemes nomas un apbūves tiesības noteikumi” 28. punktu, 29.1., 29.9. un 30.4. apakšpunktu, izskatot SIA “MŪRNIEKS” 2023. gada 22. novembra  iesniegumu, Liepājas valstspilsētas pašvaldības iestādes “Liepājas būvvalde” 2023. gada 5. decembra vēstuli Nr.818/2.3. “Nosacījumi reklāmas stenda izvietošanai Brīvības ielā 185A, Liepājā”, Liepājas valstspilsētas pašvaldības Nekustamo īpašumu jautājumu konsultatīvās komisijas 2023. gada 27. novembra priekšlikumu (sēdes protokols Nr.23) un Liepājas valstspilsētas pašvaldības domes pastāvīgās Attīstības komitejas 2023. gada 14. decembra lēmumu (sēdes protokols Nr.12), Liepājas valstspilsētas pašvaldības dome </w:t>
      </w:r>
      <w:r w:rsidRPr="002D7FD6">
        <w:rPr>
          <w:rFonts w:cs="Arial"/>
          <w:b/>
          <w:szCs w:val="22"/>
        </w:rPr>
        <w:t>nolemj:</w:t>
      </w:r>
    </w:p>
    <w:p w14:paraId="1564B64F" w14:textId="77777777" w:rsidR="002D7FD6" w:rsidRPr="002D7FD6" w:rsidRDefault="002D7FD6" w:rsidP="002D7FD6">
      <w:pPr>
        <w:widowControl w:val="0"/>
        <w:autoSpaceDE w:val="0"/>
        <w:autoSpaceDN w:val="0"/>
        <w:adjustRightInd w:val="0"/>
        <w:ind w:firstLine="708"/>
        <w:jc w:val="both"/>
        <w:rPr>
          <w:rFonts w:cs="Arial"/>
          <w:szCs w:val="22"/>
        </w:rPr>
      </w:pPr>
    </w:p>
    <w:p w14:paraId="53B2A09B"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1. Iznomāt SIA “MŪRNIEKS” (reģistrācijas Nr.42102001645; juridiskā adrese: Krūmu iela 11/13, Liepāja) uz 5 (pieciem) gadiem zemesgabala Brīvības ielā (kadastra apzīmējums 1700 023 0087), blakus nekustamajam īpašumam Brīvības ielā 185A, daļu 15 kv.m platībā (pielikumā) teritorijas labiekārtošanai un reklāmas stenda uzstādīšanai.</w:t>
      </w:r>
    </w:p>
    <w:p w14:paraId="06C84516" w14:textId="77777777" w:rsidR="002D7FD6" w:rsidRPr="002D7FD6" w:rsidRDefault="002D7FD6" w:rsidP="002D7FD6">
      <w:pPr>
        <w:widowControl w:val="0"/>
        <w:autoSpaceDE w:val="0"/>
        <w:autoSpaceDN w:val="0"/>
        <w:adjustRightInd w:val="0"/>
        <w:ind w:firstLine="708"/>
        <w:jc w:val="both"/>
        <w:rPr>
          <w:rFonts w:cs="Arial"/>
          <w:sz w:val="10"/>
          <w:szCs w:val="10"/>
        </w:rPr>
      </w:pPr>
    </w:p>
    <w:p w14:paraId="4C0F0A40"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2. Liepājas valstspilsētas pašvaldības iestādei “Liepājas Nekustamā īpašuma pārvalde” sagatavot līguma projektu par lēmuma 1. punktā minētā zemesgabala Brīvības ielā (kadastra apzīmējums 1700 023 0087), blakus nekustamajam īpašumam Brīvības ielā 185A, daļas iznomāšanu, iekļaujot tajā šādus nosacījumus:</w:t>
      </w:r>
    </w:p>
    <w:p w14:paraId="780907FF"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2.1. Liepājas valstspilsētas pašvaldība neatbild par nomnieka ieguldījumiem un izdevumiem, apsaimniekojot iznomāto zemesgabala daļu;</w:t>
      </w:r>
    </w:p>
    <w:p w14:paraId="0D84BE2C"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2.2. nomnieks maksā nomas maksu saskaņā ar sertificēta vērtētāja novērtējumu;</w:t>
      </w:r>
    </w:p>
    <w:p w14:paraId="38804D44"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2.3. nomnieks papildus nomas maksai maksā valstī noteikto pievienotās vērtības nodokli;</w:t>
      </w:r>
    </w:p>
    <w:p w14:paraId="2D20F4C8"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2.4. nomnieks šā līguma darbības laikā maksā visus nodokļus un nodevas, kas paredzēti vai tiks paredzēti Latvijas Republikas normatīvajos aktos un kas attiecas uz iznomāto zemesgabala daļu;</w:t>
      </w:r>
    </w:p>
    <w:p w14:paraId="645B76A5"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3E3778D" w14:textId="77777777" w:rsidR="002D7FD6" w:rsidRPr="002D7FD6" w:rsidRDefault="00000000" w:rsidP="002D7FD6">
      <w:pPr>
        <w:widowControl w:val="0"/>
        <w:autoSpaceDE w:val="0"/>
        <w:autoSpaceDN w:val="0"/>
        <w:adjustRightInd w:val="0"/>
        <w:ind w:right="-1" w:firstLine="708"/>
        <w:jc w:val="both"/>
        <w:rPr>
          <w:rFonts w:cs="Arial"/>
          <w:szCs w:val="22"/>
        </w:rPr>
      </w:pPr>
      <w:r w:rsidRPr="002D7FD6">
        <w:rPr>
          <w:rFonts w:cs="Arial"/>
          <w:szCs w:val="22"/>
        </w:rPr>
        <w:t xml:space="preserve">2.6. nomnieks saskaņā ar Liepājas pilsētas domes 2020. gada 17. decembra </w:t>
      </w:r>
      <w:r w:rsidRPr="002D7FD6">
        <w:rPr>
          <w:rFonts w:cs="Arial"/>
          <w:szCs w:val="22"/>
        </w:rPr>
        <w:lastRenderedPageBreak/>
        <w:t>saistošajiem noteikumiem Nr.47 “Liepājas pilsētas pašvaldības teritorijas kopšanas un būvju uzturēšanas saistošie noteikumi” un citiem kārtību regulējošiem noteikumiem nodrošina iznomātās vietas un reklāmas stenda uzturēšanu kārtībā;</w:t>
      </w:r>
    </w:p>
    <w:p w14:paraId="686E2D5E" w14:textId="77777777" w:rsidR="002D7FD6" w:rsidRPr="002D7FD6" w:rsidRDefault="00000000" w:rsidP="002D7FD6">
      <w:pPr>
        <w:autoSpaceDE w:val="0"/>
        <w:autoSpaceDN w:val="0"/>
        <w:adjustRightInd w:val="0"/>
        <w:spacing w:line="256" w:lineRule="auto"/>
        <w:ind w:firstLine="720"/>
        <w:jc w:val="both"/>
        <w:rPr>
          <w:rFonts w:eastAsia="Calibri" w:cs="Arial"/>
          <w:szCs w:val="22"/>
          <w:lang w:eastAsia="en-US"/>
        </w:rPr>
      </w:pPr>
      <w:r w:rsidRPr="002D7FD6">
        <w:rPr>
          <w:rFonts w:eastAsia="Calibri" w:cs="Arial"/>
          <w:szCs w:val="22"/>
          <w:lang w:eastAsia="en-US"/>
        </w:rPr>
        <w:t>2.7. nomnieks apņemas viena gada laikā no līguma noslēgšanas dienas iesniegt Liepājas valstspilsētas pašvaldības iestādē “Liepājas būvvalde” atbilstošu projekta dokumentāciju, ievērojot šādus nosacījumus reklāmas stenda izvietošanai:</w:t>
      </w:r>
    </w:p>
    <w:p w14:paraId="65CF647C" w14:textId="77777777" w:rsidR="002D7FD6" w:rsidRPr="002D7FD6" w:rsidRDefault="00000000" w:rsidP="002D7FD6">
      <w:pPr>
        <w:widowControl w:val="0"/>
        <w:autoSpaceDE w:val="0"/>
        <w:autoSpaceDN w:val="0"/>
        <w:adjustRightInd w:val="0"/>
        <w:jc w:val="both"/>
        <w:rPr>
          <w:rFonts w:eastAsia="Calibri" w:cs="Arial"/>
          <w:sz w:val="20"/>
          <w:szCs w:val="20"/>
          <w:lang w:eastAsia="en-US"/>
        </w:rPr>
      </w:pPr>
      <w:r w:rsidRPr="002D7FD6">
        <w:rPr>
          <w:rFonts w:cs="Arial"/>
          <w:szCs w:val="22"/>
        </w:rPr>
        <w:t xml:space="preserve"> </w:t>
      </w:r>
      <w:r w:rsidRPr="002D7FD6">
        <w:rPr>
          <w:rFonts w:cs="Arial"/>
          <w:szCs w:val="22"/>
        </w:rPr>
        <w:tab/>
        <w:t xml:space="preserve">2.7.1. </w:t>
      </w:r>
      <w:r w:rsidRPr="002D7FD6">
        <w:rPr>
          <w:rFonts w:eastAsia="Calibri" w:cs="Arial"/>
          <w:szCs w:val="20"/>
          <w:lang w:eastAsia="en-US"/>
        </w:rPr>
        <w:t>izvietojams horizontāla formāta divpusējs reklāmas objekts, novietots paralēli nobrauktuvei;</w:t>
      </w:r>
    </w:p>
    <w:p w14:paraId="604ED41E" w14:textId="77777777" w:rsidR="002D7FD6" w:rsidRPr="002D7FD6" w:rsidRDefault="00000000" w:rsidP="002D7FD6">
      <w:pPr>
        <w:ind w:firstLine="720"/>
        <w:jc w:val="both"/>
        <w:rPr>
          <w:rFonts w:eastAsia="Calibri" w:cs="Arial"/>
          <w:szCs w:val="20"/>
          <w:lang w:eastAsia="en-US"/>
        </w:rPr>
      </w:pPr>
      <w:r w:rsidRPr="002D7FD6">
        <w:rPr>
          <w:rFonts w:eastAsia="Calibri" w:cs="Arial"/>
          <w:szCs w:val="20"/>
          <w:lang w:eastAsia="en-US"/>
        </w:rPr>
        <w:t>2.7.2. reklāmas laukuma izmērs 2200x1600 mm, reklāmas objekta kopējais augstums 2800 mm;</w:t>
      </w:r>
    </w:p>
    <w:p w14:paraId="4B2C7264" w14:textId="77777777" w:rsidR="002D7FD6" w:rsidRPr="002D7FD6" w:rsidRDefault="00000000" w:rsidP="002D7FD6">
      <w:pPr>
        <w:ind w:firstLine="720"/>
        <w:jc w:val="both"/>
        <w:rPr>
          <w:rFonts w:eastAsia="Calibri" w:cs="Arial"/>
          <w:szCs w:val="20"/>
          <w:lang w:eastAsia="en-US"/>
        </w:rPr>
      </w:pPr>
      <w:r w:rsidRPr="002D7FD6">
        <w:rPr>
          <w:rFonts w:eastAsia="Calibri" w:cs="Arial"/>
          <w:szCs w:val="20"/>
          <w:lang w:eastAsia="en-US"/>
        </w:rPr>
        <w:t>2.7.3. reklāmas plaknēm jābūt izgatavotām no stingra materiāla – alumīnija kompozītmateriāla planšetes ar līmplēves aplikāciju, kas stiprināta metāla rāmī;</w:t>
      </w:r>
    </w:p>
    <w:p w14:paraId="032D4AF6" w14:textId="77777777" w:rsidR="002D7FD6" w:rsidRPr="002D7FD6" w:rsidRDefault="00000000" w:rsidP="002D7FD6">
      <w:pPr>
        <w:ind w:firstLine="720"/>
        <w:jc w:val="both"/>
        <w:rPr>
          <w:rFonts w:eastAsia="Calibri" w:cs="Arial"/>
          <w:szCs w:val="20"/>
          <w:lang w:eastAsia="en-US"/>
        </w:rPr>
      </w:pPr>
      <w:r w:rsidRPr="002D7FD6">
        <w:rPr>
          <w:rFonts w:eastAsia="Calibri" w:cs="Arial"/>
          <w:szCs w:val="20"/>
          <w:lang w:eastAsia="en-US"/>
        </w:rPr>
        <w:t>2.7.4. reklāmas vairogs izvietojams uz vienas kājas – metināta, krāsota (pieļaujams dažādu gradāciju pelēki toņi) metāla konstrukcija;</w:t>
      </w:r>
    </w:p>
    <w:p w14:paraId="7BA170AB" w14:textId="77777777" w:rsidR="002D7FD6" w:rsidRPr="002D7FD6" w:rsidRDefault="00000000" w:rsidP="002D7FD6">
      <w:pPr>
        <w:ind w:firstLine="720"/>
        <w:jc w:val="both"/>
        <w:rPr>
          <w:rFonts w:eastAsia="Calibri" w:cs="Arial"/>
          <w:szCs w:val="20"/>
          <w:lang w:eastAsia="en-US"/>
        </w:rPr>
      </w:pPr>
      <w:r w:rsidRPr="002D7FD6">
        <w:rPr>
          <w:rFonts w:eastAsia="Calibri" w:cs="Arial"/>
          <w:szCs w:val="20"/>
          <w:lang w:eastAsia="en-US"/>
        </w:rPr>
        <w:t>2.7.5. reklāma izvietojama uz abām reklāmas objekta plaknēm, kas vērstas pret publisko ārtelpu;</w:t>
      </w:r>
    </w:p>
    <w:p w14:paraId="7B6C3DE4" w14:textId="77777777" w:rsidR="002D7FD6" w:rsidRPr="002D7FD6" w:rsidRDefault="00000000" w:rsidP="002D7FD6">
      <w:pPr>
        <w:ind w:firstLine="720"/>
        <w:jc w:val="both"/>
        <w:rPr>
          <w:rFonts w:eastAsia="Calibri" w:cs="Arial"/>
          <w:szCs w:val="20"/>
          <w:lang w:eastAsia="en-US"/>
        </w:rPr>
      </w:pPr>
      <w:r w:rsidRPr="002D7FD6">
        <w:rPr>
          <w:rFonts w:eastAsia="Calibri" w:cs="Arial"/>
          <w:szCs w:val="20"/>
          <w:lang w:eastAsia="en-US"/>
        </w:rPr>
        <w:t>2.7.6. izvietojot reklāmas objektu ar piesaisti zemei, tas stiprināms zemē ar pamatiem. Aizliegta redzamu atsvaru, redzamu pamatnes balstu un atsaišu lietošana;</w:t>
      </w:r>
    </w:p>
    <w:p w14:paraId="028F48A5" w14:textId="77777777" w:rsidR="002D7FD6" w:rsidRPr="002D7FD6" w:rsidRDefault="00000000" w:rsidP="002D7FD6">
      <w:pPr>
        <w:ind w:firstLine="360"/>
        <w:jc w:val="both"/>
        <w:rPr>
          <w:rFonts w:eastAsia="Calibri" w:cs="Arial"/>
          <w:szCs w:val="20"/>
          <w:lang w:eastAsia="en-US"/>
        </w:rPr>
      </w:pPr>
      <w:r w:rsidRPr="002D7FD6">
        <w:rPr>
          <w:rFonts w:eastAsia="Calibri" w:cs="Arial"/>
          <w:szCs w:val="20"/>
          <w:lang w:eastAsia="en-US"/>
        </w:rPr>
        <w:tab/>
        <w:t>2.7.7. reklāmas objektu izvietošana gar ceļiem veicama atbilstoši Ministru kabineta 2005. gada 7. jūnija noteikumiem Nr.402 “Noteikumi par reklāmas objektu vai informācijas objektu izvietošanu gar ceļiem, kā arī kārtību, kādā saskaņojama reklāmas” un reklāmas objekta izvietošanai saņemams ceļa pārvaldītāja – Liepājas valstspilsētas pašvaldības iestādes “Liepājas Komunālā pārvalde” – saskaņojums par reklāmas objekta izvietojumu attiecībā pret ceļu satiksmes drošību.</w:t>
      </w:r>
    </w:p>
    <w:p w14:paraId="4DE29C4F" w14:textId="77777777" w:rsidR="002D7FD6" w:rsidRPr="002D7FD6" w:rsidRDefault="002D7FD6" w:rsidP="002D7FD6">
      <w:pPr>
        <w:widowControl w:val="0"/>
        <w:autoSpaceDE w:val="0"/>
        <w:autoSpaceDN w:val="0"/>
        <w:adjustRightInd w:val="0"/>
        <w:jc w:val="both"/>
        <w:rPr>
          <w:rFonts w:eastAsia="Calibri" w:cs="Arial"/>
          <w:sz w:val="10"/>
          <w:szCs w:val="8"/>
          <w:lang w:eastAsia="en-US"/>
        </w:rPr>
      </w:pPr>
    </w:p>
    <w:p w14:paraId="09936FA7"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3. Lēmuma 1.</w:t>
      </w:r>
      <w:r w:rsidR="007F3CFD">
        <w:rPr>
          <w:rFonts w:cs="Arial"/>
          <w:szCs w:val="22"/>
        </w:rPr>
        <w:t> </w:t>
      </w:r>
      <w:r w:rsidRPr="002D7FD6">
        <w:rPr>
          <w:rFonts w:cs="Arial"/>
          <w:szCs w:val="22"/>
        </w:rPr>
        <w:t>punktā minētajai zemesgabala daļai kadastra vērtēšanas vajadzībām noteikt lietošanas mērķi – rūpnieciskās ražošanas uzņēmumu apbūve</w:t>
      </w:r>
      <w:r>
        <w:rPr>
          <w:rFonts w:cs="Arial"/>
          <w:szCs w:val="22"/>
        </w:rPr>
        <w:t xml:space="preserve">                </w:t>
      </w:r>
      <w:r w:rsidRPr="002D7FD6">
        <w:rPr>
          <w:rFonts w:cs="Arial"/>
          <w:szCs w:val="22"/>
        </w:rPr>
        <w:t xml:space="preserve"> (kods 10 01)</w:t>
      </w:r>
      <w:r w:rsidRPr="002D7FD6">
        <w:rPr>
          <w:szCs w:val="25"/>
        </w:rPr>
        <w:t xml:space="preserve">.  </w:t>
      </w:r>
    </w:p>
    <w:p w14:paraId="782F01D4" w14:textId="77777777" w:rsidR="002D7FD6" w:rsidRPr="002D7FD6" w:rsidRDefault="002D7FD6" w:rsidP="002D7FD6">
      <w:pPr>
        <w:widowControl w:val="0"/>
        <w:autoSpaceDE w:val="0"/>
        <w:autoSpaceDN w:val="0"/>
        <w:adjustRightInd w:val="0"/>
        <w:ind w:firstLine="708"/>
        <w:jc w:val="both"/>
        <w:rPr>
          <w:rFonts w:cs="Arial"/>
          <w:sz w:val="10"/>
          <w:szCs w:val="10"/>
        </w:rPr>
      </w:pPr>
    </w:p>
    <w:p w14:paraId="3E6609A4"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4. Pilnvarot Liepājas valstspilsētas pašvaldības iestādes “Liepājas Nekustamā īpašuma pārvalde” vadītāju parakstīt zemes nomas līgumu, kā arī bez atsevišķa Liepājas valstspilsētas pašvaldības domes lēmuma parakstīt vienošanos par zemes nomas līguma izbeigšanu, ja nomnieks vienpusēji atkāpjas no līguma.</w:t>
      </w:r>
    </w:p>
    <w:p w14:paraId="6B8CBA82" w14:textId="77777777" w:rsidR="002D7FD6" w:rsidRPr="002D7FD6" w:rsidRDefault="002D7FD6" w:rsidP="002D7FD6">
      <w:pPr>
        <w:widowControl w:val="0"/>
        <w:autoSpaceDE w:val="0"/>
        <w:autoSpaceDN w:val="0"/>
        <w:adjustRightInd w:val="0"/>
        <w:ind w:firstLine="708"/>
        <w:jc w:val="both"/>
        <w:rPr>
          <w:rFonts w:cs="Arial"/>
          <w:sz w:val="10"/>
          <w:szCs w:val="10"/>
        </w:rPr>
      </w:pPr>
    </w:p>
    <w:p w14:paraId="10DBF694"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5. Gadījumā, ja SIA “MŪRNIEKS” vainas dēļ līgums par lēmuma 1. punktā minētā zemesgabala Brīvības ielā, blakus nekustamajam īpašumam Brīvības</w:t>
      </w:r>
      <w:r>
        <w:rPr>
          <w:rFonts w:cs="Arial"/>
          <w:szCs w:val="22"/>
        </w:rPr>
        <w:t xml:space="preserve">                   </w:t>
      </w:r>
      <w:r w:rsidRPr="002D7FD6">
        <w:rPr>
          <w:rFonts w:cs="Arial"/>
          <w:szCs w:val="22"/>
        </w:rPr>
        <w:t xml:space="preserve">                     ielā 185A, daļas nomu netiek noslēgts viena mēneša laikā no lēmuma pieņemšanas dienas, lēmums zaudē spēku.</w:t>
      </w:r>
    </w:p>
    <w:p w14:paraId="618F4E3A" w14:textId="77777777" w:rsidR="002D7FD6" w:rsidRPr="002D7FD6" w:rsidRDefault="002D7FD6" w:rsidP="002D7FD6">
      <w:pPr>
        <w:widowControl w:val="0"/>
        <w:autoSpaceDE w:val="0"/>
        <w:autoSpaceDN w:val="0"/>
        <w:adjustRightInd w:val="0"/>
        <w:ind w:firstLine="708"/>
        <w:jc w:val="both"/>
        <w:rPr>
          <w:rFonts w:cs="Arial"/>
          <w:sz w:val="10"/>
          <w:szCs w:val="10"/>
        </w:rPr>
      </w:pPr>
    </w:p>
    <w:p w14:paraId="51B8E554" w14:textId="77777777" w:rsidR="002D7FD6" w:rsidRPr="002D7FD6" w:rsidRDefault="00000000" w:rsidP="002D7FD6">
      <w:pPr>
        <w:widowControl w:val="0"/>
        <w:autoSpaceDE w:val="0"/>
        <w:autoSpaceDN w:val="0"/>
        <w:adjustRightInd w:val="0"/>
        <w:ind w:firstLine="708"/>
        <w:jc w:val="both"/>
        <w:rPr>
          <w:rFonts w:cs="Arial"/>
          <w:szCs w:val="22"/>
        </w:rPr>
      </w:pPr>
      <w:r w:rsidRPr="002D7FD6">
        <w:rPr>
          <w:rFonts w:cs="Arial"/>
          <w:szCs w:val="22"/>
        </w:rPr>
        <w:t>6. Liepājas valstspilsētas pašvaldības izpilddirektora vietniekam īpašumu jautājumos kontrolēt lēmuma izpildi.</w:t>
      </w:r>
    </w:p>
    <w:p w14:paraId="3D42B4B0" w14:textId="77777777" w:rsidR="002D7FD6" w:rsidRPr="002D7FD6" w:rsidRDefault="002D7FD6" w:rsidP="002D7FD6">
      <w:pPr>
        <w:widowControl w:val="0"/>
        <w:autoSpaceDE w:val="0"/>
        <w:autoSpaceDN w:val="0"/>
        <w:adjustRightInd w:val="0"/>
        <w:ind w:firstLine="708"/>
        <w:jc w:val="both"/>
        <w:rPr>
          <w:rFonts w:cs="Arial"/>
          <w:szCs w:val="22"/>
        </w:rPr>
      </w:pPr>
    </w:p>
    <w:p w14:paraId="431A905D" w14:textId="77777777" w:rsidR="002D7FD6" w:rsidRPr="002D7FD6" w:rsidRDefault="002D7FD6" w:rsidP="002D7FD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C13D2" w14:paraId="407957DB" w14:textId="77777777" w:rsidTr="002D7FD6">
        <w:tc>
          <w:tcPr>
            <w:tcW w:w="5644" w:type="dxa"/>
            <w:gridSpan w:val="2"/>
            <w:tcBorders>
              <w:top w:val="nil"/>
              <w:left w:val="nil"/>
              <w:bottom w:val="nil"/>
              <w:right w:val="nil"/>
            </w:tcBorders>
          </w:tcPr>
          <w:p w14:paraId="6D21241D" w14:textId="77777777" w:rsidR="002D7FD6" w:rsidRPr="002D7FD6" w:rsidRDefault="00000000" w:rsidP="002D7FD6">
            <w:pPr>
              <w:widowControl w:val="0"/>
              <w:autoSpaceDE w:val="0"/>
              <w:autoSpaceDN w:val="0"/>
              <w:adjustRightInd w:val="0"/>
              <w:rPr>
                <w:rFonts w:cs="Arial"/>
                <w:szCs w:val="22"/>
              </w:rPr>
            </w:pPr>
            <w:r w:rsidRPr="002D7FD6">
              <w:rPr>
                <w:rFonts w:cs="Arial"/>
                <w:szCs w:val="22"/>
              </w:rPr>
              <w:t>Priekšsēdētājs</w:t>
            </w:r>
          </w:p>
        </w:tc>
        <w:tc>
          <w:tcPr>
            <w:tcW w:w="2921" w:type="dxa"/>
            <w:tcBorders>
              <w:top w:val="nil"/>
              <w:left w:val="nil"/>
              <w:bottom w:val="nil"/>
              <w:right w:val="nil"/>
            </w:tcBorders>
          </w:tcPr>
          <w:p w14:paraId="2B734EB1" w14:textId="77777777" w:rsidR="002D7FD6" w:rsidRPr="002D7FD6" w:rsidRDefault="00000000" w:rsidP="002D7FD6">
            <w:pPr>
              <w:widowControl w:val="0"/>
              <w:autoSpaceDE w:val="0"/>
              <w:autoSpaceDN w:val="0"/>
              <w:adjustRightInd w:val="0"/>
              <w:jc w:val="right"/>
              <w:rPr>
                <w:rFonts w:cs="Arial"/>
                <w:szCs w:val="22"/>
              </w:rPr>
            </w:pPr>
            <w:r w:rsidRPr="002D7FD6">
              <w:rPr>
                <w:rFonts w:cs="Arial"/>
                <w:szCs w:val="22"/>
              </w:rPr>
              <w:t>Gunārs Ansiņš</w:t>
            </w:r>
          </w:p>
          <w:p w14:paraId="019EB458" w14:textId="77777777" w:rsidR="002D7FD6" w:rsidRPr="002D7FD6" w:rsidRDefault="002D7FD6" w:rsidP="002D7FD6">
            <w:pPr>
              <w:widowControl w:val="0"/>
              <w:autoSpaceDE w:val="0"/>
              <w:autoSpaceDN w:val="0"/>
              <w:adjustRightInd w:val="0"/>
              <w:jc w:val="right"/>
              <w:rPr>
                <w:rFonts w:cs="Arial"/>
                <w:sz w:val="8"/>
                <w:szCs w:val="22"/>
              </w:rPr>
            </w:pPr>
          </w:p>
        </w:tc>
      </w:tr>
      <w:tr w:rsidR="00EC13D2" w14:paraId="7A0407D9" w14:textId="77777777" w:rsidTr="002D7FD6">
        <w:tc>
          <w:tcPr>
            <w:tcW w:w="1336" w:type="dxa"/>
            <w:tcBorders>
              <w:top w:val="nil"/>
              <w:left w:val="nil"/>
              <w:bottom w:val="nil"/>
              <w:right w:val="nil"/>
            </w:tcBorders>
          </w:tcPr>
          <w:p w14:paraId="0A2C35C5" w14:textId="77777777" w:rsidR="002D7FD6" w:rsidRPr="002D7FD6" w:rsidRDefault="00000000" w:rsidP="002D7FD6">
            <w:pPr>
              <w:widowControl w:val="0"/>
              <w:autoSpaceDE w:val="0"/>
              <w:autoSpaceDN w:val="0"/>
              <w:adjustRightInd w:val="0"/>
              <w:rPr>
                <w:rFonts w:cs="Arial"/>
                <w:szCs w:val="22"/>
              </w:rPr>
            </w:pPr>
            <w:r w:rsidRPr="002D7FD6">
              <w:rPr>
                <w:rFonts w:cs="Arial"/>
                <w:szCs w:val="22"/>
              </w:rPr>
              <w:t>Nosūtāms:</w:t>
            </w:r>
          </w:p>
        </w:tc>
        <w:tc>
          <w:tcPr>
            <w:tcW w:w="7229" w:type="dxa"/>
            <w:gridSpan w:val="2"/>
            <w:tcBorders>
              <w:top w:val="nil"/>
              <w:left w:val="nil"/>
              <w:bottom w:val="nil"/>
              <w:right w:val="nil"/>
            </w:tcBorders>
          </w:tcPr>
          <w:p w14:paraId="5D1770E6" w14:textId="77777777" w:rsidR="002D7FD6" w:rsidRPr="002D7FD6" w:rsidRDefault="00000000" w:rsidP="002D7FD6">
            <w:pPr>
              <w:widowControl w:val="0"/>
              <w:autoSpaceDE w:val="0"/>
              <w:autoSpaceDN w:val="0"/>
              <w:adjustRightInd w:val="0"/>
              <w:jc w:val="both"/>
              <w:rPr>
                <w:rFonts w:cs="Arial"/>
                <w:szCs w:val="22"/>
              </w:rPr>
            </w:pPr>
            <w:r w:rsidRPr="002D7FD6">
              <w:rPr>
                <w:rFonts w:cs="Arial"/>
                <w:szCs w:val="22"/>
              </w:rPr>
              <w:t>Liepājas Nekustamā īpašuma pārvaldei, nomniekam</w:t>
            </w:r>
          </w:p>
          <w:p w14:paraId="67531972" w14:textId="77777777" w:rsidR="002D7FD6" w:rsidRPr="002D7FD6" w:rsidRDefault="002D7FD6" w:rsidP="002D7FD6">
            <w:pPr>
              <w:widowControl w:val="0"/>
              <w:autoSpaceDE w:val="0"/>
              <w:autoSpaceDN w:val="0"/>
              <w:adjustRightInd w:val="0"/>
              <w:jc w:val="both"/>
              <w:rPr>
                <w:rFonts w:cs="Arial"/>
                <w:szCs w:val="22"/>
              </w:rPr>
            </w:pPr>
          </w:p>
        </w:tc>
      </w:tr>
    </w:tbl>
    <w:p w14:paraId="07ADFD15" w14:textId="77777777" w:rsidR="002D7FD6" w:rsidRPr="002D7FD6" w:rsidRDefault="002D7FD6" w:rsidP="002D7FD6">
      <w:pPr>
        <w:widowControl w:val="0"/>
        <w:autoSpaceDE w:val="0"/>
        <w:autoSpaceDN w:val="0"/>
        <w:adjustRightInd w:val="0"/>
        <w:jc w:val="both"/>
        <w:rPr>
          <w:rFonts w:cs="Arial"/>
          <w:szCs w:val="22"/>
        </w:rPr>
      </w:pPr>
    </w:p>
    <w:p w14:paraId="38D2BBD0" w14:textId="77777777" w:rsidR="002D7FD6" w:rsidRDefault="002D7FD6" w:rsidP="00607627">
      <w:pPr>
        <w:widowControl w:val="0"/>
        <w:autoSpaceDE w:val="0"/>
        <w:autoSpaceDN w:val="0"/>
        <w:adjustRightInd w:val="0"/>
        <w:jc w:val="center"/>
        <w:rPr>
          <w:rFonts w:cs="Arial"/>
          <w:sz w:val="20"/>
          <w:szCs w:val="20"/>
        </w:rPr>
      </w:pPr>
    </w:p>
    <w:p w14:paraId="077BE259" w14:textId="77777777" w:rsidR="002D7FD6" w:rsidRDefault="002D7FD6" w:rsidP="00607627">
      <w:pPr>
        <w:widowControl w:val="0"/>
        <w:autoSpaceDE w:val="0"/>
        <w:autoSpaceDN w:val="0"/>
        <w:adjustRightInd w:val="0"/>
        <w:jc w:val="center"/>
        <w:rPr>
          <w:rFonts w:cs="Arial"/>
          <w:sz w:val="20"/>
          <w:szCs w:val="20"/>
        </w:rPr>
      </w:pPr>
    </w:p>
    <w:sectPr w:rsidR="002D7FD6" w:rsidSect="004B2E35">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6B1C" w14:textId="77777777" w:rsidR="00132113" w:rsidRDefault="00132113">
      <w:r>
        <w:separator/>
      </w:r>
    </w:p>
  </w:endnote>
  <w:endnote w:type="continuationSeparator" w:id="0">
    <w:p w14:paraId="3719EC7C" w14:textId="77777777" w:rsidR="00132113" w:rsidRDefault="0013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B4D6" w14:textId="77777777" w:rsidR="00E90D4C" w:rsidRPr="00765476" w:rsidRDefault="00E90D4C" w:rsidP="006E5122">
    <w:pPr>
      <w:pStyle w:val="Kjene"/>
      <w:jc w:val="both"/>
    </w:pPr>
  </w:p>
  <w:p w14:paraId="683B2279" w14:textId="77777777" w:rsidR="00EC13D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AC53" w14:textId="77777777" w:rsidR="00EC13D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9458" w14:textId="77777777" w:rsidR="00132113" w:rsidRDefault="00132113">
      <w:r>
        <w:separator/>
      </w:r>
    </w:p>
  </w:footnote>
  <w:footnote w:type="continuationSeparator" w:id="0">
    <w:p w14:paraId="65BC829F" w14:textId="77777777" w:rsidR="00132113" w:rsidRDefault="0013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9D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07A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6390B5" wp14:editId="2AB3737B">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49565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DC977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4AAC65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88780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8DEF07C">
      <w:numFmt w:val="bullet"/>
      <w:lvlText w:val="-"/>
      <w:lvlJc w:val="left"/>
      <w:pPr>
        <w:ind w:left="720" w:hanging="360"/>
      </w:pPr>
      <w:rPr>
        <w:rFonts w:ascii="Times New Roman" w:eastAsia="Calibri" w:hAnsi="Times New Roman" w:cs="Times New Roman" w:hint="default"/>
        <w:color w:val="1F497D"/>
      </w:rPr>
    </w:lvl>
    <w:lvl w:ilvl="1" w:tplc="6CA2FFA8">
      <w:start w:val="1"/>
      <w:numFmt w:val="bullet"/>
      <w:lvlText w:val="o"/>
      <w:lvlJc w:val="left"/>
      <w:pPr>
        <w:ind w:left="1440" w:hanging="360"/>
      </w:pPr>
      <w:rPr>
        <w:rFonts w:ascii="Courier New" w:hAnsi="Courier New" w:cs="Courier New" w:hint="default"/>
      </w:rPr>
    </w:lvl>
    <w:lvl w:ilvl="2" w:tplc="93489B6C">
      <w:start w:val="1"/>
      <w:numFmt w:val="bullet"/>
      <w:lvlText w:val=""/>
      <w:lvlJc w:val="left"/>
      <w:pPr>
        <w:ind w:left="2160" w:hanging="360"/>
      </w:pPr>
      <w:rPr>
        <w:rFonts w:ascii="Wingdings" w:hAnsi="Wingdings" w:hint="default"/>
      </w:rPr>
    </w:lvl>
    <w:lvl w:ilvl="3" w:tplc="01A2F8E2">
      <w:start w:val="1"/>
      <w:numFmt w:val="bullet"/>
      <w:lvlText w:val=""/>
      <w:lvlJc w:val="left"/>
      <w:pPr>
        <w:ind w:left="2880" w:hanging="360"/>
      </w:pPr>
      <w:rPr>
        <w:rFonts w:ascii="Symbol" w:hAnsi="Symbol" w:hint="default"/>
      </w:rPr>
    </w:lvl>
    <w:lvl w:ilvl="4" w:tplc="A2AC484E">
      <w:start w:val="1"/>
      <w:numFmt w:val="bullet"/>
      <w:lvlText w:val="o"/>
      <w:lvlJc w:val="left"/>
      <w:pPr>
        <w:ind w:left="3600" w:hanging="360"/>
      </w:pPr>
      <w:rPr>
        <w:rFonts w:ascii="Courier New" w:hAnsi="Courier New" w:cs="Courier New" w:hint="default"/>
      </w:rPr>
    </w:lvl>
    <w:lvl w:ilvl="5" w:tplc="3366282E">
      <w:start w:val="1"/>
      <w:numFmt w:val="bullet"/>
      <w:lvlText w:val=""/>
      <w:lvlJc w:val="left"/>
      <w:pPr>
        <w:ind w:left="4320" w:hanging="360"/>
      </w:pPr>
      <w:rPr>
        <w:rFonts w:ascii="Wingdings" w:hAnsi="Wingdings" w:hint="default"/>
      </w:rPr>
    </w:lvl>
    <w:lvl w:ilvl="6" w:tplc="F27C0A60">
      <w:start w:val="1"/>
      <w:numFmt w:val="bullet"/>
      <w:lvlText w:val=""/>
      <w:lvlJc w:val="left"/>
      <w:pPr>
        <w:ind w:left="5040" w:hanging="360"/>
      </w:pPr>
      <w:rPr>
        <w:rFonts w:ascii="Symbol" w:hAnsi="Symbol" w:hint="default"/>
      </w:rPr>
    </w:lvl>
    <w:lvl w:ilvl="7" w:tplc="6A90B88E">
      <w:start w:val="1"/>
      <w:numFmt w:val="bullet"/>
      <w:lvlText w:val="o"/>
      <w:lvlJc w:val="left"/>
      <w:pPr>
        <w:ind w:left="5760" w:hanging="360"/>
      </w:pPr>
      <w:rPr>
        <w:rFonts w:ascii="Courier New" w:hAnsi="Courier New" w:cs="Courier New" w:hint="default"/>
      </w:rPr>
    </w:lvl>
    <w:lvl w:ilvl="8" w:tplc="C0864C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9A4270">
      <w:start w:val="1"/>
      <w:numFmt w:val="bullet"/>
      <w:lvlText w:val=""/>
      <w:lvlJc w:val="left"/>
      <w:pPr>
        <w:ind w:left="720" w:hanging="360"/>
      </w:pPr>
      <w:rPr>
        <w:rFonts w:ascii="Symbol" w:hAnsi="Symbol" w:hint="default"/>
      </w:rPr>
    </w:lvl>
    <w:lvl w:ilvl="1" w:tplc="3412E312" w:tentative="1">
      <w:start w:val="1"/>
      <w:numFmt w:val="bullet"/>
      <w:lvlText w:val="o"/>
      <w:lvlJc w:val="left"/>
      <w:pPr>
        <w:ind w:left="1440" w:hanging="360"/>
      </w:pPr>
      <w:rPr>
        <w:rFonts w:ascii="Courier New" w:hAnsi="Courier New" w:cs="Courier New" w:hint="default"/>
      </w:rPr>
    </w:lvl>
    <w:lvl w:ilvl="2" w:tplc="BFF8488C" w:tentative="1">
      <w:start w:val="1"/>
      <w:numFmt w:val="bullet"/>
      <w:lvlText w:val=""/>
      <w:lvlJc w:val="left"/>
      <w:pPr>
        <w:ind w:left="2160" w:hanging="360"/>
      </w:pPr>
      <w:rPr>
        <w:rFonts w:ascii="Wingdings" w:hAnsi="Wingdings" w:hint="default"/>
      </w:rPr>
    </w:lvl>
    <w:lvl w:ilvl="3" w:tplc="997A7EA0" w:tentative="1">
      <w:start w:val="1"/>
      <w:numFmt w:val="bullet"/>
      <w:lvlText w:val=""/>
      <w:lvlJc w:val="left"/>
      <w:pPr>
        <w:ind w:left="2880" w:hanging="360"/>
      </w:pPr>
      <w:rPr>
        <w:rFonts w:ascii="Symbol" w:hAnsi="Symbol" w:hint="default"/>
      </w:rPr>
    </w:lvl>
    <w:lvl w:ilvl="4" w:tplc="34203B16" w:tentative="1">
      <w:start w:val="1"/>
      <w:numFmt w:val="bullet"/>
      <w:lvlText w:val="o"/>
      <w:lvlJc w:val="left"/>
      <w:pPr>
        <w:ind w:left="3600" w:hanging="360"/>
      </w:pPr>
      <w:rPr>
        <w:rFonts w:ascii="Courier New" w:hAnsi="Courier New" w:cs="Courier New" w:hint="default"/>
      </w:rPr>
    </w:lvl>
    <w:lvl w:ilvl="5" w:tplc="04CA24CC" w:tentative="1">
      <w:start w:val="1"/>
      <w:numFmt w:val="bullet"/>
      <w:lvlText w:val=""/>
      <w:lvlJc w:val="left"/>
      <w:pPr>
        <w:ind w:left="4320" w:hanging="360"/>
      </w:pPr>
      <w:rPr>
        <w:rFonts w:ascii="Wingdings" w:hAnsi="Wingdings" w:hint="default"/>
      </w:rPr>
    </w:lvl>
    <w:lvl w:ilvl="6" w:tplc="06BCDA5C" w:tentative="1">
      <w:start w:val="1"/>
      <w:numFmt w:val="bullet"/>
      <w:lvlText w:val=""/>
      <w:lvlJc w:val="left"/>
      <w:pPr>
        <w:ind w:left="5040" w:hanging="360"/>
      </w:pPr>
      <w:rPr>
        <w:rFonts w:ascii="Symbol" w:hAnsi="Symbol" w:hint="default"/>
      </w:rPr>
    </w:lvl>
    <w:lvl w:ilvl="7" w:tplc="AA12E65A" w:tentative="1">
      <w:start w:val="1"/>
      <w:numFmt w:val="bullet"/>
      <w:lvlText w:val="o"/>
      <w:lvlJc w:val="left"/>
      <w:pPr>
        <w:ind w:left="5760" w:hanging="360"/>
      </w:pPr>
      <w:rPr>
        <w:rFonts w:ascii="Courier New" w:hAnsi="Courier New" w:cs="Courier New" w:hint="default"/>
      </w:rPr>
    </w:lvl>
    <w:lvl w:ilvl="8" w:tplc="99F274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DA12F0">
      <w:start w:val="1"/>
      <w:numFmt w:val="bullet"/>
      <w:lvlText w:val=""/>
      <w:lvlJc w:val="left"/>
      <w:pPr>
        <w:ind w:left="720" w:hanging="360"/>
      </w:pPr>
      <w:rPr>
        <w:rFonts w:ascii="Symbol" w:hAnsi="Symbol" w:hint="default"/>
      </w:rPr>
    </w:lvl>
    <w:lvl w:ilvl="1" w:tplc="E00CC84E" w:tentative="1">
      <w:start w:val="1"/>
      <w:numFmt w:val="bullet"/>
      <w:lvlText w:val="o"/>
      <w:lvlJc w:val="left"/>
      <w:pPr>
        <w:ind w:left="1440" w:hanging="360"/>
      </w:pPr>
      <w:rPr>
        <w:rFonts w:ascii="Courier New" w:hAnsi="Courier New" w:cs="Courier New" w:hint="default"/>
      </w:rPr>
    </w:lvl>
    <w:lvl w:ilvl="2" w:tplc="0F42BE32" w:tentative="1">
      <w:start w:val="1"/>
      <w:numFmt w:val="bullet"/>
      <w:lvlText w:val=""/>
      <w:lvlJc w:val="left"/>
      <w:pPr>
        <w:ind w:left="2160" w:hanging="360"/>
      </w:pPr>
      <w:rPr>
        <w:rFonts w:ascii="Wingdings" w:hAnsi="Wingdings" w:hint="default"/>
      </w:rPr>
    </w:lvl>
    <w:lvl w:ilvl="3" w:tplc="0C708580" w:tentative="1">
      <w:start w:val="1"/>
      <w:numFmt w:val="bullet"/>
      <w:lvlText w:val=""/>
      <w:lvlJc w:val="left"/>
      <w:pPr>
        <w:ind w:left="2880" w:hanging="360"/>
      </w:pPr>
      <w:rPr>
        <w:rFonts w:ascii="Symbol" w:hAnsi="Symbol" w:hint="default"/>
      </w:rPr>
    </w:lvl>
    <w:lvl w:ilvl="4" w:tplc="F95ABD2E" w:tentative="1">
      <w:start w:val="1"/>
      <w:numFmt w:val="bullet"/>
      <w:lvlText w:val="o"/>
      <w:lvlJc w:val="left"/>
      <w:pPr>
        <w:ind w:left="3600" w:hanging="360"/>
      </w:pPr>
      <w:rPr>
        <w:rFonts w:ascii="Courier New" w:hAnsi="Courier New" w:cs="Courier New" w:hint="default"/>
      </w:rPr>
    </w:lvl>
    <w:lvl w:ilvl="5" w:tplc="30D26D64" w:tentative="1">
      <w:start w:val="1"/>
      <w:numFmt w:val="bullet"/>
      <w:lvlText w:val=""/>
      <w:lvlJc w:val="left"/>
      <w:pPr>
        <w:ind w:left="4320" w:hanging="360"/>
      </w:pPr>
      <w:rPr>
        <w:rFonts w:ascii="Wingdings" w:hAnsi="Wingdings" w:hint="default"/>
      </w:rPr>
    </w:lvl>
    <w:lvl w:ilvl="6" w:tplc="F38CF074" w:tentative="1">
      <w:start w:val="1"/>
      <w:numFmt w:val="bullet"/>
      <w:lvlText w:val=""/>
      <w:lvlJc w:val="left"/>
      <w:pPr>
        <w:ind w:left="5040" w:hanging="360"/>
      </w:pPr>
      <w:rPr>
        <w:rFonts w:ascii="Symbol" w:hAnsi="Symbol" w:hint="default"/>
      </w:rPr>
    </w:lvl>
    <w:lvl w:ilvl="7" w:tplc="21B8E868" w:tentative="1">
      <w:start w:val="1"/>
      <w:numFmt w:val="bullet"/>
      <w:lvlText w:val="o"/>
      <w:lvlJc w:val="left"/>
      <w:pPr>
        <w:ind w:left="5760" w:hanging="360"/>
      </w:pPr>
      <w:rPr>
        <w:rFonts w:ascii="Courier New" w:hAnsi="Courier New" w:cs="Courier New" w:hint="default"/>
      </w:rPr>
    </w:lvl>
    <w:lvl w:ilvl="8" w:tplc="61A206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C6A0DA6">
      <w:start w:val="1"/>
      <w:numFmt w:val="bullet"/>
      <w:lvlText w:val=""/>
      <w:lvlJc w:val="left"/>
      <w:pPr>
        <w:ind w:left="804" w:hanging="360"/>
      </w:pPr>
      <w:rPr>
        <w:rFonts w:ascii="Symbol" w:hAnsi="Symbol" w:hint="default"/>
      </w:rPr>
    </w:lvl>
    <w:lvl w:ilvl="1" w:tplc="E770424A" w:tentative="1">
      <w:start w:val="1"/>
      <w:numFmt w:val="bullet"/>
      <w:lvlText w:val="o"/>
      <w:lvlJc w:val="left"/>
      <w:pPr>
        <w:ind w:left="1524" w:hanging="360"/>
      </w:pPr>
      <w:rPr>
        <w:rFonts w:ascii="Courier New" w:hAnsi="Courier New" w:cs="Courier New" w:hint="default"/>
      </w:rPr>
    </w:lvl>
    <w:lvl w:ilvl="2" w:tplc="60B6A5D2" w:tentative="1">
      <w:start w:val="1"/>
      <w:numFmt w:val="bullet"/>
      <w:lvlText w:val=""/>
      <w:lvlJc w:val="left"/>
      <w:pPr>
        <w:ind w:left="2244" w:hanging="360"/>
      </w:pPr>
      <w:rPr>
        <w:rFonts w:ascii="Wingdings" w:hAnsi="Wingdings" w:hint="default"/>
      </w:rPr>
    </w:lvl>
    <w:lvl w:ilvl="3" w:tplc="D944C87E" w:tentative="1">
      <w:start w:val="1"/>
      <w:numFmt w:val="bullet"/>
      <w:lvlText w:val=""/>
      <w:lvlJc w:val="left"/>
      <w:pPr>
        <w:ind w:left="2964" w:hanging="360"/>
      </w:pPr>
      <w:rPr>
        <w:rFonts w:ascii="Symbol" w:hAnsi="Symbol" w:hint="default"/>
      </w:rPr>
    </w:lvl>
    <w:lvl w:ilvl="4" w:tplc="34D682C4" w:tentative="1">
      <w:start w:val="1"/>
      <w:numFmt w:val="bullet"/>
      <w:lvlText w:val="o"/>
      <w:lvlJc w:val="left"/>
      <w:pPr>
        <w:ind w:left="3684" w:hanging="360"/>
      </w:pPr>
      <w:rPr>
        <w:rFonts w:ascii="Courier New" w:hAnsi="Courier New" w:cs="Courier New" w:hint="default"/>
      </w:rPr>
    </w:lvl>
    <w:lvl w:ilvl="5" w:tplc="0B44897C" w:tentative="1">
      <w:start w:val="1"/>
      <w:numFmt w:val="bullet"/>
      <w:lvlText w:val=""/>
      <w:lvlJc w:val="left"/>
      <w:pPr>
        <w:ind w:left="4404" w:hanging="360"/>
      </w:pPr>
      <w:rPr>
        <w:rFonts w:ascii="Wingdings" w:hAnsi="Wingdings" w:hint="default"/>
      </w:rPr>
    </w:lvl>
    <w:lvl w:ilvl="6" w:tplc="BA0AB50A" w:tentative="1">
      <w:start w:val="1"/>
      <w:numFmt w:val="bullet"/>
      <w:lvlText w:val=""/>
      <w:lvlJc w:val="left"/>
      <w:pPr>
        <w:ind w:left="5124" w:hanging="360"/>
      </w:pPr>
      <w:rPr>
        <w:rFonts w:ascii="Symbol" w:hAnsi="Symbol" w:hint="default"/>
      </w:rPr>
    </w:lvl>
    <w:lvl w:ilvl="7" w:tplc="B94042E0" w:tentative="1">
      <w:start w:val="1"/>
      <w:numFmt w:val="bullet"/>
      <w:lvlText w:val="o"/>
      <w:lvlJc w:val="left"/>
      <w:pPr>
        <w:ind w:left="5844" w:hanging="360"/>
      </w:pPr>
      <w:rPr>
        <w:rFonts w:ascii="Courier New" w:hAnsi="Courier New" w:cs="Courier New" w:hint="default"/>
      </w:rPr>
    </w:lvl>
    <w:lvl w:ilvl="8" w:tplc="D78218C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2228F8">
      <w:start w:val="1"/>
      <w:numFmt w:val="bullet"/>
      <w:lvlText w:val=""/>
      <w:lvlJc w:val="left"/>
      <w:pPr>
        <w:ind w:left="804" w:hanging="360"/>
      </w:pPr>
      <w:rPr>
        <w:rFonts w:ascii="Wingdings" w:hAnsi="Wingdings" w:hint="default"/>
      </w:rPr>
    </w:lvl>
    <w:lvl w:ilvl="1" w:tplc="307A3DEC" w:tentative="1">
      <w:start w:val="1"/>
      <w:numFmt w:val="bullet"/>
      <w:lvlText w:val="o"/>
      <w:lvlJc w:val="left"/>
      <w:pPr>
        <w:ind w:left="1524" w:hanging="360"/>
      </w:pPr>
      <w:rPr>
        <w:rFonts w:ascii="Courier New" w:hAnsi="Courier New" w:cs="Courier New" w:hint="default"/>
      </w:rPr>
    </w:lvl>
    <w:lvl w:ilvl="2" w:tplc="DCBA64CA" w:tentative="1">
      <w:start w:val="1"/>
      <w:numFmt w:val="bullet"/>
      <w:lvlText w:val=""/>
      <w:lvlJc w:val="left"/>
      <w:pPr>
        <w:ind w:left="2244" w:hanging="360"/>
      </w:pPr>
      <w:rPr>
        <w:rFonts w:ascii="Wingdings" w:hAnsi="Wingdings" w:hint="default"/>
      </w:rPr>
    </w:lvl>
    <w:lvl w:ilvl="3" w:tplc="256C17B4" w:tentative="1">
      <w:start w:val="1"/>
      <w:numFmt w:val="bullet"/>
      <w:lvlText w:val=""/>
      <w:lvlJc w:val="left"/>
      <w:pPr>
        <w:ind w:left="2964" w:hanging="360"/>
      </w:pPr>
      <w:rPr>
        <w:rFonts w:ascii="Symbol" w:hAnsi="Symbol" w:hint="default"/>
      </w:rPr>
    </w:lvl>
    <w:lvl w:ilvl="4" w:tplc="995C07A4" w:tentative="1">
      <w:start w:val="1"/>
      <w:numFmt w:val="bullet"/>
      <w:lvlText w:val="o"/>
      <w:lvlJc w:val="left"/>
      <w:pPr>
        <w:ind w:left="3684" w:hanging="360"/>
      </w:pPr>
      <w:rPr>
        <w:rFonts w:ascii="Courier New" w:hAnsi="Courier New" w:cs="Courier New" w:hint="default"/>
      </w:rPr>
    </w:lvl>
    <w:lvl w:ilvl="5" w:tplc="6456C150" w:tentative="1">
      <w:start w:val="1"/>
      <w:numFmt w:val="bullet"/>
      <w:lvlText w:val=""/>
      <w:lvlJc w:val="left"/>
      <w:pPr>
        <w:ind w:left="4404" w:hanging="360"/>
      </w:pPr>
      <w:rPr>
        <w:rFonts w:ascii="Wingdings" w:hAnsi="Wingdings" w:hint="default"/>
      </w:rPr>
    </w:lvl>
    <w:lvl w:ilvl="6" w:tplc="B622DB66" w:tentative="1">
      <w:start w:val="1"/>
      <w:numFmt w:val="bullet"/>
      <w:lvlText w:val=""/>
      <w:lvlJc w:val="left"/>
      <w:pPr>
        <w:ind w:left="5124" w:hanging="360"/>
      </w:pPr>
      <w:rPr>
        <w:rFonts w:ascii="Symbol" w:hAnsi="Symbol" w:hint="default"/>
      </w:rPr>
    </w:lvl>
    <w:lvl w:ilvl="7" w:tplc="8EBE7D90" w:tentative="1">
      <w:start w:val="1"/>
      <w:numFmt w:val="bullet"/>
      <w:lvlText w:val="o"/>
      <w:lvlJc w:val="left"/>
      <w:pPr>
        <w:ind w:left="5844" w:hanging="360"/>
      </w:pPr>
      <w:rPr>
        <w:rFonts w:ascii="Courier New" w:hAnsi="Courier New" w:cs="Courier New" w:hint="default"/>
      </w:rPr>
    </w:lvl>
    <w:lvl w:ilvl="8" w:tplc="8E7005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869A64">
      <w:start w:val="1"/>
      <w:numFmt w:val="bullet"/>
      <w:lvlText w:val=""/>
      <w:lvlJc w:val="left"/>
      <w:pPr>
        <w:ind w:left="1080" w:hanging="360"/>
      </w:pPr>
      <w:rPr>
        <w:rFonts w:ascii="Symbol" w:hAnsi="Symbol" w:hint="default"/>
      </w:rPr>
    </w:lvl>
    <w:lvl w:ilvl="1" w:tplc="9C7A5CAA" w:tentative="1">
      <w:start w:val="1"/>
      <w:numFmt w:val="bullet"/>
      <w:lvlText w:val="o"/>
      <w:lvlJc w:val="left"/>
      <w:pPr>
        <w:ind w:left="1800" w:hanging="360"/>
      </w:pPr>
      <w:rPr>
        <w:rFonts w:ascii="Courier New" w:hAnsi="Courier New" w:cs="Courier New" w:hint="default"/>
      </w:rPr>
    </w:lvl>
    <w:lvl w:ilvl="2" w:tplc="828C954C" w:tentative="1">
      <w:start w:val="1"/>
      <w:numFmt w:val="bullet"/>
      <w:lvlText w:val=""/>
      <w:lvlJc w:val="left"/>
      <w:pPr>
        <w:ind w:left="2520" w:hanging="360"/>
      </w:pPr>
      <w:rPr>
        <w:rFonts w:ascii="Wingdings" w:hAnsi="Wingdings" w:hint="default"/>
      </w:rPr>
    </w:lvl>
    <w:lvl w:ilvl="3" w:tplc="2842E3A8" w:tentative="1">
      <w:start w:val="1"/>
      <w:numFmt w:val="bullet"/>
      <w:lvlText w:val=""/>
      <w:lvlJc w:val="left"/>
      <w:pPr>
        <w:ind w:left="3240" w:hanging="360"/>
      </w:pPr>
      <w:rPr>
        <w:rFonts w:ascii="Symbol" w:hAnsi="Symbol" w:hint="default"/>
      </w:rPr>
    </w:lvl>
    <w:lvl w:ilvl="4" w:tplc="38965D9E" w:tentative="1">
      <w:start w:val="1"/>
      <w:numFmt w:val="bullet"/>
      <w:lvlText w:val="o"/>
      <w:lvlJc w:val="left"/>
      <w:pPr>
        <w:ind w:left="3960" w:hanging="360"/>
      </w:pPr>
      <w:rPr>
        <w:rFonts w:ascii="Courier New" w:hAnsi="Courier New" w:cs="Courier New" w:hint="default"/>
      </w:rPr>
    </w:lvl>
    <w:lvl w:ilvl="5" w:tplc="0608D794" w:tentative="1">
      <w:start w:val="1"/>
      <w:numFmt w:val="bullet"/>
      <w:lvlText w:val=""/>
      <w:lvlJc w:val="left"/>
      <w:pPr>
        <w:ind w:left="4680" w:hanging="360"/>
      </w:pPr>
      <w:rPr>
        <w:rFonts w:ascii="Wingdings" w:hAnsi="Wingdings" w:hint="default"/>
      </w:rPr>
    </w:lvl>
    <w:lvl w:ilvl="6" w:tplc="D578F772" w:tentative="1">
      <w:start w:val="1"/>
      <w:numFmt w:val="bullet"/>
      <w:lvlText w:val=""/>
      <w:lvlJc w:val="left"/>
      <w:pPr>
        <w:ind w:left="5400" w:hanging="360"/>
      </w:pPr>
      <w:rPr>
        <w:rFonts w:ascii="Symbol" w:hAnsi="Symbol" w:hint="default"/>
      </w:rPr>
    </w:lvl>
    <w:lvl w:ilvl="7" w:tplc="722ED1EC" w:tentative="1">
      <w:start w:val="1"/>
      <w:numFmt w:val="bullet"/>
      <w:lvlText w:val="o"/>
      <w:lvlJc w:val="left"/>
      <w:pPr>
        <w:ind w:left="6120" w:hanging="360"/>
      </w:pPr>
      <w:rPr>
        <w:rFonts w:ascii="Courier New" w:hAnsi="Courier New" w:cs="Courier New" w:hint="default"/>
      </w:rPr>
    </w:lvl>
    <w:lvl w:ilvl="8" w:tplc="0BD2F3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EBCFF64">
      <w:start w:val="1"/>
      <w:numFmt w:val="bullet"/>
      <w:lvlText w:val=""/>
      <w:lvlJc w:val="left"/>
      <w:pPr>
        <w:ind w:left="720" w:hanging="360"/>
      </w:pPr>
      <w:rPr>
        <w:rFonts w:ascii="Symbol" w:hAnsi="Symbol" w:hint="default"/>
      </w:rPr>
    </w:lvl>
    <w:lvl w:ilvl="1" w:tplc="5A9C9818" w:tentative="1">
      <w:start w:val="1"/>
      <w:numFmt w:val="bullet"/>
      <w:lvlText w:val="o"/>
      <w:lvlJc w:val="left"/>
      <w:pPr>
        <w:ind w:left="1440" w:hanging="360"/>
      </w:pPr>
      <w:rPr>
        <w:rFonts w:ascii="Courier New" w:hAnsi="Courier New" w:cs="Courier New" w:hint="default"/>
      </w:rPr>
    </w:lvl>
    <w:lvl w:ilvl="2" w:tplc="69848B8C" w:tentative="1">
      <w:start w:val="1"/>
      <w:numFmt w:val="bullet"/>
      <w:lvlText w:val=""/>
      <w:lvlJc w:val="left"/>
      <w:pPr>
        <w:ind w:left="2160" w:hanging="360"/>
      </w:pPr>
      <w:rPr>
        <w:rFonts w:ascii="Wingdings" w:hAnsi="Wingdings" w:hint="default"/>
      </w:rPr>
    </w:lvl>
    <w:lvl w:ilvl="3" w:tplc="1A78DF7E" w:tentative="1">
      <w:start w:val="1"/>
      <w:numFmt w:val="bullet"/>
      <w:lvlText w:val=""/>
      <w:lvlJc w:val="left"/>
      <w:pPr>
        <w:ind w:left="2880" w:hanging="360"/>
      </w:pPr>
      <w:rPr>
        <w:rFonts w:ascii="Symbol" w:hAnsi="Symbol" w:hint="default"/>
      </w:rPr>
    </w:lvl>
    <w:lvl w:ilvl="4" w:tplc="72FA7F76" w:tentative="1">
      <w:start w:val="1"/>
      <w:numFmt w:val="bullet"/>
      <w:lvlText w:val="o"/>
      <w:lvlJc w:val="left"/>
      <w:pPr>
        <w:ind w:left="3600" w:hanging="360"/>
      </w:pPr>
      <w:rPr>
        <w:rFonts w:ascii="Courier New" w:hAnsi="Courier New" w:cs="Courier New" w:hint="default"/>
      </w:rPr>
    </w:lvl>
    <w:lvl w:ilvl="5" w:tplc="6E949444" w:tentative="1">
      <w:start w:val="1"/>
      <w:numFmt w:val="bullet"/>
      <w:lvlText w:val=""/>
      <w:lvlJc w:val="left"/>
      <w:pPr>
        <w:ind w:left="4320" w:hanging="360"/>
      </w:pPr>
      <w:rPr>
        <w:rFonts w:ascii="Wingdings" w:hAnsi="Wingdings" w:hint="default"/>
      </w:rPr>
    </w:lvl>
    <w:lvl w:ilvl="6" w:tplc="60A076CC" w:tentative="1">
      <w:start w:val="1"/>
      <w:numFmt w:val="bullet"/>
      <w:lvlText w:val=""/>
      <w:lvlJc w:val="left"/>
      <w:pPr>
        <w:ind w:left="5040" w:hanging="360"/>
      </w:pPr>
      <w:rPr>
        <w:rFonts w:ascii="Symbol" w:hAnsi="Symbol" w:hint="default"/>
      </w:rPr>
    </w:lvl>
    <w:lvl w:ilvl="7" w:tplc="09D8EEF8" w:tentative="1">
      <w:start w:val="1"/>
      <w:numFmt w:val="bullet"/>
      <w:lvlText w:val="o"/>
      <w:lvlJc w:val="left"/>
      <w:pPr>
        <w:ind w:left="5760" w:hanging="360"/>
      </w:pPr>
      <w:rPr>
        <w:rFonts w:ascii="Courier New" w:hAnsi="Courier New" w:cs="Courier New" w:hint="default"/>
      </w:rPr>
    </w:lvl>
    <w:lvl w:ilvl="8" w:tplc="53DECA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8FA53A2">
      <w:start w:val="1"/>
      <w:numFmt w:val="bullet"/>
      <w:lvlText w:val=""/>
      <w:lvlJc w:val="left"/>
      <w:pPr>
        <w:ind w:left="720" w:hanging="360"/>
      </w:pPr>
      <w:rPr>
        <w:rFonts w:ascii="Symbol" w:hAnsi="Symbol" w:hint="default"/>
      </w:rPr>
    </w:lvl>
    <w:lvl w:ilvl="1" w:tplc="F5DC8B88" w:tentative="1">
      <w:start w:val="1"/>
      <w:numFmt w:val="bullet"/>
      <w:lvlText w:val="o"/>
      <w:lvlJc w:val="left"/>
      <w:pPr>
        <w:ind w:left="1440" w:hanging="360"/>
      </w:pPr>
      <w:rPr>
        <w:rFonts w:ascii="Courier New" w:hAnsi="Courier New" w:cs="Courier New" w:hint="default"/>
      </w:rPr>
    </w:lvl>
    <w:lvl w:ilvl="2" w:tplc="5590CCB6" w:tentative="1">
      <w:start w:val="1"/>
      <w:numFmt w:val="bullet"/>
      <w:lvlText w:val=""/>
      <w:lvlJc w:val="left"/>
      <w:pPr>
        <w:ind w:left="2160" w:hanging="360"/>
      </w:pPr>
      <w:rPr>
        <w:rFonts w:ascii="Wingdings" w:hAnsi="Wingdings" w:hint="default"/>
      </w:rPr>
    </w:lvl>
    <w:lvl w:ilvl="3" w:tplc="136441B4" w:tentative="1">
      <w:start w:val="1"/>
      <w:numFmt w:val="bullet"/>
      <w:lvlText w:val=""/>
      <w:lvlJc w:val="left"/>
      <w:pPr>
        <w:ind w:left="2880" w:hanging="360"/>
      </w:pPr>
      <w:rPr>
        <w:rFonts w:ascii="Symbol" w:hAnsi="Symbol" w:hint="default"/>
      </w:rPr>
    </w:lvl>
    <w:lvl w:ilvl="4" w:tplc="FF7A9B04" w:tentative="1">
      <w:start w:val="1"/>
      <w:numFmt w:val="bullet"/>
      <w:lvlText w:val="o"/>
      <w:lvlJc w:val="left"/>
      <w:pPr>
        <w:ind w:left="3600" w:hanging="360"/>
      </w:pPr>
      <w:rPr>
        <w:rFonts w:ascii="Courier New" w:hAnsi="Courier New" w:cs="Courier New" w:hint="default"/>
      </w:rPr>
    </w:lvl>
    <w:lvl w:ilvl="5" w:tplc="5A8C42A2" w:tentative="1">
      <w:start w:val="1"/>
      <w:numFmt w:val="bullet"/>
      <w:lvlText w:val=""/>
      <w:lvlJc w:val="left"/>
      <w:pPr>
        <w:ind w:left="4320" w:hanging="360"/>
      </w:pPr>
      <w:rPr>
        <w:rFonts w:ascii="Wingdings" w:hAnsi="Wingdings" w:hint="default"/>
      </w:rPr>
    </w:lvl>
    <w:lvl w:ilvl="6" w:tplc="C6EE39F8" w:tentative="1">
      <w:start w:val="1"/>
      <w:numFmt w:val="bullet"/>
      <w:lvlText w:val=""/>
      <w:lvlJc w:val="left"/>
      <w:pPr>
        <w:ind w:left="5040" w:hanging="360"/>
      </w:pPr>
      <w:rPr>
        <w:rFonts w:ascii="Symbol" w:hAnsi="Symbol" w:hint="default"/>
      </w:rPr>
    </w:lvl>
    <w:lvl w:ilvl="7" w:tplc="3662BDD2" w:tentative="1">
      <w:start w:val="1"/>
      <w:numFmt w:val="bullet"/>
      <w:lvlText w:val="o"/>
      <w:lvlJc w:val="left"/>
      <w:pPr>
        <w:ind w:left="5760" w:hanging="360"/>
      </w:pPr>
      <w:rPr>
        <w:rFonts w:ascii="Courier New" w:hAnsi="Courier New" w:cs="Courier New" w:hint="default"/>
      </w:rPr>
    </w:lvl>
    <w:lvl w:ilvl="8" w:tplc="B96035E2"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FF842056">
      <w:start w:val="1"/>
      <w:numFmt w:val="bullet"/>
      <w:lvlText w:val=""/>
      <w:lvlJc w:val="left"/>
      <w:pPr>
        <w:ind w:left="720" w:hanging="360"/>
      </w:pPr>
      <w:rPr>
        <w:rFonts w:ascii="Symbol" w:hAnsi="Symbol" w:hint="default"/>
      </w:rPr>
    </w:lvl>
    <w:lvl w:ilvl="1" w:tplc="FCBEBC18">
      <w:start w:val="1"/>
      <w:numFmt w:val="bullet"/>
      <w:lvlText w:val="o"/>
      <w:lvlJc w:val="left"/>
      <w:pPr>
        <w:ind w:left="1440" w:hanging="360"/>
      </w:pPr>
      <w:rPr>
        <w:rFonts w:ascii="Courier New" w:hAnsi="Courier New" w:cs="Courier New" w:hint="default"/>
      </w:rPr>
    </w:lvl>
    <w:lvl w:ilvl="2" w:tplc="91BA0292">
      <w:start w:val="1"/>
      <w:numFmt w:val="bullet"/>
      <w:lvlText w:val=""/>
      <w:lvlJc w:val="left"/>
      <w:pPr>
        <w:ind w:left="2160" w:hanging="360"/>
      </w:pPr>
      <w:rPr>
        <w:rFonts w:ascii="Wingdings" w:hAnsi="Wingdings" w:hint="default"/>
      </w:rPr>
    </w:lvl>
    <w:lvl w:ilvl="3" w:tplc="D32E4A14">
      <w:start w:val="1"/>
      <w:numFmt w:val="bullet"/>
      <w:lvlText w:val=""/>
      <w:lvlJc w:val="left"/>
      <w:pPr>
        <w:ind w:left="2880" w:hanging="360"/>
      </w:pPr>
      <w:rPr>
        <w:rFonts w:ascii="Symbol" w:hAnsi="Symbol" w:hint="default"/>
      </w:rPr>
    </w:lvl>
    <w:lvl w:ilvl="4" w:tplc="2F5A2088">
      <w:start w:val="1"/>
      <w:numFmt w:val="bullet"/>
      <w:lvlText w:val="o"/>
      <w:lvlJc w:val="left"/>
      <w:pPr>
        <w:ind w:left="3600" w:hanging="360"/>
      </w:pPr>
      <w:rPr>
        <w:rFonts w:ascii="Courier New" w:hAnsi="Courier New" w:cs="Courier New" w:hint="default"/>
      </w:rPr>
    </w:lvl>
    <w:lvl w:ilvl="5" w:tplc="68B09B2C">
      <w:start w:val="1"/>
      <w:numFmt w:val="bullet"/>
      <w:lvlText w:val=""/>
      <w:lvlJc w:val="left"/>
      <w:pPr>
        <w:ind w:left="4320" w:hanging="360"/>
      </w:pPr>
      <w:rPr>
        <w:rFonts w:ascii="Wingdings" w:hAnsi="Wingdings" w:hint="default"/>
      </w:rPr>
    </w:lvl>
    <w:lvl w:ilvl="6" w:tplc="547A5EBE">
      <w:start w:val="1"/>
      <w:numFmt w:val="bullet"/>
      <w:lvlText w:val=""/>
      <w:lvlJc w:val="left"/>
      <w:pPr>
        <w:ind w:left="5040" w:hanging="360"/>
      </w:pPr>
      <w:rPr>
        <w:rFonts w:ascii="Symbol" w:hAnsi="Symbol" w:hint="default"/>
      </w:rPr>
    </w:lvl>
    <w:lvl w:ilvl="7" w:tplc="037AE0DC">
      <w:start w:val="1"/>
      <w:numFmt w:val="bullet"/>
      <w:lvlText w:val="o"/>
      <w:lvlJc w:val="left"/>
      <w:pPr>
        <w:ind w:left="5760" w:hanging="360"/>
      </w:pPr>
      <w:rPr>
        <w:rFonts w:ascii="Courier New" w:hAnsi="Courier New" w:cs="Courier New" w:hint="default"/>
      </w:rPr>
    </w:lvl>
    <w:lvl w:ilvl="8" w:tplc="1140300E">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AEC8D58">
      <w:start w:val="1"/>
      <w:numFmt w:val="bullet"/>
      <w:lvlText w:val=""/>
      <w:lvlJc w:val="left"/>
      <w:pPr>
        <w:ind w:left="804" w:hanging="360"/>
      </w:pPr>
      <w:rPr>
        <w:rFonts w:ascii="Symbol" w:hAnsi="Symbol" w:hint="default"/>
      </w:rPr>
    </w:lvl>
    <w:lvl w:ilvl="1" w:tplc="088E6900" w:tentative="1">
      <w:start w:val="1"/>
      <w:numFmt w:val="bullet"/>
      <w:lvlText w:val="o"/>
      <w:lvlJc w:val="left"/>
      <w:pPr>
        <w:ind w:left="1524" w:hanging="360"/>
      </w:pPr>
      <w:rPr>
        <w:rFonts w:ascii="Courier New" w:hAnsi="Courier New" w:cs="Courier New" w:hint="default"/>
      </w:rPr>
    </w:lvl>
    <w:lvl w:ilvl="2" w:tplc="9684D86E" w:tentative="1">
      <w:start w:val="1"/>
      <w:numFmt w:val="bullet"/>
      <w:lvlText w:val=""/>
      <w:lvlJc w:val="left"/>
      <w:pPr>
        <w:ind w:left="2244" w:hanging="360"/>
      </w:pPr>
      <w:rPr>
        <w:rFonts w:ascii="Wingdings" w:hAnsi="Wingdings" w:hint="default"/>
      </w:rPr>
    </w:lvl>
    <w:lvl w:ilvl="3" w:tplc="ADA8879C" w:tentative="1">
      <w:start w:val="1"/>
      <w:numFmt w:val="bullet"/>
      <w:lvlText w:val=""/>
      <w:lvlJc w:val="left"/>
      <w:pPr>
        <w:ind w:left="2964" w:hanging="360"/>
      </w:pPr>
      <w:rPr>
        <w:rFonts w:ascii="Symbol" w:hAnsi="Symbol" w:hint="default"/>
      </w:rPr>
    </w:lvl>
    <w:lvl w:ilvl="4" w:tplc="0B4A6A8C" w:tentative="1">
      <w:start w:val="1"/>
      <w:numFmt w:val="bullet"/>
      <w:lvlText w:val="o"/>
      <w:lvlJc w:val="left"/>
      <w:pPr>
        <w:ind w:left="3684" w:hanging="360"/>
      </w:pPr>
      <w:rPr>
        <w:rFonts w:ascii="Courier New" w:hAnsi="Courier New" w:cs="Courier New" w:hint="default"/>
      </w:rPr>
    </w:lvl>
    <w:lvl w:ilvl="5" w:tplc="1370ED5E" w:tentative="1">
      <w:start w:val="1"/>
      <w:numFmt w:val="bullet"/>
      <w:lvlText w:val=""/>
      <w:lvlJc w:val="left"/>
      <w:pPr>
        <w:ind w:left="4404" w:hanging="360"/>
      </w:pPr>
      <w:rPr>
        <w:rFonts w:ascii="Wingdings" w:hAnsi="Wingdings" w:hint="default"/>
      </w:rPr>
    </w:lvl>
    <w:lvl w:ilvl="6" w:tplc="D868A822" w:tentative="1">
      <w:start w:val="1"/>
      <w:numFmt w:val="bullet"/>
      <w:lvlText w:val=""/>
      <w:lvlJc w:val="left"/>
      <w:pPr>
        <w:ind w:left="5124" w:hanging="360"/>
      </w:pPr>
      <w:rPr>
        <w:rFonts w:ascii="Symbol" w:hAnsi="Symbol" w:hint="default"/>
      </w:rPr>
    </w:lvl>
    <w:lvl w:ilvl="7" w:tplc="BB1E0D9E" w:tentative="1">
      <w:start w:val="1"/>
      <w:numFmt w:val="bullet"/>
      <w:lvlText w:val="o"/>
      <w:lvlJc w:val="left"/>
      <w:pPr>
        <w:ind w:left="5844" w:hanging="360"/>
      </w:pPr>
      <w:rPr>
        <w:rFonts w:ascii="Courier New" w:hAnsi="Courier New" w:cs="Courier New" w:hint="default"/>
      </w:rPr>
    </w:lvl>
    <w:lvl w:ilvl="8" w:tplc="B288B576" w:tentative="1">
      <w:start w:val="1"/>
      <w:numFmt w:val="bullet"/>
      <w:lvlText w:val=""/>
      <w:lvlJc w:val="left"/>
      <w:pPr>
        <w:ind w:left="6564" w:hanging="360"/>
      </w:pPr>
      <w:rPr>
        <w:rFonts w:ascii="Wingdings" w:hAnsi="Wingdings" w:hint="default"/>
      </w:rPr>
    </w:lvl>
  </w:abstractNum>
  <w:num w:numId="1" w16cid:durableId="2121754322">
    <w:abstractNumId w:val="7"/>
  </w:num>
  <w:num w:numId="2" w16cid:durableId="871763916">
    <w:abstractNumId w:val="8"/>
  </w:num>
  <w:num w:numId="3" w16cid:durableId="606043783">
    <w:abstractNumId w:val="0"/>
  </w:num>
  <w:num w:numId="4" w16cid:durableId="918057440">
    <w:abstractNumId w:val="1"/>
  </w:num>
  <w:num w:numId="5" w16cid:durableId="1676348624">
    <w:abstractNumId w:val="2"/>
  </w:num>
  <w:num w:numId="6" w16cid:durableId="1880705909">
    <w:abstractNumId w:val="6"/>
  </w:num>
  <w:num w:numId="7" w16cid:durableId="1708021208">
    <w:abstractNumId w:val="3"/>
  </w:num>
  <w:num w:numId="8" w16cid:durableId="993879354">
    <w:abstractNumId w:val="10"/>
  </w:num>
  <w:num w:numId="9" w16cid:durableId="674192487">
    <w:abstractNumId w:val="5"/>
  </w:num>
  <w:num w:numId="10" w16cid:durableId="2086762608">
    <w:abstractNumId w:val="4"/>
  </w:num>
  <w:num w:numId="11" w16cid:durableId="1985305820">
    <w:abstractNumId w:val="10"/>
  </w:num>
  <w:num w:numId="12" w16cid:durableId="967468669">
    <w:abstractNumId w:val="5"/>
  </w:num>
  <w:num w:numId="13" w16cid:durableId="1935940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C8C"/>
    <w:rsid w:val="00070CC8"/>
    <w:rsid w:val="0007561A"/>
    <w:rsid w:val="0007583C"/>
    <w:rsid w:val="00083612"/>
    <w:rsid w:val="00083723"/>
    <w:rsid w:val="000858AA"/>
    <w:rsid w:val="000A6CFF"/>
    <w:rsid w:val="000B7112"/>
    <w:rsid w:val="000C6C0F"/>
    <w:rsid w:val="000C6F96"/>
    <w:rsid w:val="000D173B"/>
    <w:rsid w:val="000D4CB7"/>
    <w:rsid w:val="000D60B6"/>
    <w:rsid w:val="000E0BD3"/>
    <w:rsid w:val="000E2068"/>
    <w:rsid w:val="000F232A"/>
    <w:rsid w:val="000F5CE6"/>
    <w:rsid w:val="000F761E"/>
    <w:rsid w:val="001002D7"/>
    <w:rsid w:val="00116EAC"/>
    <w:rsid w:val="00120BDB"/>
    <w:rsid w:val="00126735"/>
    <w:rsid w:val="00132113"/>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765B6"/>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D7FD6"/>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4095"/>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2E3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0933"/>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133C"/>
    <w:rsid w:val="00553AE3"/>
    <w:rsid w:val="00557C9C"/>
    <w:rsid w:val="00562702"/>
    <w:rsid w:val="00563D75"/>
    <w:rsid w:val="0056464C"/>
    <w:rsid w:val="00570EF0"/>
    <w:rsid w:val="00570F86"/>
    <w:rsid w:val="005810C2"/>
    <w:rsid w:val="00582A55"/>
    <w:rsid w:val="00597F1B"/>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2C23"/>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255F"/>
    <w:rsid w:val="007B661C"/>
    <w:rsid w:val="007C03CF"/>
    <w:rsid w:val="007C0545"/>
    <w:rsid w:val="007C184C"/>
    <w:rsid w:val="007D2A66"/>
    <w:rsid w:val="007D47E3"/>
    <w:rsid w:val="007E114D"/>
    <w:rsid w:val="007E130B"/>
    <w:rsid w:val="007F17A7"/>
    <w:rsid w:val="007F3CFD"/>
    <w:rsid w:val="008008CD"/>
    <w:rsid w:val="00802ABB"/>
    <w:rsid w:val="00805589"/>
    <w:rsid w:val="0081184E"/>
    <w:rsid w:val="00814145"/>
    <w:rsid w:val="00814871"/>
    <w:rsid w:val="00814E16"/>
    <w:rsid w:val="00814E1F"/>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9F4"/>
    <w:rsid w:val="00910861"/>
    <w:rsid w:val="009114EB"/>
    <w:rsid w:val="00914C9A"/>
    <w:rsid w:val="00920C55"/>
    <w:rsid w:val="0092169B"/>
    <w:rsid w:val="0092513C"/>
    <w:rsid w:val="009258C8"/>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221C"/>
    <w:rsid w:val="00A43292"/>
    <w:rsid w:val="00A55CAE"/>
    <w:rsid w:val="00A56EAF"/>
    <w:rsid w:val="00A6242D"/>
    <w:rsid w:val="00A63947"/>
    <w:rsid w:val="00A66D04"/>
    <w:rsid w:val="00A76739"/>
    <w:rsid w:val="00A8500B"/>
    <w:rsid w:val="00A90E5F"/>
    <w:rsid w:val="00A92E31"/>
    <w:rsid w:val="00A93F4E"/>
    <w:rsid w:val="00AA2F5E"/>
    <w:rsid w:val="00AA61B4"/>
    <w:rsid w:val="00AB31C1"/>
    <w:rsid w:val="00AB6E2E"/>
    <w:rsid w:val="00AB7C86"/>
    <w:rsid w:val="00AC0C22"/>
    <w:rsid w:val="00AC2CA7"/>
    <w:rsid w:val="00AD2C42"/>
    <w:rsid w:val="00AD5438"/>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461B"/>
    <w:rsid w:val="00BE5541"/>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2644"/>
    <w:rsid w:val="00C81D0A"/>
    <w:rsid w:val="00C83E2F"/>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45B1B"/>
    <w:rsid w:val="00E53896"/>
    <w:rsid w:val="00E62453"/>
    <w:rsid w:val="00E6297F"/>
    <w:rsid w:val="00E652CE"/>
    <w:rsid w:val="00E652D0"/>
    <w:rsid w:val="00E71C29"/>
    <w:rsid w:val="00E726D2"/>
    <w:rsid w:val="00E75A59"/>
    <w:rsid w:val="00E84926"/>
    <w:rsid w:val="00E878D2"/>
    <w:rsid w:val="00E90D4C"/>
    <w:rsid w:val="00E922CC"/>
    <w:rsid w:val="00E93F70"/>
    <w:rsid w:val="00EA1CA2"/>
    <w:rsid w:val="00EA229C"/>
    <w:rsid w:val="00EA3593"/>
    <w:rsid w:val="00EA777C"/>
    <w:rsid w:val="00EB0F00"/>
    <w:rsid w:val="00EB209C"/>
    <w:rsid w:val="00EC13D2"/>
    <w:rsid w:val="00EC15A3"/>
    <w:rsid w:val="00ED067A"/>
    <w:rsid w:val="00EE026C"/>
    <w:rsid w:val="00EE20D2"/>
    <w:rsid w:val="00EE2F72"/>
    <w:rsid w:val="00EE30DC"/>
    <w:rsid w:val="00EE7891"/>
    <w:rsid w:val="00EF0A80"/>
    <w:rsid w:val="00EF0FFD"/>
    <w:rsid w:val="00EF182E"/>
    <w:rsid w:val="00F00003"/>
    <w:rsid w:val="00F07C35"/>
    <w:rsid w:val="00F14D7E"/>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F88"/>
    <w:rsid w:val="00FC3D64"/>
    <w:rsid w:val="00FC56CC"/>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61D85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3434</Words>
  <Characters>1958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2023-12-06T07:26:00Z</cp:lastPrinted>
  <dcterms:created xsi:type="dcterms:W3CDTF">2023-12-27T10:56:00Z</dcterms:created>
  <dcterms:modified xsi:type="dcterms:W3CDTF">2023-12-27T10:56:00Z</dcterms:modified>
</cp:coreProperties>
</file>