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6D3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D060C9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C1E7B8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8761FE5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506A05" w14:paraId="23124156" w14:textId="77777777" w:rsidTr="00427D0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6B267F6" w14:textId="77777777" w:rsidR="00427D0B" w:rsidRPr="00AC233D" w:rsidRDefault="00000000" w:rsidP="00AC233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C233D">
              <w:rPr>
                <w:rFonts w:cs="Arial"/>
                <w:szCs w:val="22"/>
              </w:rPr>
              <w:t>2023. gada 21. 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54B250E" w14:textId="77777777" w:rsidR="00427D0B" w:rsidRPr="00AC233D" w:rsidRDefault="00000000" w:rsidP="00AC2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AC233D">
              <w:rPr>
                <w:rFonts w:cs="Arial"/>
                <w:color w:val="000000"/>
                <w:szCs w:val="22"/>
              </w:rPr>
              <w:t xml:space="preserve">                                Nr.442/14</w:t>
            </w:r>
          </w:p>
          <w:p w14:paraId="6ED95802" w14:textId="77777777" w:rsidR="00427D0B" w:rsidRPr="00AC233D" w:rsidRDefault="00000000" w:rsidP="00AC233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C233D">
              <w:rPr>
                <w:rFonts w:cs="Arial"/>
                <w:color w:val="000000"/>
                <w:szCs w:val="22"/>
              </w:rPr>
              <w:t>(prot. Nr.14, 5.</w:t>
            </w:r>
            <w:r w:rsidRPr="00AC233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E61366B" w14:textId="77777777" w:rsidR="00AC233D" w:rsidRPr="00AC233D" w:rsidRDefault="00AC233D" w:rsidP="00AC233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27166DC" w14:textId="77777777" w:rsidR="00AC233D" w:rsidRPr="00AC233D" w:rsidRDefault="00000000" w:rsidP="00AC233D">
      <w:pPr>
        <w:widowControl w:val="0"/>
        <w:autoSpaceDE w:val="0"/>
        <w:autoSpaceDN w:val="0"/>
        <w:adjustRightInd w:val="0"/>
        <w:jc w:val="both"/>
      </w:pPr>
      <w:r w:rsidRPr="00AC233D">
        <w:t xml:space="preserve">Par projekta “Multimodāla satiksmes </w:t>
      </w:r>
    </w:p>
    <w:p w14:paraId="1383E469" w14:textId="77777777" w:rsidR="00AC233D" w:rsidRPr="00AC233D" w:rsidRDefault="00000000" w:rsidP="00AC233D">
      <w:pPr>
        <w:widowControl w:val="0"/>
        <w:autoSpaceDE w:val="0"/>
        <w:autoSpaceDN w:val="0"/>
        <w:adjustRightInd w:val="0"/>
        <w:jc w:val="both"/>
      </w:pPr>
      <w:r w:rsidRPr="00AC233D">
        <w:t xml:space="preserve">pārvada un saistītās infrastruktūras </w:t>
      </w:r>
    </w:p>
    <w:p w14:paraId="45DE457E" w14:textId="77777777" w:rsidR="00AC233D" w:rsidRPr="00AC233D" w:rsidRDefault="00000000" w:rsidP="00AC23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C233D">
        <w:t>izbūve” priekšizpētes rezultātiem</w:t>
      </w:r>
    </w:p>
    <w:p w14:paraId="7B1CD932" w14:textId="77777777" w:rsidR="00AC233D" w:rsidRPr="00AC233D" w:rsidRDefault="00AC233D" w:rsidP="00AC23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CC55EFC" w14:textId="77777777" w:rsidR="00AC233D" w:rsidRPr="00AC233D" w:rsidRDefault="00AC233D" w:rsidP="00AC23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AD99AEC" w14:textId="77777777" w:rsidR="00AC233D" w:rsidRPr="00AC233D" w:rsidRDefault="00000000" w:rsidP="00AC233D">
      <w:pPr>
        <w:ind w:firstLine="709"/>
        <w:jc w:val="both"/>
        <w:rPr>
          <w:rFonts w:cs="Arial"/>
          <w:szCs w:val="22"/>
        </w:rPr>
      </w:pPr>
      <w:r w:rsidRPr="00AC233D">
        <w:rPr>
          <w:rFonts w:cs="Arial"/>
          <w:szCs w:val="22"/>
        </w:rPr>
        <w:t xml:space="preserve">Pamatojoties uz Pašvaldību likuma 10. panta pirmās daļas 3. punktu, Teritorijas attīstības plānošanas likuma 12. panta pirmo un trešo daļu, Liepājas valstspilsētas pašvaldības domes 2022. gada 21. jūlija lēmumu Nr.264/11 (prot. Nr.11, 1.§) “Par Liepājas valstspilsētas un Dienvidkurzemes novada kopīgo plānošanas dokumentu apstiprināšanu”, Dienvidkurzemes novada pašvaldības domes 2022. gada 28. jūlija lēmumu Nr.790 “Par Liepājas valstspilsētas un Dienvidkurzemes novada kopīgo plānošanas dokumentu apstiprināšanu”, </w:t>
      </w:r>
      <w:r w:rsidRPr="00AC233D">
        <w:rPr>
          <w:rFonts w:cs="Arial"/>
          <w:color w:val="000000"/>
          <w:szCs w:val="22"/>
        </w:rPr>
        <w:t xml:space="preserve">Liepājas valstspilsētas un Dienvidkurzemes novada attīstības programmā 2022.-2027. gadam iekļauto uzdevumu </w:t>
      </w:r>
      <w:r w:rsidRPr="00AC233D">
        <w:rPr>
          <w:rFonts w:cs="Arial"/>
          <w:szCs w:val="22"/>
        </w:rPr>
        <w:t xml:space="preserve">U 5.1. “Veicināt digitālu un viedu, ilgtspējīgu un nākotnes tendencēm atbilstošu autoceļu un ielu, sakaru infrastruktūras attīstību”, kā arī </w:t>
      </w:r>
      <w:r w:rsidRPr="00AC233D">
        <w:rPr>
          <w:rFonts w:cs="Arial"/>
          <w:color w:val="000000"/>
          <w:szCs w:val="22"/>
        </w:rPr>
        <w:t xml:space="preserve">projektu </w:t>
      </w:r>
      <w:r w:rsidRPr="00AC233D">
        <w:rPr>
          <w:rFonts w:cs="Arial"/>
          <w:color w:val="000000"/>
          <w:szCs w:val="22"/>
          <w:shd w:val="clear" w:color="auto" w:fill="FFFFFF"/>
        </w:rPr>
        <w:t>VPr_148 “Pārvada izbūve no Parka ielas līdz O.Kalpaka ielai, nodrošinot ilgtspējīgu, klimatnoturīgu un drošu pilsētas infrastruktūras savienojumu ar maģistrālajām ielām Liepājā, kas savieno ar visaptverošo TEN-T tīklu”</w:t>
      </w:r>
      <w:r w:rsidRPr="00AC233D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AC233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C233D">
        <w:rPr>
          <w:rFonts w:cs="Arial"/>
          <w:szCs w:val="22"/>
        </w:rPr>
        <w:t xml:space="preserve">izskatot Liepājas valstspilsētas pašvaldības domes pastāvīgās Attīstības komitejas 2023. gada 14. decembra lēmumu (sēdes protokols Nr.12), Liepājas valstspilsētas pašvaldības dome </w:t>
      </w:r>
      <w:r w:rsidRPr="00AC233D">
        <w:rPr>
          <w:rFonts w:cs="Arial"/>
          <w:b/>
          <w:szCs w:val="22"/>
        </w:rPr>
        <w:t>nolemj</w:t>
      </w:r>
      <w:r w:rsidRPr="00AC233D">
        <w:rPr>
          <w:rFonts w:cs="Arial"/>
          <w:b/>
          <w:bCs/>
          <w:szCs w:val="22"/>
        </w:rPr>
        <w:t>:</w:t>
      </w:r>
    </w:p>
    <w:p w14:paraId="69194478" w14:textId="77777777" w:rsidR="00AC233D" w:rsidRPr="00AC233D" w:rsidRDefault="00AC233D" w:rsidP="00AC23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964AFA6" w14:textId="77777777" w:rsidR="00AC233D" w:rsidRPr="00AC233D" w:rsidRDefault="00000000" w:rsidP="00AC233D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AC233D">
        <w:rPr>
          <w:rFonts w:cs="Arial"/>
          <w:szCs w:val="22"/>
        </w:rPr>
        <w:tab/>
        <w:t>1. Pieņemt zināšanai SIA “Ardenis” izstrādāto priekšizpētes ziņojumu par Liepājas valstpilsētas pašvaldības projektu “Multimodāla satiksmes pārvada un saistītās infrastruktūras izbūve”.</w:t>
      </w:r>
    </w:p>
    <w:p w14:paraId="76B33709" w14:textId="77777777" w:rsidR="00AC233D" w:rsidRPr="00AC233D" w:rsidRDefault="00000000" w:rsidP="00AC233D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cs="Arial"/>
          <w:sz w:val="10"/>
          <w:szCs w:val="10"/>
        </w:rPr>
      </w:pPr>
      <w:r w:rsidRPr="00AC233D">
        <w:rPr>
          <w:rFonts w:cs="Arial"/>
          <w:szCs w:val="22"/>
        </w:rPr>
        <w:tab/>
      </w:r>
    </w:p>
    <w:p w14:paraId="54535C43" w14:textId="77777777" w:rsidR="00AC233D" w:rsidRPr="00AC233D" w:rsidRDefault="00000000" w:rsidP="00AC233D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AC233D">
        <w:rPr>
          <w:rFonts w:cs="Arial"/>
          <w:szCs w:val="22"/>
        </w:rPr>
        <w:tab/>
        <w:t>2. Konceptuāli atbalstīt priekšizpētes ziņojumā piedāvāto satiksmes pārvada būvniecības alternatīvu A2-2.</w:t>
      </w:r>
    </w:p>
    <w:p w14:paraId="1D076A42" w14:textId="77777777" w:rsidR="00AC233D" w:rsidRPr="00AC233D" w:rsidRDefault="00000000" w:rsidP="00AC2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  <w:r w:rsidRPr="00AC233D">
        <w:rPr>
          <w:rFonts w:cs="Arial"/>
          <w:szCs w:val="22"/>
        </w:rPr>
        <w:tab/>
      </w:r>
    </w:p>
    <w:p w14:paraId="40841961" w14:textId="77777777" w:rsidR="00AC233D" w:rsidRPr="00AC233D" w:rsidRDefault="00000000" w:rsidP="00AC2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AC233D">
        <w:rPr>
          <w:rFonts w:cs="Arial"/>
          <w:szCs w:val="22"/>
        </w:rPr>
        <w:tab/>
        <w:t>3. Uzdot Liepājas valstspilsētas pašvaldības iestādes “Liepājas Centrālā administrācija” Attīstības pārvaldei koordinēt tehniski ekonomiskā pamatojuma un projekta tehniskās dokumentācijas izstrādes procesu piedāvātai alternatīvai A2-2.</w:t>
      </w:r>
      <w:r w:rsidRPr="00AC233D">
        <w:rPr>
          <w:rFonts w:cs="Arial"/>
          <w:color w:val="000000"/>
          <w:szCs w:val="22"/>
        </w:rPr>
        <w:t xml:space="preserve"> </w:t>
      </w:r>
    </w:p>
    <w:p w14:paraId="26CE68F2" w14:textId="77777777" w:rsidR="00AC233D" w:rsidRPr="00AC233D" w:rsidRDefault="00AC233D" w:rsidP="00AC233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579CC30F" w14:textId="77777777" w:rsidR="00AC233D" w:rsidRPr="00AC233D" w:rsidRDefault="00000000" w:rsidP="00AC233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C233D">
        <w:rPr>
          <w:rFonts w:cs="Arial"/>
          <w:szCs w:val="22"/>
        </w:rPr>
        <w:t>4. Liepājas valstspilsētas pašvaldības izpilddirektoram kontrolēt lēmuma                   izpildi.</w:t>
      </w:r>
    </w:p>
    <w:p w14:paraId="33F40AAA" w14:textId="77777777" w:rsidR="00AC233D" w:rsidRPr="00AC233D" w:rsidRDefault="00AC233D" w:rsidP="00AC23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49EB08" w14:textId="77777777" w:rsidR="00AC233D" w:rsidRPr="00AC233D" w:rsidRDefault="00AC233D" w:rsidP="00AC233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06A05" w14:paraId="438FC0A8" w14:textId="77777777" w:rsidTr="00AC233D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A727E" w14:textId="77777777" w:rsidR="00AC233D" w:rsidRPr="00AC233D" w:rsidRDefault="00000000" w:rsidP="00AC233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C233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B97046A" w14:textId="77777777" w:rsidR="00AC233D" w:rsidRPr="00AC233D" w:rsidRDefault="00000000" w:rsidP="00AC233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C233D">
              <w:rPr>
                <w:rFonts w:cs="Arial"/>
                <w:szCs w:val="22"/>
              </w:rPr>
              <w:t>Gunārs Ansiņš</w:t>
            </w:r>
          </w:p>
          <w:p w14:paraId="6B9162FF" w14:textId="77777777" w:rsidR="00AC233D" w:rsidRPr="00AC233D" w:rsidRDefault="00AC233D" w:rsidP="00AC233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06A05" w14:paraId="5E3C060A" w14:textId="77777777" w:rsidTr="00AC233D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CDEB5C9" w14:textId="77777777" w:rsidR="00AC233D" w:rsidRPr="00AC233D" w:rsidRDefault="00000000" w:rsidP="00AC233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C233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0C82C" w14:textId="77777777" w:rsidR="00AC233D" w:rsidRPr="00AC233D" w:rsidRDefault="00000000" w:rsidP="00AC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C233D">
              <w:rPr>
                <w:color w:val="000000"/>
                <w:szCs w:val="22"/>
              </w:rPr>
              <w:t>Domes priekšsēdētājam, Attīstības pārvaldei, Izpilddirektora birojam, Juridiskajai daļai, Finanšu pārvaldei, Liepājas Nekustāmā īpašuma pārvaldei, Liepājas Komunālajai pārvaldei, Liepājas būvvaldei, Vides, veselības un sabiedrības līdzdalības daļai, Publisko iepirkumu daļai</w:t>
            </w:r>
          </w:p>
        </w:tc>
      </w:tr>
    </w:tbl>
    <w:p w14:paraId="3FC0A777" w14:textId="77777777" w:rsidR="00AC233D" w:rsidRPr="00AC233D" w:rsidRDefault="00AC233D" w:rsidP="00AC23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C233D" w:rsidRPr="00AC233D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3FE6" w14:textId="77777777" w:rsidR="009010F0" w:rsidRDefault="009010F0">
      <w:r>
        <w:separator/>
      </w:r>
    </w:p>
  </w:endnote>
  <w:endnote w:type="continuationSeparator" w:id="0">
    <w:p w14:paraId="4846C074" w14:textId="77777777" w:rsidR="009010F0" w:rsidRDefault="0090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EFCD" w14:textId="77777777" w:rsidR="00E90D4C" w:rsidRPr="00765476" w:rsidRDefault="00E90D4C" w:rsidP="006E5122">
    <w:pPr>
      <w:pStyle w:val="Kjene"/>
      <w:jc w:val="both"/>
    </w:pPr>
  </w:p>
  <w:p w14:paraId="7A164397" w14:textId="77777777" w:rsidR="00506A0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B4C1" w14:textId="77777777" w:rsidR="00506A0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80AC" w14:textId="77777777" w:rsidR="009010F0" w:rsidRDefault="009010F0">
      <w:r>
        <w:separator/>
      </w:r>
    </w:p>
  </w:footnote>
  <w:footnote w:type="continuationSeparator" w:id="0">
    <w:p w14:paraId="0151F396" w14:textId="77777777" w:rsidR="009010F0" w:rsidRDefault="0090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95FC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1CF8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0FFCD9D" wp14:editId="207FF99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63352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41316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75D074A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6ED629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ADA58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D249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64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06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4E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6D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2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414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A4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D20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5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29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0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6C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ED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C7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05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AE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8064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A8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4E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05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C9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BA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05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A6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46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BEC"/>
    <w:multiLevelType w:val="hybridMultilevel"/>
    <w:tmpl w:val="D1F654D0"/>
    <w:lvl w:ilvl="0" w:tplc="FB2C8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7DAF50C" w:tentative="1">
      <w:start w:val="1"/>
      <w:numFmt w:val="lowerLetter"/>
      <w:lvlText w:val="%2."/>
      <w:lvlJc w:val="left"/>
      <w:pPr>
        <w:ind w:left="1788" w:hanging="360"/>
      </w:pPr>
    </w:lvl>
    <w:lvl w:ilvl="2" w:tplc="597EACDC" w:tentative="1">
      <w:start w:val="1"/>
      <w:numFmt w:val="lowerRoman"/>
      <w:lvlText w:val="%3."/>
      <w:lvlJc w:val="right"/>
      <w:pPr>
        <w:ind w:left="2508" w:hanging="180"/>
      </w:pPr>
    </w:lvl>
    <w:lvl w:ilvl="3" w:tplc="0AF00B36" w:tentative="1">
      <w:start w:val="1"/>
      <w:numFmt w:val="decimal"/>
      <w:lvlText w:val="%4."/>
      <w:lvlJc w:val="left"/>
      <w:pPr>
        <w:ind w:left="3228" w:hanging="360"/>
      </w:pPr>
    </w:lvl>
    <w:lvl w:ilvl="4" w:tplc="599AE712" w:tentative="1">
      <w:start w:val="1"/>
      <w:numFmt w:val="lowerLetter"/>
      <w:lvlText w:val="%5."/>
      <w:lvlJc w:val="left"/>
      <w:pPr>
        <w:ind w:left="3948" w:hanging="360"/>
      </w:pPr>
    </w:lvl>
    <w:lvl w:ilvl="5" w:tplc="42FAEC88" w:tentative="1">
      <w:start w:val="1"/>
      <w:numFmt w:val="lowerRoman"/>
      <w:lvlText w:val="%6."/>
      <w:lvlJc w:val="right"/>
      <w:pPr>
        <w:ind w:left="4668" w:hanging="180"/>
      </w:pPr>
    </w:lvl>
    <w:lvl w:ilvl="6" w:tplc="B45E152E" w:tentative="1">
      <w:start w:val="1"/>
      <w:numFmt w:val="decimal"/>
      <w:lvlText w:val="%7."/>
      <w:lvlJc w:val="left"/>
      <w:pPr>
        <w:ind w:left="5388" w:hanging="360"/>
      </w:pPr>
    </w:lvl>
    <w:lvl w:ilvl="7" w:tplc="E826A198" w:tentative="1">
      <w:start w:val="1"/>
      <w:numFmt w:val="lowerLetter"/>
      <w:lvlText w:val="%8."/>
      <w:lvlJc w:val="left"/>
      <w:pPr>
        <w:ind w:left="6108" w:hanging="360"/>
      </w:pPr>
    </w:lvl>
    <w:lvl w:ilvl="8" w:tplc="ACB66EC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EC96F99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908895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68918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E4C7AE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442BC2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A8E289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0C2ED6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C8AB01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3FE8AF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D95A014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AE44C3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708D4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B447C8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202882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57C72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DC44CA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3F401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5088C7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5D5A9C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162B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A0F5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4EA0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AC92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3470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4060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B6F8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5A02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B83C5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00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C7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C2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C3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E2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EF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4E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04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09740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0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C4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48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23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CA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A0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4E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E2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54FA671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DAAC0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BF0244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9BC99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9BEC0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CF8DA3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19E742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E6CE1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3D0DEA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345205763">
    <w:abstractNumId w:val="8"/>
  </w:num>
  <w:num w:numId="2" w16cid:durableId="1663508851">
    <w:abstractNumId w:val="9"/>
  </w:num>
  <w:num w:numId="3" w16cid:durableId="1278560785">
    <w:abstractNumId w:val="0"/>
  </w:num>
  <w:num w:numId="4" w16cid:durableId="298071917">
    <w:abstractNumId w:val="1"/>
  </w:num>
  <w:num w:numId="5" w16cid:durableId="96685187">
    <w:abstractNumId w:val="2"/>
  </w:num>
  <w:num w:numId="6" w16cid:durableId="1260794364">
    <w:abstractNumId w:val="7"/>
  </w:num>
  <w:num w:numId="7" w16cid:durableId="1617709369">
    <w:abstractNumId w:val="3"/>
  </w:num>
  <w:num w:numId="8" w16cid:durableId="909190967">
    <w:abstractNumId w:val="10"/>
  </w:num>
  <w:num w:numId="9" w16cid:durableId="1327128340">
    <w:abstractNumId w:val="6"/>
  </w:num>
  <w:num w:numId="10" w16cid:durableId="24910310">
    <w:abstractNumId w:val="5"/>
  </w:num>
  <w:num w:numId="11" w16cid:durableId="1839492590">
    <w:abstractNumId w:val="10"/>
  </w:num>
  <w:num w:numId="12" w16cid:durableId="1895703425">
    <w:abstractNumId w:val="6"/>
  </w:num>
  <w:num w:numId="13" w16cid:durableId="155793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12E5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63E4"/>
    <w:rsid w:val="0037754B"/>
    <w:rsid w:val="00383A00"/>
    <w:rsid w:val="00393190"/>
    <w:rsid w:val="00393422"/>
    <w:rsid w:val="003A4354"/>
    <w:rsid w:val="003A4D06"/>
    <w:rsid w:val="003A6F4E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27D0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6A05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7D1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10F0"/>
    <w:rsid w:val="00910861"/>
    <w:rsid w:val="00911390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1879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4938"/>
    <w:rsid w:val="00AB6E2E"/>
    <w:rsid w:val="00AB7C86"/>
    <w:rsid w:val="00AC233D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4B38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34D4"/>
    <w:rsid w:val="00C3622A"/>
    <w:rsid w:val="00C42A17"/>
    <w:rsid w:val="00C446CD"/>
    <w:rsid w:val="00C47E80"/>
    <w:rsid w:val="00C6394C"/>
    <w:rsid w:val="00C72644"/>
    <w:rsid w:val="00C81B2C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2625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0E24"/>
    <w:rsid w:val="00E324A1"/>
    <w:rsid w:val="00E3265E"/>
    <w:rsid w:val="00E3394D"/>
    <w:rsid w:val="00E4129D"/>
    <w:rsid w:val="00E53896"/>
    <w:rsid w:val="00E5719B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97F8A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2DCA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FB53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2023-12-28T11:47:00Z</dcterms:created>
  <dcterms:modified xsi:type="dcterms:W3CDTF">2023-12-28T11:47:00Z</dcterms:modified>
</cp:coreProperties>
</file>