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D3B1F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211ED33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4C5AEAB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ECABA9A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3F0EED" w14:paraId="779166EE" w14:textId="77777777" w:rsidTr="007A116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2656FAE" w14:textId="77777777" w:rsidR="00A72561" w:rsidRPr="00A72561" w:rsidRDefault="00000000" w:rsidP="00A7256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72561">
              <w:rPr>
                <w:rFonts w:cs="Arial"/>
                <w:szCs w:val="22"/>
              </w:rPr>
              <w:t>2024. gada 21. 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87A0F7F" w14:textId="77777777" w:rsidR="00A72561" w:rsidRPr="00A72561" w:rsidRDefault="00000000" w:rsidP="00A725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A72561">
              <w:rPr>
                <w:rFonts w:cs="Arial"/>
                <w:color w:val="000000"/>
                <w:szCs w:val="22"/>
              </w:rPr>
              <w:t xml:space="preserve">                                Nr.110/3</w:t>
            </w:r>
          </w:p>
          <w:p w14:paraId="5DB15832" w14:textId="77777777" w:rsidR="00A72561" w:rsidRPr="00A72561" w:rsidRDefault="00000000" w:rsidP="00A7256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72561">
              <w:rPr>
                <w:rFonts w:cs="Arial"/>
                <w:color w:val="000000"/>
                <w:szCs w:val="22"/>
              </w:rPr>
              <w:t>(prot. Nr.3, 38.</w:t>
            </w:r>
            <w:r w:rsidRPr="00A7256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026A077" w14:textId="77777777" w:rsidR="00A72561" w:rsidRPr="00A72561" w:rsidRDefault="00A72561" w:rsidP="00A72561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04E6AD35" w14:textId="77777777" w:rsidR="00A72561" w:rsidRPr="00A72561" w:rsidRDefault="00000000" w:rsidP="00A7256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72561">
        <w:rPr>
          <w:rFonts w:cs="Arial"/>
          <w:szCs w:val="22"/>
        </w:rPr>
        <w:t xml:space="preserve">Par izmaiņām Liepājas Vēlēšanu </w:t>
      </w:r>
    </w:p>
    <w:p w14:paraId="208F71AB" w14:textId="77777777" w:rsidR="00A72561" w:rsidRPr="00A72561" w:rsidRDefault="00000000" w:rsidP="00A7256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72561">
        <w:rPr>
          <w:rFonts w:cs="Arial"/>
          <w:szCs w:val="22"/>
        </w:rPr>
        <w:t>komisijas sastāvā</w:t>
      </w:r>
    </w:p>
    <w:p w14:paraId="3A08756D" w14:textId="77777777" w:rsidR="00A72561" w:rsidRPr="00A72561" w:rsidRDefault="00A72561" w:rsidP="00A7256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18DBB4C" w14:textId="77777777" w:rsidR="00A72561" w:rsidRPr="00A72561" w:rsidRDefault="00A72561" w:rsidP="00A72561">
      <w:pPr>
        <w:widowControl w:val="0"/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</w:p>
    <w:p w14:paraId="6557579B" w14:textId="77777777" w:rsidR="00A72561" w:rsidRPr="00A72561" w:rsidRDefault="00000000" w:rsidP="00A72561">
      <w:pPr>
        <w:ind w:firstLine="720"/>
        <w:jc w:val="both"/>
        <w:rPr>
          <w:rFonts w:cs="Arial"/>
          <w:szCs w:val="22"/>
        </w:rPr>
      </w:pPr>
      <w:r w:rsidRPr="00A72561">
        <w:rPr>
          <w:rFonts w:cs="Arial"/>
          <w:color w:val="000000"/>
          <w:szCs w:val="22"/>
        </w:rPr>
        <w:t xml:space="preserve">Ņemot vērā Liepājas Vēlēšanu komisijas 2024. gada 12. februāra vēstuli Nr.3/2.2.26.1 “Par Helgu BEKS” un Liepājas Dzimtsarakstu nodaļas 2024. gada                 31. janvāra vēstuli Nr.103/8.1.-6, pamatojoties uz </w:t>
      </w:r>
      <w:r w:rsidRPr="00A72561">
        <w:rPr>
          <w:rFonts w:eastAsia="Calibri" w:cs="Arial"/>
          <w:color w:val="000000"/>
          <w:kern w:val="2"/>
          <w:szCs w:val="22"/>
          <w:lang w:eastAsia="en-US"/>
          <w14:ligatures w14:val="standardContextual"/>
        </w:rPr>
        <w:t>Pašvaldību vēlēšanu komisiju un vēlēšanu iecirkņu komisiju likuma 11.</w:t>
      </w:r>
      <w:r w:rsidR="00687629">
        <w:rPr>
          <w:rFonts w:eastAsia="Calibri" w:cs="Arial"/>
          <w:color w:val="000000"/>
          <w:kern w:val="2"/>
          <w:szCs w:val="22"/>
          <w:lang w:eastAsia="en-US"/>
          <w14:ligatures w14:val="standardContextual"/>
        </w:rPr>
        <w:t> </w:t>
      </w:r>
      <w:r w:rsidRPr="00A72561">
        <w:rPr>
          <w:rFonts w:eastAsia="Calibri" w:cs="Arial"/>
          <w:color w:val="000000"/>
          <w:kern w:val="2"/>
          <w:szCs w:val="22"/>
          <w:lang w:eastAsia="en-US"/>
          <w14:ligatures w14:val="standardContextual"/>
        </w:rPr>
        <w:t xml:space="preserve">panta ceturto daļu, kas noteic, </w:t>
      </w:r>
      <w:r w:rsidRPr="00A72561">
        <w:rPr>
          <w:rFonts w:eastAsia="Calibri" w:cs="Arial"/>
          <w:color w:val="000000"/>
          <w:kern w:val="2"/>
          <w:szCs w:val="22"/>
          <w:shd w:val="clear" w:color="auto" w:fill="FFFFFF"/>
          <w:lang w:eastAsia="en-US"/>
          <w14:ligatures w14:val="standardContextual"/>
        </w:rPr>
        <w:t xml:space="preserve">ja vēlēšanu komisijas loceklis savu darbību komisijā ir izbeidzis vai ir atsaukts no tās, dome pieņem lēmumu par komisijas locekļa kandidāta uzaicināšanu vai jaunu vēlēšanu komisijas kandidātu pieteikšanas termiņa izsludināšanu, </w:t>
      </w:r>
      <w:r w:rsidRPr="00A72561">
        <w:rPr>
          <w:rFonts w:eastAsia="Calibri" w:cs="Arial"/>
          <w:kern w:val="2"/>
          <w:szCs w:val="22"/>
          <w:shd w:val="clear" w:color="auto" w:fill="FFFFFF"/>
          <w:lang w:eastAsia="en-US"/>
          <w14:ligatures w14:val="standardContextual"/>
        </w:rPr>
        <w:t xml:space="preserve">un izskatot Lienes Ločmeles 2024. gada 15. marta iesniegumu, </w:t>
      </w:r>
      <w:r w:rsidRPr="00A72561">
        <w:rPr>
          <w:rFonts w:cs="Arial"/>
          <w:iCs/>
          <w:szCs w:val="22"/>
        </w:rPr>
        <w:t xml:space="preserve">Liepājas valstspilsētas pašvaldības dome </w:t>
      </w:r>
      <w:r w:rsidRPr="00A72561">
        <w:rPr>
          <w:rFonts w:cs="Arial"/>
          <w:b/>
          <w:iCs/>
          <w:szCs w:val="22"/>
        </w:rPr>
        <w:t>nolemj:</w:t>
      </w:r>
    </w:p>
    <w:p w14:paraId="62C8BF08" w14:textId="77777777" w:rsidR="00A72561" w:rsidRPr="00A72561" w:rsidRDefault="00A72561" w:rsidP="00A7256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A557B0F" w14:textId="77777777" w:rsidR="00A72561" w:rsidRPr="00A72561" w:rsidRDefault="00000000" w:rsidP="00A7256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kern w:val="2"/>
          <w:szCs w:val="22"/>
          <w:lang w:eastAsia="en-US"/>
          <w14:ligatures w14:val="standardContextual"/>
        </w:rPr>
      </w:pPr>
      <w:r w:rsidRPr="00A72561">
        <w:rPr>
          <w:rFonts w:eastAsia="Calibri" w:cs="Arial"/>
          <w:kern w:val="2"/>
          <w:szCs w:val="22"/>
          <w:lang w:eastAsia="en-US"/>
          <w14:ligatures w14:val="standardContextual"/>
        </w:rPr>
        <w:t>Izdarīt Liepājas valstspilsētas pašvaldības domes 2021. gada 19. augusta lēmumā Nr.286/10 “</w:t>
      </w:r>
      <w:r w:rsidRPr="00A72561">
        <w:rPr>
          <w:rFonts w:cs="Arial"/>
          <w:szCs w:val="22"/>
        </w:rPr>
        <w:t>Par Liepājas valstspilsētas Vēlēšanu komisiju”</w:t>
      </w:r>
      <w:r w:rsidRPr="00A72561">
        <w:rPr>
          <w:rFonts w:eastAsia="Calibri" w:cs="Arial"/>
          <w:kern w:val="2"/>
          <w:szCs w:val="22"/>
          <w:lang w:eastAsia="en-US"/>
          <w14:ligatures w14:val="standardContextual"/>
        </w:rPr>
        <w:t xml:space="preserve"> šādus grozījumus: </w:t>
      </w:r>
    </w:p>
    <w:p w14:paraId="4C5ED088" w14:textId="77777777" w:rsidR="00A72561" w:rsidRPr="00A72561" w:rsidRDefault="00A72561" w:rsidP="00A7256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kern w:val="2"/>
          <w:sz w:val="10"/>
          <w:szCs w:val="10"/>
          <w:lang w:eastAsia="en-US"/>
          <w14:ligatures w14:val="standardContextual"/>
        </w:rPr>
      </w:pPr>
    </w:p>
    <w:p w14:paraId="6C72C254" w14:textId="77777777" w:rsidR="00A72561" w:rsidRPr="00A72561" w:rsidRDefault="00000000" w:rsidP="00A7256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Calibri" w:cs="Arial"/>
          <w:kern w:val="2"/>
          <w:szCs w:val="22"/>
          <w:lang w:eastAsia="en-US"/>
          <w14:ligatures w14:val="standardContextual"/>
        </w:rPr>
      </w:pPr>
      <w:r w:rsidRPr="00A72561">
        <w:rPr>
          <w:rFonts w:eastAsia="Calibri" w:cs="Arial"/>
          <w:kern w:val="2"/>
          <w:szCs w:val="22"/>
          <w:lang w:eastAsia="en-US"/>
          <w14:ligatures w14:val="standardContextual"/>
        </w:rPr>
        <w:t>1. Aizstāt 1.1. </w:t>
      </w:r>
      <w:bookmarkStart w:id="0" w:name="_Hlk161653480"/>
      <w:r w:rsidRPr="00A72561">
        <w:rPr>
          <w:rFonts w:eastAsia="Calibri" w:cs="Arial"/>
          <w:kern w:val="2"/>
          <w:szCs w:val="22"/>
          <w:lang w:eastAsia="en-US"/>
          <w14:ligatures w14:val="standardContextual"/>
        </w:rPr>
        <w:t xml:space="preserve">apakšpunktā vārdus </w:t>
      </w:r>
      <w:bookmarkEnd w:id="0"/>
      <w:r w:rsidRPr="00A72561">
        <w:rPr>
          <w:rFonts w:eastAsia="Calibri" w:cs="Arial"/>
          <w:kern w:val="2"/>
          <w:szCs w:val="22"/>
          <w:lang w:eastAsia="en-US"/>
          <w14:ligatures w14:val="standardContextual"/>
        </w:rPr>
        <w:t>“Helga Beks” ar vārdiem “Oksana Tauriņa”.</w:t>
      </w:r>
    </w:p>
    <w:p w14:paraId="0995F0F4" w14:textId="77777777" w:rsidR="00A72561" w:rsidRPr="00A72561" w:rsidRDefault="00A72561" w:rsidP="00A72561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Arial"/>
          <w:kern w:val="2"/>
          <w:sz w:val="10"/>
          <w:szCs w:val="10"/>
          <w:lang w:eastAsia="en-US"/>
          <w14:ligatures w14:val="standardContextual"/>
        </w:rPr>
      </w:pPr>
    </w:p>
    <w:p w14:paraId="58496B6C" w14:textId="77777777" w:rsidR="00A72561" w:rsidRPr="00A72561" w:rsidRDefault="00000000" w:rsidP="00A7256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Calibri" w:cs="Arial"/>
          <w:kern w:val="2"/>
          <w:szCs w:val="22"/>
          <w:lang w:eastAsia="en-US"/>
          <w14:ligatures w14:val="standardContextual"/>
        </w:rPr>
      </w:pPr>
      <w:r w:rsidRPr="00A72561">
        <w:rPr>
          <w:rFonts w:eastAsia="Calibri" w:cs="Arial"/>
          <w:kern w:val="2"/>
          <w:szCs w:val="22"/>
          <w:lang w:eastAsia="en-US"/>
          <w14:ligatures w14:val="standardContextual"/>
        </w:rPr>
        <w:t>2. Aizstāt 1.3. apakšpunktā vārdus “Liene Ločmele” ar vārdiem “Ella Veinberga”.</w:t>
      </w:r>
    </w:p>
    <w:p w14:paraId="13AB0393" w14:textId="77777777" w:rsidR="00A72561" w:rsidRPr="00A72561" w:rsidRDefault="00A72561" w:rsidP="00A72561">
      <w:pPr>
        <w:widowControl w:val="0"/>
        <w:autoSpaceDE w:val="0"/>
        <w:autoSpaceDN w:val="0"/>
        <w:adjustRightInd w:val="0"/>
        <w:jc w:val="both"/>
        <w:rPr>
          <w:rFonts w:eastAsia="Calibri" w:cs="Arial"/>
          <w:color w:val="FF0000"/>
          <w:kern w:val="2"/>
          <w:sz w:val="10"/>
          <w:szCs w:val="10"/>
          <w:lang w:eastAsia="en-US"/>
          <w14:ligatures w14:val="standardContextual"/>
        </w:rPr>
      </w:pPr>
    </w:p>
    <w:p w14:paraId="22B4E31D" w14:textId="77777777" w:rsidR="00A72561" w:rsidRPr="00A72561" w:rsidRDefault="00000000" w:rsidP="00A7256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Calibri" w:cs="Arial"/>
          <w:kern w:val="2"/>
          <w:szCs w:val="22"/>
          <w:lang w:eastAsia="en-US"/>
          <w14:ligatures w14:val="standardContextual"/>
        </w:rPr>
      </w:pPr>
      <w:r w:rsidRPr="00A72561">
        <w:rPr>
          <w:rFonts w:eastAsia="Calibri" w:cs="Arial"/>
          <w:kern w:val="2"/>
          <w:szCs w:val="22"/>
          <w:lang w:eastAsia="en-US"/>
          <w14:ligatures w14:val="standardContextual"/>
        </w:rPr>
        <w:t>3. Svītrot 3. punktu.</w:t>
      </w:r>
    </w:p>
    <w:p w14:paraId="107998AB" w14:textId="77777777" w:rsidR="00A72561" w:rsidRPr="00A72561" w:rsidRDefault="00A72561" w:rsidP="00A7256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kern w:val="2"/>
          <w:sz w:val="10"/>
          <w:szCs w:val="10"/>
          <w:lang w:eastAsia="en-US"/>
          <w14:ligatures w14:val="standardContextual"/>
        </w:rPr>
      </w:pPr>
    </w:p>
    <w:p w14:paraId="23E29663" w14:textId="77777777" w:rsidR="00A72561" w:rsidRPr="00A72561" w:rsidRDefault="00000000" w:rsidP="00A7256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kern w:val="2"/>
          <w:szCs w:val="22"/>
          <w:lang w:eastAsia="en-US"/>
          <w14:ligatures w14:val="standardContextual"/>
        </w:rPr>
      </w:pPr>
      <w:r w:rsidRPr="00A72561">
        <w:rPr>
          <w:rFonts w:eastAsia="Calibri" w:cs="Arial"/>
          <w:kern w:val="2"/>
          <w:szCs w:val="22"/>
          <w:lang w:eastAsia="en-US"/>
          <w14:ligatures w14:val="standardContextual"/>
        </w:rPr>
        <w:t>4. Aizstāt lēmuma nosaukumā un tekstā vārdus “Liepājas valstspilsētas Vēlēšanu komisija” ar vārdiem “Liepājas Vēlēšanu komisija” attiecīgā locījumā.</w:t>
      </w:r>
    </w:p>
    <w:p w14:paraId="46B02BA2" w14:textId="77777777" w:rsidR="00A72561" w:rsidRPr="00A72561" w:rsidRDefault="00A72561" w:rsidP="00A7256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kern w:val="2"/>
          <w:szCs w:val="22"/>
          <w:lang w:eastAsia="en-US"/>
          <w14:ligatures w14:val="standardContextual"/>
        </w:rPr>
      </w:pPr>
    </w:p>
    <w:p w14:paraId="6F86AD41" w14:textId="77777777" w:rsidR="00A72561" w:rsidRPr="00A72561" w:rsidRDefault="00A72561" w:rsidP="00A72561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3F0EED" w14:paraId="6C88106D" w14:textId="77777777" w:rsidTr="007A1168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19ACA" w14:textId="77777777" w:rsidR="00A72561" w:rsidRPr="00A72561" w:rsidRDefault="00000000" w:rsidP="00A7256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72561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48BFABE" w14:textId="77777777" w:rsidR="00A72561" w:rsidRPr="00A72561" w:rsidRDefault="00000000" w:rsidP="00A7256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72561">
              <w:rPr>
                <w:rFonts w:cs="Arial"/>
                <w:szCs w:val="22"/>
              </w:rPr>
              <w:t>Gunārs Ansiņš</w:t>
            </w:r>
          </w:p>
          <w:p w14:paraId="691F302D" w14:textId="77777777" w:rsidR="00A72561" w:rsidRPr="00A72561" w:rsidRDefault="00A72561" w:rsidP="00A7256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3F0EED" w14:paraId="6DCAD879" w14:textId="77777777" w:rsidTr="007A1168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AEB1CE2" w14:textId="77777777" w:rsidR="00A72561" w:rsidRPr="00A72561" w:rsidRDefault="00000000" w:rsidP="00A7256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72561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FEA88" w14:textId="77777777" w:rsidR="00A72561" w:rsidRPr="00A72561" w:rsidRDefault="00000000" w:rsidP="00A725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A72561">
              <w:rPr>
                <w:rFonts w:cs="Arial"/>
                <w:szCs w:val="22"/>
              </w:rPr>
              <w:t>Centrālajai vēlēšanu komisijai, Liepājas Vēlēšanu komisijai, Sabiedrisko attiecību un mārketinga daļai, L.</w:t>
            </w:r>
            <w:r w:rsidR="00687629">
              <w:rPr>
                <w:rFonts w:cs="Arial"/>
                <w:szCs w:val="22"/>
              </w:rPr>
              <w:t> </w:t>
            </w:r>
            <w:r w:rsidRPr="00A72561">
              <w:rPr>
                <w:rFonts w:cs="Arial"/>
                <w:szCs w:val="22"/>
              </w:rPr>
              <w:t>Ločmelei, O.</w:t>
            </w:r>
            <w:r w:rsidR="00687629">
              <w:rPr>
                <w:rFonts w:cs="Arial"/>
                <w:szCs w:val="22"/>
              </w:rPr>
              <w:t> </w:t>
            </w:r>
            <w:r w:rsidRPr="00A72561">
              <w:rPr>
                <w:rFonts w:cs="Arial"/>
                <w:szCs w:val="22"/>
              </w:rPr>
              <w:t>Tauriņai, E.</w:t>
            </w:r>
            <w:r w:rsidR="00687629">
              <w:rPr>
                <w:rFonts w:cs="Arial"/>
                <w:szCs w:val="22"/>
              </w:rPr>
              <w:t> </w:t>
            </w:r>
            <w:r w:rsidRPr="00A72561">
              <w:rPr>
                <w:rFonts w:cs="Arial"/>
                <w:szCs w:val="22"/>
              </w:rPr>
              <w:t>Veinbergai</w:t>
            </w:r>
          </w:p>
          <w:p w14:paraId="25955AD8" w14:textId="77777777" w:rsidR="00A72561" w:rsidRPr="00A72561" w:rsidRDefault="00A72561" w:rsidP="00A725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19DF8927" w14:textId="77777777" w:rsidR="00A72561" w:rsidRPr="00A72561" w:rsidRDefault="00A72561" w:rsidP="00A7256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A72561" w:rsidRPr="00A72561" w:rsidSect="005F38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D843D" w14:textId="77777777" w:rsidR="005F38B7" w:rsidRDefault="005F38B7">
      <w:r>
        <w:separator/>
      </w:r>
    </w:p>
  </w:endnote>
  <w:endnote w:type="continuationSeparator" w:id="0">
    <w:p w14:paraId="34E10E9C" w14:textId="77777777" w:rsidR="005F38B7" w:rsidRDefault="005F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177AD" w14:textId="77777777" w:rsidR="00E90D4C" w:rsidRPr="00765476" w:rsidRDefault="00E90D4C" w:rsidP="006E5122">
    <w:pPr>
      <w:pStyle w:val="Kjene"/>
      <w:jc w:val="both"/>
    </w:pPr>
  </w:p>
  <w:p w14:paraId="4E68D81A" w14:textId="77777777" w:rsidR="003F0EED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6BCAB" w14:textId="77777777" w:rsidR="003F0EED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2C3C5" w14:textId="77777777" w:rsidR="005F38B7" w:rsidRDefault="005F38B7">
      <w:r>
        <w:separator/>
      </w:r>
    </w:p>
  </w:footnote>
  <w:footnote w:type="continuationSeparator" w:id="0">
    <w:p w14:paraId="20E61D32" w14:textId="77777777" w:rsidR="005F38B7" w:rsidRDefault="005F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4EE26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E3EBF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B5EFFDB" wp14:editId="068A5F7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73101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9E380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3099599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1BCB7DD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03217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F0E79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A3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62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4B4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22E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09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6D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E7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72BAA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464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68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9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6E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CE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E6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CD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FA6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44061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A0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CE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66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F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231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67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4B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568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FB6A45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D5EECF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E362FF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776826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38EA7B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5DA6BD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112F79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C4CD60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10C223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3A6486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2385EC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980CFA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ACE786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228151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7C238C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E54F12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1CA9F0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0EE654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9CA86E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48BB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1B88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9E28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C60F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3883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58E0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3CC1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A4DB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DE10A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40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6C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22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65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C7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0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8F9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0A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94A6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C7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4C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7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40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4A0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E8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08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46F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408E9"/>
    <w:multiLevelType w:val="hybridMultilevel"/>
    <w:tmpl w:val="78B2CC9E"/>
    <w:lvl w:ilvl="0" w:tplc="B1EE7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AE81B8C" w:tentative="1">
      <w:start w:val="1"/>
      <w:numFmt w:val="lowerLetter"/>
      <w:lvlText w:val="%2."/>
      <w:lvlJc w:val="left"/>
      <w:pPr>
        <w:ind w:left="1800" w:hanging="360"/>
      </w:pPr>
    </w:lvl>
    <w:lvl w:ilvl="2" w:tplc="22206620" w:tentative="1">
      <w:start w:val="1"/>
      <w:numFmt w:val="lowerRoman"/>
      <w:lvlText w:val="%3."/>
      <w:lvlJc w:val="right"/>
      <w:pPr>
        <w:ind w:left="2520" w:hanging="180"/>
      </w:pPr>
    </w:lvl>
    <w:lvl w:ilvl="3" w:tplc="510A59E0" w:tentative="1">
      <w:start w:val="1"/>
      <w:numFmt w:val="decimal"/>
      <w:lvlText w:val="%4."/>
      <w:lvlJc w:val="left"/>
      <w:pPr>
        <w:ind w:left="3240" w:hanging="360"/>
      </w:pPr>
    </w:lvl>
    <w:lvl w:ilvl="4" w:tplc="6D249B9C" w:tentative="1">
      <w:start w:val="1"/>
      <w:numFmt w:val="lowerLetter"/>
      <w:lvlText w:val="%5."/>
      <w:lvlJc w:val="left"/>
      <w:pPr>
        <w:ind w:left="3960" w:hanging="360"/>
      </w:pPr>
    </w:lvl>
    <w:lvl w:ilvl="5" w:tplc="3CCE0D48" w:tentative="1">
      <w:start w:val="1"/>
      <w:numFmt w:val="lowerRoman"/>
      <w:lvlText w:val="%6."/>
      <w:lvlJc w:val="right"/>
      <w:pPr>
        <w:ind w:left="4680" w:hanging="180"/>
      </w:pPr>
    </w:lvl>
    <w:lvl w:ilvl="6" w:tplc="E1B8D8A8" w:tentative="1">
      <w:start w:val="1"/>
      <w:numFmt w:val="decimal"/>
      <w:lvlText w:val="%7."/>
      <w:lvlJc w:val="left"/>
      <w:pPr>
        <w:ind w:left="5400" w:hanging="360"/>
      </w:pPr>
    </w:lvl>
    <w:lvl w:ilvl="7" w:tplc="2D684D20" w:tentative="1">
      <w:start w:val="1"/>
      <w:numFmt w:val="lowerLetter"/>
      <w:lvlText w:val="%8."/>
      <w:lvlJc w:val="left"/>
      <w:pPr>
        <w:ind w:left="6120" w:hanging="360"/>
      </w:pPr>
    </w:lvl>
    <w:lvl w:ilvl="8" w:tplc="5AB449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9498F13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B922BC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1D093D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34EDC9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5408D0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A26501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6167C4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CCC73A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8BE970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769156908">
    <w:abstractNumId w:val="7"/>
  </w:num>
  <w:num w:numId="2" w16cid:durableId="825316837">
    <w:abstractNumId w:val="8"/>
  </w:num>
  <w:num w:numId="3" w16cid:durableId="1956987138">
    <w:abstractNumId w:val="0"/>
  </w:num>
  <w:num w:numId="4" w16cid:durableId="1652322986">
    <w:abstractNumId w:val="1"/>
  </w:num>
  <w:num w:numId="5" w16cid:durableId="760221299">
    <w:abstractNumId w:val="2"/>
  </w:num>
  <w:num w:numId="6" w16cid:durableId="881787328">
    <w:abstractNumId w:val="6"/>
  </w:num>
  <w:num w:numId="7" w16cid:durableId="1517647477">
    <w:abstractNumId w:val="3"/>
  </w:num>
  <w:num w:numId="8" w16cid:durableId="1506287795">
    <w:abstractNumId w:val="10"/>
  </w:num>
  <w:num w:numId="9" w16cid:durableId="244337692">
    <w:abstractNumId w:val="5"/>
  </w:num>
  <w:num w:numId="10" w16cid:durableId="758405221">
    <w:abstractNumId w:val="4"/>
  </w:num>
  <w:num w:numId="11" w16cid:durableId="1215966156">
    <w:abstractNumId w:val="10"/>
  </w:num>
  <w:num w:numId="12" w16cid:durableId="1604607502">
    <w:abstractNumId w:val="5"/>
  </w:num>
  <w:num w:numId="13" w16cid:durableId="9194057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262A8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4EBA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0EED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75722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4F64D9"/>
    <w:rsid w:val="00511BC3"/>
    <w:rsid w:val="00512D8B"/>
    <w:rsid w:val="00513C45"/>
    <w:rsid w:val="00516FE2"/>
    <w:rsid w:val="00521221"/>
    <w:rsid w:val="00523D68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661FE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38B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7776F"/>
    <w:rsid w:val="0068443A"/>
    <w:rsid w:val="00685EC7"/>
    <w:rsid w:val="00686A00"/>
    <w:rsid w:val="00687629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07CB1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041F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232D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2561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A31D9"/>
    <w:rsid w:val="00DB06A4"/>
    <w:rsid w:val="00DB1B66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CF1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097E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2024-03-27T09:51:00Z</dcterms:created>
  <dcterms:modified xsi:type="dcterms:W3CDTF">2024-03-27T09:51:00Z</dcterms:modified>
</cp:coreProperties>
</file>