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CE1C"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139BE3A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E799BE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A5F51D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23DFD" w14:paraId="7D92E1DD" w14:textId="77777777" w:rsidTr="00CA7A05">
        <w:tc>
          <w:tcPr>
            <w:tcW w:w="4788" w:type="dxa"/>
            <w:tcBorders>
              <w:top w:val="nil"/>
              <w:left w:val="nil"/>
              <w:bottom w:val="nil"/>
              <w:right w:val="nil"/>
            </w:tcBorders>
          </w:tcPr>
          <w:p w14:paraId="35D2E21F" w14:textId="77777777" w:rsidR="00CA7A05" w:rsidRPr="006E4C91" w:rsidRDefault="00000000" w:rsidP="006E4C91">
            <w:pPr>
              <w:widowControl w:val="0"/>
              <w:autoSpaceDE w:val="0"/>
              <w:autoSpaceDN w:val="0"/>
              <w:adjustRightInd w:val="0"/>
              <w:rPr>
                <w:rFonts w:cs="Arial"/>
                <w:szCs w:val="22"/>
              </w:rPr>
            </w:pPr>
            <w:r w:rsidRPr="006E4C91">
              <w:rPr>
                <w:rFonts w:cs="Arial"/>
                <w:szCs w:val="22"/>
              </w:rPr>
              <w:t>2023. gada 19. oktobrī</w:t>
            </w:r>
          </w:p>
        </w:tc>
        <w:tc>
          <w:tcPr>
            <w:tcW w:w="3717" w:type="dxa"/>
            <w:tcBorders>
              <w:top w:val="nil"/>
              <w:left w:val="nil"/>
              <w:bottom w:val="nil"/>
              <w:right w:val="nil"/>
            </w:tcBorders>
          </w:tcPr>
          <w:p w14:paraId="76398A69" w14:textId="77777777" w:rsidR="00CA7A05" w:rsidRPr="006E4C91" w:rsidRDefault="00000000" w:rsidP="006E4C91">
            <w:pPr>
              <w:widowControl w:val="0"/>
              <w:autoSpaceDE w:val="0"/>
              <w:autoSpaceDN w:val="0"/>
              <w:adjustRightInd w:val="0"/>
              <w:jc w:val="center"/>
              <w:rPr>
                <w:rFonts w:cs="Arial"/>
                <w:color w:val="000000"/>
                <w:szCs w:val="22"/>
              </w:rPr>
            </w:pPr>
            <w:r w:rsidRPr="006E4C91">
              <w:rPr>
                <w:rFonts w:cs="Arial"/>
                <w:color w:val="000000"/>
                <w:szCs w:val="22"/>
              </w:rPr>
              <w:t xml:space="preserve">                              Nr.373/11</w:t>
            </w:r>
          </w:p>
          <w:p w14:paraId="187FE578" w14:textId="77777777" w:rsidR="00CA7A05" w:rsidRPr="006E4C91" w:rsidRDefault="00000000" w:rsidP="006E4C91">
            <w:pPr>
              <w:widowControl w:val="0"/>
              <w:autoSpaceDE w:val="0"/>
              <w:autoSpaceDN w:val="0"/>
              <w:adjustRightInd w:val="0"/>
              <w:jc w:val="right"/>
              <w:rPr>
                <w:rFonts w:cs="Arial"/>
                <w:szCs w:val="22"/>
              </w:rPr>
            </w:pPr>
            <w:r w:rsidRPr="006E4C91">
              <w:rPr>
                <w:rFonts w:cs="Arial"/>
                <w:color w:val="000000"/>
                <w:szCs w:val="22"/>
              </w:rPr>
              <w:t>(prot. Nr.11, 39.</w:t>
            </w:r>
            <w:r w:rsidRPr="006E4C91">
              <w:rPr>
                <w:rFonts w:cs="Arial"/>
                <w:color w:val="000000"/>
                <w:sz w:val="20"/>
                <w:szCs w:val="20"/>
                <w:shd w:val="clear" w:color="auto" w:fill="FFFFFF"/>
              </w:rPr>
              <w:t>§)</w:t>
            </w:r>
          </w:p>
        </w:tc>
      </w:tr>
    </w:tbl>
    <w:p w14:paraId="06EFE11C" w14:textId="77777777" w:rsidR="006E4C91" w:rsidRPr="006E4C91" w:rsidRDefault="006E4C91" w:rsidP="006E4C91">
      <w:pPr>
        <w:widowControl w:val="0"/>
        <w:autoSpaceDE w:val="0"/>
        <w:autoSpaceDN w:val="0"/>
        <w:adjustRightInd w:val="0"/>
        <w:jc w:val="both"/>
        <w:rPr>
          <w:rFonts w:cs="Arial"/>
          <w:sz w:val="14"/>
          <w:szCs w:val="14"/>
        </w:rPr>
      </w:pPr>
    </w:p>
    <w:p w14:paraId="3B9BB288" w14:textId="77777777" w:rsidR="006E4C91" w:rsidRPr="006E4C91" w:rsidRDefault="00000000" w:rsidP="006E4C91">
      <w:pPr>
        <w:widowControl w:val="0"/>
        <w:autoSpaceDE w:val="0"/>
        <w:autoSpaceDN w:val="0"/>
        <w:adjustRightInd w:val="0"/>
        <w:jc w:val="both"/>
        <w:rPr>
          <w:rFonts w:cs="Arial"/>
          <w:szCs w:val="22"/>
        </w:rPr>
      </w:pPr>
      <w:r w:rsidRPr="006E4C91">
        <w:rPr>
          <w:rFonts w:cs="Arial"/>
          <w:szCs w:val="22"/>
        </w:rPr>
        <w:t xml:space="preserve">Par zemesgabala Grīzupes ielā, blakus </w:t>
      </w:r>
    </w:p>
    <w:p w14:paraId="5F1CF08F" w14:textId="77777777" w:rsidR="006E4C91" w:rsidRPr="006E4C91" w:rsidRDefault="00000000" w:rsidP="006E4C91">
      <w:pPr>
        <w:widowControl w:val="0"/>
        <w:autoSpaceDE w:val="0"/>
        <w:autoSpaceDN w:val="0"/>
        <w:adjustRightInd w:val="0"/>
        <w:jc w:val="both"/>
        <w:rPr>
          <w:rFonts w:cs="Arial"/>
          <w:szCs w:val="22"/>
        </w:rPr>
      </w:pPr>
      <w:r w:rsidRPr="006E4C91">
        <w:rPr>
          <w:rFonts w:cs="Arial"/>
          <w:szCs w:val="22"/>
        </w:rPr>
        <w:t xml:space="preserve">nekustamajam īpašumam Grīzupes ielā 107, </w:t>
      </w:r>
    </w:p>
    <w:p w14:paraId="74458007" w14:textId="77777777" w:rsidR="006E4C91" w:rsidRPr="006E4C91" w:rsidRDefault="00000000" w:rsidP="006E4C91">
      <w:pPr>
        <w:widowControl w:val="0"/>
        <w:autoSpaceDE w:val="0"/>
        <w:autoSpaceDN w:val="0"/>
        <w:adjustRightInd w:val="0"/>
        <w:jc w:val="both"/>
        <w:rPr>
          <w:rFonts w:cs="Arial"/>
          <w:szCs w:val="22"/>
        </w:rPr>
      </w:pPr>
      <w:r w:rsidRPr="006E4C91">
        <w:rPr>
          <w:rFonts w:cs="Arial"/>
          <w:szCs w:val="22"/>
        </w:rPr>
        <w:t>daļas iznomāšanu</w:t>
      </w:r>
    </w:p>
    <w:p w14:paraId="294D83D5" w14:textId="77777777" w:rsidR="006E4C91" w:rsidRPr="006E4C91" w:rsidRDefault="006E4C91" w:rsidP="006E4C91">
      <w:pPr>
        <w:widowControl w:val="0"/>
        <w:autoSpaceDE w:val="0"/>
        <w:autoSpaceDN w:val="0"/>
        <w:adjustRightInd w:val="0"/>
        <w:jc w:val="both"/>
        <w:rPr>
          <w:rFonts w:cs="Arial"/>
          <w:sz w:val="12"/>
          <w:szCs w:val="12"/>
        </w:rPr>
      </w:pPr>
    </w:p>
    <w:p w14:paraId="1DC73C73" w14:textId="77777777" w:rsidR="006E4C91" w:rsidRPr="006E4C91" w:rsidRDefault="006E4C91" w:rsidP="006E4C91">
      <w:pPr>
        <w:widowControl w:val="0"/>
        <w:autoSpaceDE w:val="0"/>
        <w:autoSpaceDN w:val="0"/>
        <w:adjustRightInd w:val="0"/>
        <w:jc w:val="both"/>
        <w:rPr>
          <w:rFonts w:cs="Arial"/>
          <w:szCs w:val="22"/>
        </w:rPr>
      </w:pPr>
    </w:p>
    <w:p w14:paraId="7F66D8D9" w14:textId="77777777" w:rsidR="006E4C91" w:rsidRPr="006E4C91" w:rsidRDefault="00000000" w:rsidP="006E4C91">
      <w:pPr>
        <w:widowControl w:val="0"/>
        <w:autoSpaceDE w:val="0"/>
        <w:autoSpaceDN w:val="0"/>
        <w:adjustRightInd w:val="0"/>
        <w:ind w:firstLine="720"/>
        <w:jc w:val="both"/>
        <w:rPr>
          <w:rFonts w:cs="Arial"/>
          <w:szCs w:val="22"/>
        </w:rPr>
      </w:pPr>
      <w:r w:rsidRPr="006E4C91">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w:t>
      </w:r>
      <w:r w:rsidR="00CA7A05">
        <w:rPr>
          <w:rFonts w:cs="Arial"/>
          <w:szCs w:val="22"/>
        </w:rPr>
        <w:t> </w:t>
      </w:r>
      <w:r w:rsidRPr="006E4C91">
        <w:rPr>
          <w:rFonts w:cs="Arial"/>
          <w:szCs w:val="22"/>
        </w:rPr>
        <w:t>panta otro punktu, Ministru kabineta 2018.</w:t>
      </w:r>
      <w:r w:rsidR="00CA7A05">
        <w:rPr>
          <w:rFonts w:cs="Arial"/>
          <w:szCs w:val="22"/>
        </w:rPr>
        <w:t> </w:t>
      </w:r>
      <w:r w:rsidRPr="006E4C91">
        <w:rPr>
          <w:rFonts w:cs="Arial"/>
          <w:szCs w:val="22"/>
        </w:rPr>
        <w:t>gada 19.</w:t>
      </w:r>
      <w:r w:rsidR="00CA7A05">
        <w:rPr>
          <w:rFonts w:cs="Arial"/>
          <w:szCs w:val="22"/>
        </w:rPr>
        <w:t> </w:t>
      </w:r>
      <w:r w:rsidRPr="006E4C91">
        <w:rPr>
          <w:rFonts w:cs="Arial"/>
          <w:szCs w:val="22"/>
        </w:rPr>
        <w:t>jūnija noteikumu Nr.350 "Publiskas personas zemes nomas un apbūves tiesības noteikumi" 28. punktu un</w:t>
      </w:r>
      <w:r>
        <w:rPr>
          <w:rFonts w:cs="Arial"/>
          <w:szCs w:val="22"/>
        </w:rPr>
        <w:t xml:space="preserve">               </w:t>
      </w:r>
      <w:r w:rsidRPr="006E4C91">
        <w:rPr>
          <w:rFonts w:cs="Arial"/>
          <w:szCs w:val="22"/>
        </w:rPr>
        <w:t xml:space="preserve"> 29.1., 29.9. un 30.4. apakšpunktu, izskatot SIA "TOLMETS KURZEME" 2023.</w:t>
      </w:r>
      <w:r>
        <w:rPr>
          <w:rFonts w:cs="Arial"/>
          <w:szCs w:val="22"/>
        </w:rPr>
        <w:t xml:space="preserve"> </w:t>
      </w:r>
      <w:r w:rsidRPr="006E4C91">
        <w:rPr>
          <w:rFonts w:cs="Arial"/>
          <w:szCs w:val="22"/>
        </w:rPr>
        <w:t xml:space="preserve">gada 5. septembra iesniegumu, Liepājas pilsētas pašvaldības iestāde "Liepājas pilsētas būvvalde" 2023. gada 26. septembra vēstuli Nr.818/2.3. "Nosacījumi reklāmas stenda izvietošanai teritorijā, blakus Kapsēdes un Grīzupes ielas krustojumam, Liepājā", Liepājas valstspilsētas pašvaldības Nekustamo īpašumu jautājumu konsultatīvās komisijas 2023. gada 18. septembra priekšlikumu (sēdes protokols Nr.16) un Liepājas valstspilsētas pašvaldības domes pastāvīgās Pilsētas attīstības komitejas 2023. gada 12. oktobra lēmumu (sēdes protokols Nr.10), Liepājas valstspilsētas pašvaldības dome </w:t>
      </w:r>
      <w:r w:rsidRPr="006E4C91">
        <w:rPr>
          <w:rFonts w:cs="Arial"/>
          <w:b/>
          <w:szCs w:val="22"/>
        </w:rPr>
        <w:t>nolemj:</w:t>
      </w:r>
    </w:p>
    <w:p w14:paraId="2799EB34" w14:textId="77777777" w:rsidR="006E4C91" w:rsidRPr="006E4C91" w:rsidRDefault="006E4C91" w:rsidP="006E4C91">
      <w:pPr>
        <w:widowControl w:val="0"/>
        <w:autoSpaceDE w:val="0"/>
        <w:autoSpaceDN w:val="0"/>
        <w:adjustRightInd w:val="0"/>
        <w:ind w:firstLine="708"/>
        <w:jc w:val="both"/>
        <w:rPr>
          <w:rFonts w:cs="Arial"/>
          <w:szCs w:val="22"/>
        </w:rPr>
      </w:pPr>
    </w:p>
    <w:p w14:paraId="56E0F2CB"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1. Iznomāt SIA "TOLMETS KURZEME" (reģistrācijas Nr.42103080055; juridiskā adrese: Kapsēdes iela 2D , Liepāja) uz 5 (pieciem) gadiem zemesgabala Grīzupes ielā (kadastra apzīmējums 1700 016 0017), blakus nekustamajam īpašumam Grīzupes</w:t>
      </w:r>
      <w:r>
        <w:rPr>
          <w:rFonts w:cs="Arial"/>
          <w:szCs w:val="22"/>
        </w:rPr>
        <w:t xml:space="preserve">          </w:t>
      </w:r>
      <w:r w:rsidRPr="006E4C91">
        <w:rPr>
          <w:rFonts w:cs="Arial"/>
          <w:szCs w:val="22"/>
        </w:rPr>
        <w:t xml:space="preserve">  ielā 107, daļu 4 kv.m platībā (pielikumā) teritorijas labiekārtošanai un reklāmas stenda uzstādīšanai.</w:t>
      </w:r>
    </w:p>
    <w:p w14:paraId="0ECF4BD6" w14:textId="77777777" w:rsidR="006E4C91" w:rsidRPr="006E4C91" w:rsidRDefault="006E4C91" w:rsidP="006E4C91">
      <w:pPr>
        <w:widowControl w:val="0"/>
        <w:autoSpaceDE w:val="0"/>
        <w:autoSpaceDN w:val="0"/>
        <w:adjustRightInd w:val="0"/>
        <w:ind w:firstLine="708"/>
        <w:jc w:val="both"/>
        <w:rPr>
          <w:rFonts w:cs="Arial"/>
          <w:sz w:val="10"/>
          <w:szCs w:val="10"/>
        </w:rPr>
      </w:pPr>
    </w:p>
    <w:p w14:paraId="419D0E69"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2. Liepājas pilsētas pašvaldības iestādei "Nekustamā īpašuma pārvalde" sagatavot līguma projektu par lēmuma 1. punktā minētā zemesgabala Grīzupes ielā (kadastra apzīmējums 1700 016 0017), blakus nekustamajam īpašumam Grīzupes     ielā 107, daļas iznomāšanu, iekļaujot tajā šādus nosacījumus:</w:t>
      </w:r>
    </w:p>
    <w:p w14:paraId="413E986D"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2.1. Liepājas valstspilsētas pašvaldība neatbild par nomnieka ieguldījumiem un izdevumiem, apsaimniekojot iznomāto zemesgabala daļu;</w:t>
      </w:r>
    </w:p>
    <w:p w14:paraId="196A75FA"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2.2. nomnieks maksā nomas maksu saskaņā ar sertificēta vērtētāja novērtējumu;</w:t>
      </w:r>
    </w:p>
    <w:p w14:paraId="243CAC46"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2.3. nomnieks papildus nomas maksai maksā valstī noteikto pievienotās vērtības nodokli;</w:t>
      </w:r>
    </w:p>
    <w:p w14:paraId="46A9B29A"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2.4. nomnieks šā līguma darbības laikā maksā visus nodokļus un nodevas, kas paredzēti vai tiks paredzēti Latvijas Republikas normatīvajos aktos un kas attiecas uz iznomāto zemesgabala daļu;</w:t>
      </w:r>
    </w:p>
    <w:p w14:paraId="7735881F"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 xml:space="preserve">2.5. nomnieks atbild par visu zemesgabala daļā esošo pazemes un virszemes inženiertehnisko apgādes tīklu saglabāšanu, kā arī nodrošina ekspluatācijas dienestu </w:t>
      </w:r>
      <w:r w:rsidRPr="006E4C91">
        <w:rPr>
          <w:rFonts w:cs="Arial"/>
          <w:szCs w:val="22"/>
        </w:rPr>
        <w:lastRenderedPageBreak/>
        <w:t>darbiniekiem iespēju brīvi piekļūt inženiertehniskās apgādes tīkliem;</w:t>
      </w:r>
    </w:p>
    <w:p w14:paraId="5BB406B8" w14:textId="77777777" w:rsidR="006E4C91" w:rsidRPr="006E4C91" w:rsidRDefault="00000000" w:rsidP="007A04B9">
      <w:pPr>
        <w:widowControl w:val="0"/>
        <w:autoSpaceDE w:val="0"/>
        <w:autoSpaceDN w:val="0"/>
        <w:adjustRightInd w:val="0"/>
        <w:ind w:right="-1" w:firstLine="708"/>
        <w:jc w:val="both"/>
        <w:rPr>
          <w:rFonts w:cs="Arial"/>
          <w:szCs w:val="22"/>
        </w:rPr>
      </w:pPr>
      <w:r w:rsidRPr="006E4C91">
        <w:rPr>
          <w:rFonts w:cs="Arial"/>
          <w:szCs w:val="22"/>
        </w:rPr>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r w:rsidR="00F407EC">
        <w:rPr>
          <w:rFonts w:cs="Arial"/>
          <w:szCs w:val="22"/>
        </w:rPr>
        <w:t>;</w:t>
      </w:r>
    </w:p>
    <w:p w14:paraId="2472AB9E" w14:textId="77777777" w:rsidR="006E4C91" w:rsidRPr="006E4C91" w:rsidRDefault="00000000" w:rsidP="006E4C91">
      <w:pPr>
        <w:autoSpaceDE w:val="0"/>
        <w:autoSpaceDN w:val="0"/>
        <w:adjustRightInd w:val="0"/>
        <w:spacing w:line="254" w:lineRule="auto"/>
        <w:ind w:firstLine="720"/>
        <w:jc w:val="both"/>
        <w:rPr>
          <w:rFonts w:eastAsia="Calibri" w:cs="Arial"/>
          <w:szCs w:val="22"/>
          <w:lang w:eastAsia="en-US"/>
        </w:rPr>
      </w:pPr>
      <w:r w:rsidRPr="006E4C91">
        <w:rPr>
          <w:rFonts w:eastAsia="Calibri" w:cs="Arial"/>
          <w:szCs w:val="22"/>
          <w:lang w:eastAsia="en-US"/>
        </w:rPr>
        <w:t>2.7. nomnieks apņemas viena gada laikā no līguma noslēgšanas dienas iesniegt Liepājas pilsētas pašvaldības iestādē "Liepājas pilsētas būvvalde" atbilstošu projekta dokumentāciju, ievērojot šādus nosacījumus reklāmas stenda izvietošanai:</w:t>
      </w:r>
    </w:p>
    <w:p w14:paraId="5E2EA004" w14:textId="77777777" w:rsidR="006E4C91" w:rsidRPr="006E4C91" w:rsidRDefault="00000000" w:rsidP="006E4C91">
      <w:pPr>
        <w:widowControl w:val="0"/>
        <w:autoSpaceDE w:val="0"/>
        <w:autoSpaceDN w:val="0"/>
        <w:adjustRightInd w:val="0"/>
        <w:jc w:val="both"/>
        <w:rPr>
          <w:rFonts w:eastAsia="Calibri" w:cs="Arial"/>
          <w:sz w:val="20"/>
          <w:szCs w:val="20"/>
          <w:lang w:eastAsia="en-US"/>
        </w:rPr>
      </w:pPr>
      <w:r w:rsidRPr="006E4C91">
        <w:rPr>
          <w:rFonts w:cs="Arial"/>
          <w:szCs w:val="22"/>
        </w:rPr>
        <w:t xml:space="preserve"> </w:t>
      </w:r>
      <w:r w:rsidRPr="006E4C91">
        <w:rPr>
          <w:rFonts w:cs="Arial"/>
          <w:szCs w:val="22"/>
        </w:rPr>
        <w:tab/>
        <w:t xml:space="preserve">2.7.1. </w:t>
      </w:r>
      <w:r w:rsidRPr="006E4C91">
        <w:rPr>
          <w:rFonts w:eastAsia="Calibri" w:cs="Arial"/>
          <w:szCs w:val="20"/>
          <w:lang w:eastAsia="en-US"/>
        </w:rPr>
        <w:t>izvietojams horizontāla formāta divpusējs reklāmas objekts, novietots paralēli nobrauktuvei;</w:t>
      </w:r>
    </w:p>
    <w:p w14:paraId="3DBDAE91" w14:textId="77777777" w:rsidR="006E4C91" w:rsidRPr="006E4C91" w:rsidRDefault="00000000" w:rsidP="006E4C91">
      <w:pPr>
        <w:ind w:firstLine="720"/>
        <w:jc w:val="both"/>
        <w:rPr>
          <w:rFonts w:eastAsia="Calibri" w:cs="Arial"/>
          <w:szCs w:val="20"/>
          <w:lang w:eastAsia="en-US"/>
        </w:rPr>
      </w:pPr>
      <w:r w:rsidRPr="006E4C91">
        <w:rPr>
          <w:rFonts w:eastAsia="Calibri" w:cs="Arial"/>
          <w:szCs w:val="20"/>
          <w:lang w:eastAsia="en-US"/>
        </w:rPr>
        <w:t>2.7.2. reklāmas laukuma izmērs 1800x600 mm, reklāmas objekta kopējais izmērs 1800x1200 mm;</w:t>
      </w:r>
    </w:p>
    <w:p w14:paraId="30DEC6D8" w14:textId="77777777" w:rsidR="006E4C91" w:rsidRPr="006E4C91" w:rsidRDefault="00000000" w:rsidP="006E4C91">
      <w:pPr>
        <w:ind w:firstLine="720"/>
        <w:jc w:val="both"/>
        <w:rPr>
          <w:rFonts w:eastAsia="Calibri" w:cs="Arial"/>
          <w:szCs w:val="20"/>
          <w:lang w:eastAsia="en-US"/>
        </w:rPr>
      </w:pPr>
      <w:r w:rsidRPr="006E4C91">
        <w:rPr>
          <w:rFonts w:eastAsia="Calibri" w:cs="Arial"/>
          <w:szCs w:val="20"/>
          <w:lang w:eastAsia="en-US"/>
        </w:rPr>
        <w:t xml:space="preserve">2.7.3. reklāmas plaknēm jābūt izgatavotām no stingra materiāla – alumīnija kompozīta, kas stiprināts metāla rāmī; </w:t>
      </w:r>
    </w:p>
    <w:p w14:paraId="6D7F21F6" w14:textId="77777777" w:rsidR="006E4C91" w:rsidRPr="006E4C91" w:rsidRDefault="00000000" w:rsidP="006E4C91">
      <w:pPr>
        <w:ind w:firstLine="720"/>
        <w:jc w:val="both"/>
        <w:rPr>
          <w:rFonts w:eastAsia="Calibri" w:cs="Arial"/>
          <w:szCs w:val="20"/>
          <w:lang w:eastAsia="en-US"/>
        </w:rPr>
      </w:pPr>
      <w:r w:rsidRPr="006E4C91">
        <w:rPr>
          <w:rFonts w:eastAsia="Calibri" w:cs="Arial"/>
          <w:szCs w:val="20"/>
          <w:lang w:eastAsia="en-US"/>
        </w:rPr>
        <w:t>2.7.4. reklāma izvietojama uz abām reklāmas objekta plaknēm, kas vērstas pret publisko ārtelpu;</w:t>
      </w:r>
    </w:p>
    <w:p w14:paraId="4146BDDF" w14:textId="77777777" w:rsidR="006E4C91" w:rsidRPr="006E4C91" w:rsidRDefault="00000000" w:rsidP="006E4C91">
      <w:pPr>
        <w:ind w:firstLine="720"/>
        <w:jc w:val="both"/>
        <w:rPr>
          <w:rFonts w:eastAsia="Calibri" w:cs="Arial"/>
          <w:szCs w:val="20"/>
          <w:lang w:eastAsia="en-US"/>
        </w:rPr>
      </w:pPr>
      <w:r w:rsidRPr="006E4C91">
        <w:rPr>
          <w:rFonts w:eastAsia="Calibri" w:cs="Arial"/>
          <w:szCs w:val="20"/>
          <w:lang w:eastAsia="en-US"/>
        </w:rPr>
        <w:t>2.7.5. izvietojot reklāmas objektu ar piesaisti zemei, tas stiprināms zemē ar pamatiem. Aizliegta redzamu atsvaru, redzamu pamatnes balstu un atsaišu lietošana;</w:t>
      </w:r>
    </w:p>
    <w:p w14:paraId="51EEF63E" w14:textId="77777777" w:rsidR="006E4C91" w:rsidRPr="006E4C91" w:rsidRDefault="00000000" w:rsidP="006E4C91">
      <w:pPr>
        <w:ind w:firstLine="360"/>
        <w:jc w:val="both"/>
        <w:rPr>
          <w:rFonts w:eastAsia="Calibri" w:cs="Arial"/>
          <w:szCs w:val="20"/>
          <w:lang w:eastAsia="en-US"/>
        </w:rPr>
      </w:pPr>
      <w:r w:rsidRPr="006E4C91">
        <w:rPr>
          <w:rFonts w:eastAsia="Calibri" w:cs="Arial"/>
          <w:szCs w:val="20"/>
          <w:lang w:eastAsia="en-US"/>
        </w:rPr>
        <w:tab/>
        <w:t xml:space="preserve">2.7.6. reklāmas objekta ar piesaisti zemei izvietošanai atbilstoši Ministru kabineta 2012. gada 30. oktobra noteikumu Nr.732 </w:t>
      </w:r>
      <w:r w:rsidRPr="006E4C91">
        <w:rPr>
          <w:rFonts w:cs="Arial"/>
          <w:szCs w:val="22"/>
        </w:rPr>
        <w:t>"</w:t>
      </w:r>
      <w:r w:rsidRPr="006E4C91">
        <w:rPr>
          <w:rFonts w:eastAsia="Calibri" w:cs="Arial"/>
          <w:szCs w:val="20"/>
          <w:lang w:eastAsia="en-US"/>
        </w:rPr>
        <w:t>Kārtība, kādā saņemama atļauja reklāmas izvietošanai publiskās vietās vai vietās, kas vērstas pret publisku vietu</w:t>
      </w:r>
      <w:r w:rsidRPr="006E4C91">
        <w:rPr>
          <w:rFonts w:cs="Arial"/>
          <w:szCs w:val="22"/>
        </w:rPr>
        <w:t>"</w:t>
      </w:r>
      <w:r w:rsidRPr="006E4C91">
        <w:rPr>
          <w:rFonts w:eastAsia="Calibri" w:cs="Arial"/>
          <w:szCs w:val="20"/>
          <w:lang w:eastAsia="en-US"/>
        </w:rPr>
        <w:t xml:space="preserve"> prasībām, nepieciešams saskaņojums ar inženierkomunikāciju turētājiem, kuru īpašumtiesības var tikt skartas.</w:t>
      </w:r>
    </w:p>
    <w:p w14:paraId="57698762" w14:textId="77777777" w:rsidR="006E4C91" w:rsidRPr="006E4C91" w:rsidRDefault="006E4C91" w:rsidP="006E4C91">
      <w:pPr>
        <w:widowControl w:val="0"/>
        <w:autoSpaceDE w:val="0"/>
        <w:autoSpaceDN w:val="0"/>
        <w:adjustRightInd w:val="0"/>
        <w:jc w:val="both"/>
        <w:rPr>
          <w:rFonts w:eastAsia="Calibri" w:cs="Arial"/>
          <w:sz w:val="10"/>
          <w:szCs w:val="8"/>
          <w:lang w:eastAsia="en-US"/>
        </w:rPr>
      </w:pPr>
    </w:p>
    <w:p w14:paraId="067B92CC"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3. Lēmuma 1. punktā minētajai zemesgabala daļai kadastra vērtēšanas vajadzībām noteikt lietošanas mērķi – rūpnieciskās ražošanas uzņēmumu apbūve</w:t>
      </w:r>
      <w:r>
        <w:rPr>
          <w:rFonts w:cs="Arial"/>
          <w:szCs w:val="22"/>
        </w:rPr>
        <w:t xml:space="preserve">           </w:t>
      </w:r>
      <w:r w:rsidRPr="006E4C91">
        <w:rPr>
          <w:rFonts w:cs="Arial"/>
          <w:szCs w:val="22"/>
        </w:rPr>
        <w:t xml:space="preserve"> (kods 10 01)</w:t>
      </w:r>
      <w:r w:rsidRPr="006E4C91">
        <w:rPr>
          <w:szCs w:val="25"/>
        </w:rPr>
        <w:t xml:space="preserve">.  </w:t>
      </w:r>
    </w:p>
    <w:p w14:paraId="4DBB4791" w14:textId="77777777" w:rsidR="006E4C91" w:rsidRPr="006E4C91" w:rsidRDefault="006E4C91" w:rsidP="006E4C91">
      <w:pPr>
        <w:widowControl w:val="0"/>
        <w:autoSpaceDE w:val="0"/>
        <w:autoSpaceDN w:val="0"/>
        <w:adjustRightInd w:val="0"/>
        <w:ind w:firstLine="708"/>
        <w:jc w:val="both"/>
        <w:rPr>
          <w:rFonts w:cs="Arial"/>
          <w:sz w:val="10"/>
          <w:szCs w:val="10"/>
        </w:rPr>
      </w:pPr>
    </w:p>
    <w:p w14:paraId="24B56D01"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4. Pilnvarot Liepājas pilsētas pašvaldības iestādes "Nekustamā īpašuma pārvalde" vadītāju parakstīt zemes nomas līgumu, kā arī bez atsevišķa Liepājas valstspilsētas pašvaldības domes lēmuma parakstīt vienošanos par zemes nomas līguma izbeigšanu, ja nomnieks vienpusēji atkāpjas no līguma.</w:t>
      </w:r>
    </w:p>
    <w:p w14:paraId="5F238558" w14:textId="77777777" w:rsidR="006E4C91" w:rsidRPr="006E4C91" w:rsidRDefault="006E4C91" w:rsidP="006E4C91">
      <w:pPr>
        <w:widowControl w:val="0"/>
        <w:autoSpaceDE w:val="0"/>
        <w:autoSpaceDN w:val="0"/>
        <w:adjustRightInd w:val="0"/>
        <w:ind w:firstLine="708"/>
        <w:jc w:val="both"/>
        <w:rPr>
          <w:rFonts w:cs="Arial"/>
          <w:sz w:val="10"/>
          <w:szCs w:val="10"/>
        </w:rPr>
      </w:pPr>
    </w:p>
    <w:p w14:paraId="70BF73D5"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5. Gadījumā, ja SIA "TOLMETS KURZEME" vainas dēļ līgums par lēmuma 1. punktā minētā zemesgabala Grīzupes ielā, blakus nekustamajam īpašumam Grīzupes ielā 107, daļas nomu netiek noslēgts viena mēneša laikā no lēmuma pieņemšanas dienas, lēmums zaudē spēku.</w:t>
      </w:r>
    </w:p>
    <w:p w14:paraId="7BCB9DAC" w14:textId="77777777" w:rsidR="006E4C91" w:rsidRPr="006E4C91" w:rsidRDefault="006E4C91" w:rsidP="006E4C91">
      <w:pPr>
        <w:widowControl w:val="0"/>
        <w:autoSpaceDE w:val="0"/>
        <w:autoSpaceDN w:val="0"/>
        <w:adjustRightInd w:val="0"/>
        <w:ind w:firstLine="708"/>
        <w:jc w:val="both"/>
        <w:rPr>
          <w:rFonts w:cs="Arial"/>
          <w:sz w:val="10"/>
          <w:szCs w:val="10"/>
        </w:rPr>
      </w:pPr>
    </w:p>
    <w:p w14:paraId="4D6CD3E2" w14:textId="77777777" w:rsidR="006E4C91" w:rsidRPr="006E4C91" w:rsidRDefault="00000000" w:rsidP="006E4C91">
      <w:pPr>
        <w:widowControl w:val="0"/>
        <w:autoSpaceDE w:val="0"/>
        <w:autoSpaceDN w:val="0"/>
        <w:adjustRightInd w:val="0"/>
        <w:ind w:firstLine="708"/>
        <w:jc w:val="both"/>
        <w:rPr>
          <w:rFonts w:cs="Arial"/>
          <w:szCs w:val="22"/>
        </w:rPr>
      </w:pPr>
      <w:r w:rsidRPr="006E4C91">
        <w:rPr>
          <w:rFonts w:cs="Arial"/>
          <w:szCs w:val="22"/>
        </w:rPr>
        <w:t>6. Liepājas valstspilsētas pašvaldības izpilddirektora vietniekam (īpašumu jautājumos) kontrolēt lēmuma izpildi.</w:t>
      </w:r>
    </w:p>
    <w:p w14:paraId="63095D71" w14:textId="77777777" w:rsidR="006E4C91" w:rsidRPr="006E4C91" w:rsidRDefault="006E4C91" w:rsidP="006E4C91">
      <w:pPr>
        <w:widowControl w:val="0"/>
        <w:autoSpaceDE w:val="0"/>
        <w:autoSpaceDN w:val="0"/>
        <w:adjustRightInd w:val="0"/>
        <w:ind w:firstLine="708"/>
        <w:jc w:val="both"/>
        <w:rPr>
          <w:rFonts w:cs="Arial"/>
          <w:szCs w:val="22"/>
        </w:rPr>
      </w:pPr>
    </w:p>
    <w:p w14:paraId="795297CE" w14:textId="77777777" w:rsidR="006E4C91" w:rsidRPr="006E4C91" w:rsidRDefault="006E4C91" w:rsidP="006E4C9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23DFD" w14:paraId="6DDBE5BF" w14:textId="77777777" w:rsidTr="006E4C91">
        <w:tc>
          <w:tcPr>
            <w:tcW w:w="5644" w:type="dxa"/>
            <w:gridSpan w:val="2"/>
            <w:tcBorders>
              <w:top w:val="nil"/>
              <w:left w:val="nil"/>
              <w:bottom w:val="nil"/>
              <w:right w:val="nil"/>
            </w:tcBorders>
          </w:tcPr>
          <w:p w14:paraId="7096BF48" w14:textId="77777777" w:rsidR="006E4C91" w:rsidRPr="006E4C91" w:rsidRDefault="00000000" w:rsidP="006E4C91">
            <w:pPr>
              <w:widowControl w:val="0"/>
              <w:autoSpaceDE w:val="0"/>
              <w:autoSpaceDN w:val="0"/>
              <w:adjustRightInd w:val="0"/>
              <w:rPr>
                <w:rFonts w:cs="Arial"/>
                <w:szCs w:val="22"/>
              </w:rPr>
            </w:pPr>
            <w:r w:rsidRPr="006E4C91">
              <w:rPr>
                <w:rFonts w:cs="Arial"/>
                <w:szCs w:val="22"/>
              </w:rPr>
              <w:t>Priekšsēdētājs</w:t>
            </w:r>
          </w:p>
        </w:tc>
        <w:tc>
          <w:tcPr>
            <w:tcW w:w="2921" w:type="dxa"/>
            <w:tcBorders>
              <w:top w:val="nil"/>
              <w:left w:val="nil"/>
              <w:bottom w:val="nil"/>
              <w:right w:val="nil"/>
            </w:tcBorders>
          </w:tcPr>
          <w:p w14:paraId="62351A53" w14:textId="77777777" w:rsidR="006E4C91" w:rsidRPr="006E4C91" w:rsidRDefault="00000000" w:rsidP="006E4C91">
            <w:pPr>
              <w:widowControl w:val="0"/>
              <w:autoSpaceDE w:val="0"/>
              <w:autoSpaceDN w:val="0"/>
              <w:adjustRightInd w:val="0"/>
              <w:jc w:val="right"/>
              <w:rPr>
                <w:rFonts w:cs="Arial"/>
                <w:szCs w:val="22"/>
              </w:rPr>
            </w:pPr>
            <w:r w:rsidRPr="006E4C91">
              <w:rPr>
                <w:rFonts w:cs="Arial"/>
                <w:szCs w:val="22"/>
              </w:rPr>
              <w:t>Gunārs Ansiņš</w:t>
            </w:r>
          </w:p>
          <w:p w14:paraId="2A3FD505" w14:textId="77777777" w:rsidR="006E4C91" w:rsidRPr="006E4C91" w:rsidRDefault="006E4C91" w:rsidP="006E4C91">
            <w:pPr>
              <w:widowControl w:val="0"/>
              <w:autoSpaceDE w:val="0"/>
              <w:autoSpaceDN w:val="0"/>
              <w:adjustRightInd w:val="0"/>
              <w:jc w:val="right"/>
              <w:rPr>
                <w:rFonts w:cs="Arial"/>
                <w:sz w:val="8"/>
                <w:szCs w:val="22"/>
              </w:rPr>
            </w:pPr>
          </w:p>
        </w:tc>
      </w:tr>
      <w:tr w:rsidR="00023DFD" w14:paraId="70C13BCB" w14:textId="77777777" w:rsidTr="006E4C91">
        <w:tc>
          <w:tcPr>
            <w:tcW w:w="1336" w:type="dxa"/>
            <w:tcBorders>
              <w:top w:val="nil"/>
              <w:left w:val="nil"/>
              <w:bottom w:val="nil"/>
              <w:right w:val="nil"/>
            </w:tcBorders>
          </w:tcPr>
          <w:p w14:paraId="2809D4C9" w14:textId="77777777" w:rsidR="006E4C91" w:rsidRPr="006E4C91" w:rsidRDefault="00000000" w:rsidP="006E4C91">
            <w:pPr>
              <w:widowControl w:val="0"/>
              <w:autoSpaceDE w:val="0"/>
              <w:autoSpaceDN w:val="0"/>
              <w:adjustRightInd w:val="0"/>
              <w:rPr>
                <w:rFonts w:cs="Arial"/>
                <w:szCs w:val="22"/>
              </w:rPr>
            </w:pPr>
            <w:r w:rsidRPr="006E4C91">
              <w:rPr>
                <w:rFonts w:cs="Arial"/>
                <w:szCs w:val="22"/>
              </w:rPr>
              <w:t>Nosūtāms:</w:t>
            </w:r>
          </w:p>
        </w:tc>
        <w:tc>
          <w:tcPr>
            <w:tcW w:w="7229" w:type="dxa"/>
            <w:gridSpan w:val="2"/>
            <w:tcBorders>
              <w:top w:val="nil"/>
              <w:left w:val="nil"/>
              <w:bottom w:val="nil"/>
              <w:right w:val="nil"/>
            </w:tcBorders>
          </w:tcPr>
          <w:p w14:paraId="1C34FB5D" w14:textId="77777777" w:rsidR="006E4C91" w:rsidRPr="006E4C91" w:rsidRDefault="00000000" w:rsidP="006E4C91">
            <w:pPr>
              <w:widowControl w:val="0"/>
              <w:autoSpaceDE w:val="0"/>
              <w:autoSpaceDN w:val="0"/>
              <w:adjustRightInd w:val="0"/>
              <w:jc w:val="both"/>
              <w:rPr>
                <w:rFonts w:cs="Arial"/>
                <w:szCs w:val="22"/>
              </w:rPr>
            </w:pPr>
            <w:r w:rsidRPr="006E4C91">
              <w:rPr>
                <w:rFonts w:cs="Arial"/>
                <w:szCs w:val="22"/>
              </w:rPr>
              <w:t>Nekustamā īpašuma pārvaldei, nomniekam</w:t>
            </w:r>
          </w:p>
          <w:p w14:paraId="379BD82E" w14:textId="77777777" w:rsidR="006E4C91" w:rsidRPr="006E4C91" w:rsidRDefault="006E4C91" w:rsidP="006E4C91">
            <w:pPr>
              <w:widowControl w:val="0"/>
              <w:autoSpaceDE w:val="0"/>
              <w:autoSpaceDN w:val="0"/>
              <w:adjustRightInd w:val="0"/>
              <w:jc w:val="both"/>
              <w:rPr>
                <w:rFonts w:cs="Arial"/>
                <w:szCs w:val="22"/>
              </w:rPr>
            </w:pPr>
          </w:p>
        </w:tc>
      </w:tr>
    </w:tbl>
    <w:p w14:paraId="401FC7D8" w14:textId="77777777" w:rsidR="006E4C91" w:rsidRPr="006E4C91" w:rsidRDefault="006E4C91" w:rsidP="006E4C91">
      <w:pPr>
        <w:widowControl w:val="0"/>
        <w:autoSpaceDE w:val="0"/>
        <w:autoSpaceDN w:val="0"/>
        <w:adjustRightInd w:val="0"/>
        <w:jc w:val="both"/>
        <w:rPr>
          <w:rFonts w:cs="Arial"/>
          <w:szCs w:val="22"/>
        </w:rPr>
      </w:pPr>
    </w:p>
    <w:p w14:paraId="1E426EEE" w14:textId="77777777" w:rsidR="006E4C91" w:rsidRDefault="006E4C91" w:rsidP="00607627">
      <w:pPr>
        <w:widowControl w:val="0"/>
        <w:autoSpaceDE w:val="0"/>
        <w:autoSpaceDN w:val="0"/>
        <w:adjustRightInd w:val="0"/>
        <w:jc w:val="center"/>
        <w:rPr>
          <w:rFonts w:cs="Arial"/>
          <w:sz w:val="20"/>
          <w:szCs w:val="20"/>
        </w:rPr>
      </w:pPr>
    </w:p>
    <w:sectPr w:rsidR="006E4C91" w:rsidSect="004B2E35">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5AC1" w14:textId="77777777" w:rsidR="002E61A3" w:rsidRDefault="002E61A3">
      <w:r>
        <w:separator/>
      </w:r>
    </w:p>
  </w:endnote>
  <w:endnote w:type="continuationSeparator" w:id="0">
    <w:p w14:paraId="127C0112" w14:textId="77777777" w:rsidR="002E61A3" w:rsidRDefault="002E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3A45" w14:textId="77777777" w:rsidR="00E90D4C" w:rsidRPr="00765476" w:rsidRDefault="00E90D4C" w:rsidP="006E5122">
    <w:pPr>
      <w:pStyle w:val="Kjene"/>
      <w:jc w:val="both"/>
    </w:pPr>
  </w:p>
  <w:p w14:paraId="51024275" w14:textId="77777777" w:rsidR="00023D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D54F" w14:textId="77777777" w:rsidR="00023D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F612" w14:textId="77777777" w:rsidR="002E61A3" w:rsidRDefault="002E61A3">
      <w:r>
        <w:separator/>
      </w:r>
    </w:p>
  </w:footnote>
  <w:footnote w:type="continuationSeparator" w:id="0">
    <w:p w14:paraId="0ED470A1" w14:textId="77777777" w:rsidR="002E61A3" w:rsidRDefault="002E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91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E1A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8C85E43" wp14:editId="19D528D4">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074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EBE8E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533A0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E674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42FC32">
      <w:numFmt w:val="bullet"/>
      <w:lvlText w:val="-"/>
      <w:lvlJc w:val="left"/>
      <w:pPr>
        <w:ind w:left="720" w:hanging="360"/>
      </w:pPr>
      <w:rPr>
        <w:rFonts w:ascii="Times New Roman" w:eastAsia="Calibri" w:hAnsi="Times New Roman" w:cs="Times New Roman" w:hint="default"/>
        <w:color w:val="1F497D"/>
      </w:rPr>
    </w:lvl>
    <w:lvl w:ilvl="1" w:tplc="9192275E">
      <w:start w:val="1"/>
      <w:numFmt w:val="bullet"/>
      <w:lvlText w:val="o"/>
      <w:lvlJc w:val="left"/>
      <w:pPr>
        <w:ind w:left="1440" w:hanging="360"/>
      </w:pPr>
      <w:rPr>
        <w:rFonts w:ascii="Courier New" w:hAnsi="Courier New" w:cs="Courier New" w:hint="default"/>
      </w:rPr>
    </w:lvl>
    <w:lvl w:ilvl="2" w:tplc="BFF2589A">
      <w:start w:val="1"/>
      <w:numFmt w:val="bullet"/>
      <w:lvlText w:val=""/>
      <w:lvlJc w:val="left"/>
      <w:pPr>
        <w:ind w:left="2160" w:hanging="360"/>
      </w:pPr>
      <w:rPr>
        <w:rFonts w:ascii="Wingdings" w:hAnsi="Wingdings" w:hint="default"/>
      </w:rPr>
    </w:lvl>
    <w:lvl w:ilvl="3" w:tplc="6DDE7BDC">
      <w:start w:val="1"/>
      <w:numFmt w:val="bullet"/>
      <w:lvlText w:val=""/>
      <w:lvlJc w:val="left"/>
      <w:pPr>
        <w:ind w:left="2880" w:hanging="360"/>
      </w:pPr>
      <w:rPr>
        <w:rFonts w:ascii="Symbol" w:hAnsi="Symbol" w:hint="default"/>
      </w:rPr>
    </w:lvl>
    <w:lvl w:ilvl="4" w:tplc="2CAABBCA">
      <w:start w:val="1"/>
      <w:numFmt w:val="bullet"/>
      <w:lvlText w:val="o"/>
      <w:lvlJc w:val="left"/>
      <w:pPr>
        <w:ind w:left="3600" w:hanging="360"/>
      </w:pPr>
      <w:rPr>
        <w:rFonts w:ascii="Courier New" w:hAnsi="Courier New" w:cs="Courier New" w:hint="default"/>
      </w:rPr>
    </w:lvl>
    <w:lvl w:ilvl="5" w:tplc="BD946816">
      <w:start w:val="1"/>
      <w:numFmt w:val="bullet"/>
      <w:lvlText w:val=""/>
      <w:lvlJc w:val="left"/>
      <w:pPr>
        <w:ind w:left="4320" w:hanging="360"/>
      </w:pPr>
      <w:rPr>
        <w:rFonts w:ascii="Wingdings" w:hAnsi="Wingdings" w:hint="default"/>
      </w:rPr>
    </w:lvl>
    <w:lvl w:ilvl="6" w:tplc="A9F48A7E">
      <w:start w:val="1"/>
      <w:numFmt w:val="bullet"/>
      <w:lvlText w:val=""/>
      <w:lvlJc w:val="left"/>
      <w:pPr>
        <w:ind w:left="5040" w:hanging="360"/>
      </w:pPr>
      <w:rPr>
        <w:rFonts w:ascii="Symbol" w:hAnsi="Symbol" w:hint="default"/>
      </w:rPr>
    </w:lvl>
    <w:lvl w:ilvl="7" w:tplc="6B44895A">
      <w:start w:val="1"/>
      <w:numFmt w:val="bullet"/>
      <w:lvlText w:val="o"/>
      <w:lvlJc w:val="left"/>
      <w:pPr>
        <w:ind w:left="5760" w:hanging="360"/>
      </w:pPr>
      <w:rPr>
        <w:rFonts w:ascii="Courier New" w:hAnsi="Courier New" w:cs="Courier New" w:hint="default"/>
      </w:rPr>
    </w:lvl>
    <w:lvl w:ilvl="8" w:tplc="D5D61F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7CCC38A">
      <w:start w:val="1"/>
      <w:numFmt w:val="bullet"/>
      <w:lvlText w:val=""/>
      <w:lvlJc w:val="left"/>
      <w:pPr>
        <w:ind w:left="720" w:hanging="360"/>
      </w:pPr>
      <w:rPr>
        <w:rFonts w:ascii="Symbol" w:hAnsi="Symbol" w:hint="default"/>
      </w:rPr>
    </w:lvl>
    <w:lvl w:ilvl="1" w:tplc="19DC8464" w:tentative="1">
      <w:start w:val="1"/>
      <w:numFmt w:val="bullet"/>
      <w:lvlText w:val="o"/>
      <w:lvlJc w:val="left"/>
      <w:pPr>
        <w:ind w:left="1440" w:hanging="360"/>
      </w:pPr>
      <w:rPr>
        <w:rFonts w:ascii="Courier New" w:hAnsi="Courier New" w:cs="Courier New" w:hint="default"/>
      </w:rPr>
    </w:lvl>
    <w:lvl w:ilvl="2" w:tplc="90D6E00E" w:tentative="1">
      <w:start w:val="1"/>
      <w:numFmt w:val="bullet"/>
      <w:lvlText w:val=""/>
      <w:lvlJc w:val="left"/>
      <w:pPr>
        <w:ind w:left="2160" w:hanging="360"/>
      </w:pPr>
      <w:rPr>
        <w:rFonts w:ascii="Wingdings" w:hAnsi="Wingdings" w:hint="default"/>
      </w:rPr>
    </w:lvl>
    <w:lvl w:ilvl="3" w:tplc="09E25ECC" w:tentative="1">
      <w:start w:val="1"/>
      <w:numFmt w:val="bullet"/>
      <w:lvlText w:val=""/>
      <w:lvlJc w:val="left"/>
      <w:pPr>
        <w:ind w:left="2880" w:hanging="360"/>
      </w:pPr>
      <w:rPr>
        <w:rFonts w:ascii="Symbol" w:hAnsi="Symbol" w:hint="default"/>
      </w:rPr>
    </w:lvl>
    <w:lvl w:ilvl="4" w:tplc="0D7CB1EA" w:tentative="1">
      <w:start w:val="1"/>
      <w:numFmt w:val="bullet"/>
      <w:lvlText w:val="o"/>
      <w:lvlJc w:val="left"/>
      <w:pPr>
        <w:ind w:left="3600" w:hanging="360"/>
      </w:pPr>
      <w:rPr>
        <w:rFonts w:ascii="Courier New" w:hAnsi="Courier New" w:cs="Courier New" w:hint="default"/>
      </w:rPr>
    </w:lvl>
    <w:lvl w:ilvl="5" w:tplc="0AF233B8" w:tentative="1">
      <w:start w:val="1"/>
      <w:numFmt w:val="bullet"/>
      <w:lvlText w:val=""/>
      <w:lvlJc w:val="left"/>
      <w:pPr>
        <w:ind w:left="4320" w:hanging="360"/>
      </w:pPr>
      <w:rPr>
        <w:rFonts w:ascii="Wingdings" w:hAnsi="Wingdings" w:hint="default"/>
      </w:rPr>
    </w:lvl>
    <w:lvl w:ilvl="6" w:tplc="905E0EDA" w:tentative="1">
      <w:start w:val="1"/>
      <w:numFmt w:val="bullet"/>
      <w:lvlText w:val=""/>
      <w:lvlJc w:val="left"/>
      <w:pPr>
        <w:ind w:left="5040" w:hanging="360"/>
      </w:pPr>
      <w:rPr>
        <w:rFonts w:ascii="Symbol" w:hAnsi="Symbol" w:hint="default"/>
      </w:rPr>
    </w:lvl>
    <w:lvl w:ilvl="7" w:tplc="FF2602A6" w:tentative="1">
      <w:start w:val="1"/>
      <w:numFmt w:val="bullet"/>
      <w:lvlText w:val="o"/>
      <w:lvlJc w:val="left"/>
      <w:pPr>
        <w:ind w:left="5760" w:hanging="360"/>
      </w:pPr>
      <w:rPr>
        <w:rFonts w:ascii="Courier New" w:hAnsi="Courier New" w:cs="Courier New" w:hint="default"/>
      </w:rPr>
    </w:lvl>
    <w:lvl w:ilvl="8" w:tplc="03B810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89A6CF0">
      <w:start w:val="1"/>
      <w:numFmt w:val="bullet"/>
      <w:lvlText w:val=""/>
      <w:lvlJc w:val="left"/>
      <w:pPr>
        <w:ind w:left="720" w:hanging="360"/>
      </w:pPr>
      <w:rPr>
        <w:rFonts w:ascii="Symbol" w:hAnsi="Symbol" w:hint="default"/>
      </w:rPr>
    </w:lvl>
    <w:lvl w:ilvl="1" w:tplc="D2546FA6" w:tentative="1">
      <w:start w:val="1"/>
      <w:numFmt w:val="bullet"/>
      <w:lvlText w:val="o"/>
      <w:lvlJc w:val="left"/>
      <w:pPr>
        <w:ind w:left="1440" w:hanging="360"/>
      </w:pPr>
      <w:rPr>
        <w:rFonts w:ascii="Courier New" w:hAnsi="Courier New" w:cs="Courier New" w:hint="default"/>
      </w:rPr>
    </w:lvl>
    <w:lvl w:ilvl="2" w:tplc="D132FE1E" w:tentative="1">
      <w:start w:val="1"/>
      <w:numFmt w:val="bullet"/>
      <w:lvlText w:val=""/>
      <w:lvlJc w:val="left"/>
      <w:pPr>
        <w:ind w:left="2160" w:hanging="360"/>
      </w:pPr>
      <w:rPr>
        <w:rFonts w:ascii="Wingdings" w:hAnsi="Wingdings" w:hint="default"/>
      </w:rPr>
    </w:lvl>
    <w:lvl w:ilvl="3" w:tplc="553C7510" w:tentative="1">
      <w:start w:val="1"/>
      <w:numFmt w:val="bullet"/>
      <w:lvlText w:val=""/>
      <w:lvlJc w:val="left"/>
      <w:pPr>
        <w:ind w:left="2880" w:hanging="360"/>
      </w:pPr>
      <w:rPr>
        <w:rFonts w:ascii="Symbol" w:hAnsi="Symbol" w:hint="default"/>
      </w:rPr>
    </w:lvl>
    <w:lvl w:ilvl="4" w:tplc="8C74A088" w:tentative="1">
      <w:start w:val="1"/>
      <w:numFmt w:val="bullet"/>
      <w:lvlText w:val="o"/>
      <w:lvlJc w:val="left"/>
      <w:pPr>
        <w:ind w:left="3600" w:hanging="360"/>
      </w:pPr>
      <w:rPr>
        <w:rFonts w:ascii="Courier New" w:hAnsi="Courier New" w:cs="Courier New" w:hint="default"/>
      </w:rPr>
    </w:lvl>
    <w:lvl w:ilvl="5" w:tplc="00E00476" w:tentative="1">
      <w:start w:val="1"/>
      <w:numFmt w:val="bullet"/>
      <w:lvlText w:val=""/>
      <w:lvlJc w:val="left"/>
      <w:pPr>
        <w:ind w:left="4320" w:hanging="360"/>
      </w:pPr>
      <w:rPr>
        <w:rFonts w:ascii="Wingdings" w:hAnsi="Wingdings" w:hint="default"/>
      </w:rPr>
    </w:lvl>
    <w:lvl w:ilvl="6" w:tplc="82B25A80" w:tentative="1">
      <w:start w:val="1"/>
      <w:numFmt w:val="bullet"/>
      <w:lvlText w:val=""/>
      <w:lvlJc w:val="left"/>
      <w:pPr>
        <w:ind w:left="5040" w:hanging="360"/>
      </w:pPr>
      <w:rPr>
        <w:rFonts w:ascii="Symbol" w:hAnsi="Symbol" w:hint="default"/>
      </w:rPr>
    </w:lvl>
    <w:lvl w:ilvl="7" w:tplc="44DC2D34" w:tentative="1">
      <w:start w:val="1"/>
      <w:numFmt w:val="bullet"/>
      <w:lvlText w:val="o"/>
      <w:lvlJc w:val="left"/>
      <w:pPr>
        <w:ind w:left="5760" w:hanging="360"/>
      </w:pPr>
      <w:rPr>
        <w:rFonts w:ascii="Courier New" w:hAnsi="Courier New" w:cs="Courier New" w:hint="default"/>
      </w:rPr>
    </w:lvl>
    <w:lvl w:ilvl="8" w:tplc="979E12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C4BC38">
      <w:start w:val="1"/>
      <w:numFmt w:val="bullet"/>
      <w:lvlText w:val=""/>
      <w:lvlJc w:val="left"/>
      <w:pPr>
        <w:ind w:left="804" w:hanging="360"/>
      </w:pPr>
      <w:rPr>
        <w:rFonts w:ascii="Symbol" w:hAnsi="Symbol" w:hint="default"/>
      </w:rPr>
    </w:lvl>
    <w:lvl w:ilvl="1" w:tplc="38E04ADE" w:tentative="1">
      <w:start w:val="1"/>
      <w:numFmt w:val="bullet"/>
      <w:lvlText w:val="o"/>
      <w:lvlJc w:val="left"/>
      <w:pPr>
        <w:ind w:left="1524" w:hanging="360"/>
      </w:pPr>
      <w:rPr>
        <w:rFonts w:ascii="Courier New" w:hAnsi="Courier New" w:cs="Courier New" w:hint="default"/>
      </w:rPr>
    </w:lvl>
    <w:lvl w:ilvl="2" w:tplc="8F646C0E" w:tentative="1">
      <w:start w:val="1"/>
      <w:numFmt w:val="bullet"/>
      <w:lvlText w:val=""/>
      <w:lvlJc w:val="left"/>
      <w:pPr>
        <w:ind w:left="2244" w:hanging="360"/>
      </w:pPr>
      <w:rPr>
        <w:rFonts w:ascii="Wingdings" w:hAnsi="Wingdings" w:hint="default"/>
      </w:rPr>
    </w:lvl>
    <w:lvl w:ilvl="3" w:tplc="CE1CB02A" w:tentative="1">
      <w:start w:val="1"/>
      <w:numFmt w:val="bullet"/>
      <w:lvlText w:val=""/>
      <w:lvlJc w:val="left"/>
      <w:pPr>
        <w:ind w:left="2964" w:hanging="360"/>
      </w:pPr>
      <w:rPr>
        <w:rFonts w:ascii="Symbol" w:hAnsi="Symbol" w:hint="default"/>
      </w:rPr>
    </w:lvl>
    <w:lvl w:ilvl="4" w:tplc="F1D8845C" w:tentative="1">
      <w:start w:val="1"/>
      <w:numFmt w:val="bullet"/>
      <w:lvlText w:val="o"/>
      <w:lvlJc w:val="left"/>
      <w:pPr>
        <w:ind w:left="3684" w:hanging="360"/>
      </w:pPr>
      <w:rPr>
        <w:rFonts w:ascii="Courier New" w:hAnsi="Courier New" w:cs="Courier New" w:hint="default"/>
      </w:rPr>
    </w:lvl>
    <w:lvl w:ilvl="5" w:tplc="3A38E120" w:tentative="1">
      <w:start w:val="1"/>
      <w:numFmt w:val="bullet"/>
      <w:lvlText w:val=""/>
      <w:lvlJc w:val="left"/>
      <w:pPr>
        <w:ind w:left="4404" w:hanging="360"/>
      </w:pPr>
      <w:rPr>
        <w:rFonts w:ascii="Wingdings" w:hAnsi="Wingdings" w:hint="default"/>
      </w:rPr>
    </w:lvl>
    <w:lvl w:ilvl="6" w:tplc="037AACCE" w:tentative="1">
      <w:start w:val="1"/>
      <w:numFmt w:val="bullet"/>
      <w:lvlText w:val=""/>
      <w:lvlJc w:val="left"/>
      <w:pPr>
        <w:ind w:left="5124" w:hanging="360"/>
      </w:pPr>
      <w:rPr>
        <w:rFonts w:ascii="Symbol" w:hAnsi="Symbol" w:hint="default"/>
      </w:rPr>
    </w:lvl>
    <w:lvl w:ilvl="7" w:tplc="E3A82E5E" w:tentative="1">
      <w:start w:val="1"/>
      <w:numFmt w:val="bullet"/>
      <w:lvlText w:val="o"/>
      <w:lvlJc w:val="left"/>
      <w:pPr>
        <w:ind w:left="5844" w:hanging="360"/>
      </w:pPr>
      <w:rPr>
        <w:rFonts w:ascii="Courier New" w:hAnsi="Courier New" w:cs="Courier New" w:hint="default"/>
      </w:rPr>
    </w:lvl>
    <w:lvl w:ilvl="8" w:tplc="4306C7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20688A">
      <w:start w:val="1"/>
      <w:numFmt w:val="bullet"/>
      <w:lvlText w:val=""/>
      <w:lvlJc w:val="left"/>
      <w:pPr>
        <w:ind w:left="804" w:hanging="360"/>
      </w:pPr>
      <w:rPr>
        <w:rFonts w:ascii="Wingdings" w:hAnsi="Wingdings" w:hint="default"/>
      </w:rPr>
    </w:lvl>
    <w:lvl w:ilvl="1" w:tplc="DCECEA92" w:tentative="1">
      <w:start w:val="1"/>
      <w:numFmt w:val="bullet"/>
      <w:lvlText w:val="o"/>
      <w:lvlJc w:val="left"/>
      <w:pPr>
        <w:ind w:left="1524" w:hanging="360"/>
      </w:pPr>
      <w:rPr>
        <w:rFonts w:ascii="Courier New" w:hAnsi="Courier New" w:cs="Courier New" w:hint="default"/>
      </w:rPr>
    </w:lvl>
    <w:lvl w:ilvl="2" w:tplc="7D8E2E26" w:tentative="1">
      <w:start w:val="1"/>
      <w:numFmt w:val="bullet"/>
      <w:lvlText w:val=""/>
      <w:lvlJc w:val="left"/>
      <w:pPr>
        <w:ind w:left="2244" w:hanging="360"/>
      </w:pPr>
      <w:rPr>
        <w:rFonts w:ascii="Wingdings" w:hAnsi="Wingdings" w:hint="default"/>
      </w:rPr>
    </w:lvl>
    <w:lvl w:ilvl="3" w:tplc="DA569DC0" w:tentative="1">
      <w:start w:val="1"/>
      <w:numFmt w:val="bullet"/>
      <w:lvlText w:val=""/>
      <w:lvlJc w:val="left"/>
      <w:pPr>
        <w:ind w:left="2964" w:hanging="360"/>
      </w:pPr>
      <w:rPr>
        <w:rFonts w:ascii="Symbol" w:hAnsi="Symbol" w:hint="default"/>
      </w:rPr>
    </w:lvl>
    <w:lvl w:ilvl="4" w:tplc="695EAEE0" w:tentative="1">
      <w:start w:val="1"/>
      <w:numFmt w:val="bullet"/>
      <w:lvlText w:val="o"/>
      <w:lvlJc w:val="left"/>
      <w:pPr>
        <w:ind w:left="3684" w:hanging="360"/>
      </w:pPr>
      <w:rPr>
        <w:rFonts w:ascii="Courier New" w:hAnsi="Courier New" w:cs="Courier New" w:hint="default"/>
      </w:rPr>
    </w:lvl>
    <w:lvl w:ilvl="5" w:tplc="62CCB356" w:tentative="1">
      <w:start w:val="1"/>
      <w:numFmt w:val="bullet"/>
      <w:lvlText w:val=""/>
      <w:lvlJc w:val="left"/>
      <w:pPr>
        <w:ind w:left="4404" w:hanging="360"/>
      </w:pPr>
      <w:rPr>
        <w:rFonts w:ascii="Wingdings" w:hAnsi="Wingdings" w:hint="default"/>
      </w:rPr>
    </w:lvl>
    <w:lvl w:ilvl="6" w:tplc="61E85FDC" w:tentative="1">
      <w:start w:val="1"/>
      <w:numFmt w:val="bullet"/>
      <w:lvlText w:val=""/>
      <w:lvlJc w:val="left"/>
      <w:pPr>
        <w:ind w:left="5124" w:hanging="360"/>
      </w:pPr>
      <w:rPr>
        <w:rFonts w:ascii="Symbol" w:hAnsi="Symbol" w:hint="default"/>
      </w:rPr>
    </w:lvl>
    <w:lvl w:ilvl="7" w:tplc="CFAC9C42" w:tentative="1">
      <w:start w:val="1"/>
      <w:numFmt w:val="bullet"/>
      <w:lvlText w:val="o"/>
      <w:lvlJc w:val="left"/>
      <w:pPr>
        <w:ind w:left="5844" w:hanging="360"/>
      </w:pPr>
      <w:rPr>
        <w:rFonts w:ascii="Courier New" w:hAnsi="Courier New" w:cs="Courier New" w:hint="default"/>
      </w:rPr>
    </w:lvl>
    <w:lvl w:ilvl="8" w:tplc="199600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B2C946">
      <w:start w:val="1"/>
      <w:numFmt w:val="bullet"/>
      <w:lvlText w:val=""/>
      <w:lvlJc w:val="left"/>
      <w:pPr>
        <w:ind w:left="1080" w:hanging="360"/>
      </w:pPr>
      <w:rPr>
        <w:rFonts w:ascii="Symbol" w:hAnsi="Symbol" w:hint="default"/>
      </w:rPr>
    </w:lvl>
    <w:lvl w:ilvl="1" w:tplc="FBD6E4E8" w:tentative="1">
      <w:start w:val="1"/>
      <w:numFmt w:val="bullet"/>
      <w:lvlText w:val="o"/>
      <w:lvlJc w:val="left"/>
      <w:pPr>
        <w:ind w:left="1800" w:hanging="360"/>
      </w:pPr>
      <w:rPr>
        <w:rFonts w:ascii="Courier New" w:hAnsi="Courier New" w:cs="Courier New" w:hint="default"/>
      </w:rPr>
    </w:lvl>
    <w:lvl w:ilvl="2" w:tplc="596866FA" w:tentative="1">
      <w:start w:val="1"/>
      <w:numFmt w:val="bullet"/>
      <w:lvlText w:val=""/>
      <w:lvlJc w:val="left"/>
      <w:pPr>
        <w:ind w:left="2520" w:hanging="360"/>
      </w:pPr>
      <w:rPr>
        <w:rFonts w:ascii="Wingdings" w:hAnsi="Wingdings" w:hint="default"/>
      </w:rPr>
    </w:lvl>
    <w:lvl w:ilvl="3" w:tplc="F0987BFC" w:tentative="1">
      <w:start w:val="1"/>
      <w:numFmt w:val="bullet"/>
      <w:lvlText w:val=""/>
      <w:lvlJc w:val="left"/>
      <w:pPr>
        <w:ind w:left="3240" w:hanging="360"/>
      </w:pPr>
      <w:rPr>
        <w:rFonts w:ascii="Symbol" w:hAnsi="Symbol" w:hint="default"/>
      </w:rPr>
    </w:lvl>
    <w:lvl w:ilvl="4" w:tplc="FF5C1E78" w:tentative="1">
      <w:start w:val="1"/>
      <w:numFmt w:val="bullet"/>
      <w:lvlText w:val="o"/>
      <w:lvlJc w:val="left"/>
      <w:pPr>
        <w:ind w:left="3960" w:hanging="360"/>
      </w:pPr>
      <w:rPr>
        <w:rFonts w:ascii="Courier New" w:hAnsi="Courier New" w:cs="Courier New" w:hint="default"/>
      </w:rPr>
    </w:lvl>
    <w:lvl w:ilvl="5" w:tplc="3E409CA4" w:tentative="1">
      <w:start w:val="1"/>
      <w:numFmt w:val="bullet"/>
      <w:lvlText w:val=""/>
      <w:lvlJc w:val="left"/>
      <w:pPr>
        <w:ind w:left="4680" w:hanging="360"/>
      </w:pPr>
      <w:rPr>
        <w:rFonts w:ascii="Wingdings" w:hAnsi="Wingdings" w:hint="default"/>
      </w:rPr>
    </w:lvl>
    <w:lvl w:ilvl="6" w:tplc="CFFCAACA" w:tentative="1">
      <w:start w:val="1"/>
      <w:numFmt w:val="bullet"/>
      <w:lvlText w:val=""/>
      <w:lvlJc w:val="left"/>
      <w:pPr>
        <w:ind w:left="5400" w:hanging="360"/>
      </w:pPr>
      <w:rPr>
        <w:rFonts w:ascii="Symbol" w:hAnsi="Symbol" w:hint="default"/>
      </w:rPr>
    </w:lvl>
    <w:lvl w:ilvl="7" w:tplc="76AAC9C8" w:tentative="1">
      <w:start w:val="1"/>
      <w:numFmt w:val="bullet"/>
      <w:lvlText w:val="o"/>
      <w:lvlJc w:val="left"/>
      <w:pPr>
        <w:ind w:left="6120" w:hanging="360"/>
      </w:pPr>
      <w:rPr>
        <w:rFonts w:ascii="Courier New" w:hAnsi="Courier New" w:cs="Courier New" w:hint="default"/>
      </w:rPr>
    </w:lvl>
    <w:lvl w:ilvl="8" w:tplc="9034B2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FA4DB0">
      <w:start w:val="1"/>
      <w:numFmt w:val="bullet"/>
      <w:lvlText w:val=""/>
      <w:lvlJc w:val="left"/>
      <w:pPr>
        <w:ind w:left="720" w:hanging="360"/>
      </w:pPr>
      <w:rPr>
        <w:rFonts w:ascii="Symbol" w:hAnsi="Symbol" w:hint="default"/>
      </w:rPr>
    </w:lvl>
    <w:lvl w:ilvl="1" w:tplc="EAC4236E" w:tentative="1">
      <w:start w:val="1"/>
      <w:numFmt w:val="bullet"/>
      <w:lvlText w:val="o"/>
      <w:lvlJc w:val="left"/>
      <w:pPr>
        <w:ind w:left="1440" w:hanging="360"/>
      </w:pPr>
      <w:rPr>
        <w:rFonts w:ascii="Courier New" w:hAnsi="Courier New" w:cs="Courier New" w:hint="default"/>
      </w:rPr>
    </w:lvl>
    <w:lvl w:ilvl="2" w:tplc="A6684C32" w:tentative="1">
      <w:start w:val="1"/>
      <w:numFmt w:val="bullet"/>
      <w:lvlText w:val=""/>
      <w:lvlJc w:val="left"/>
      <w:pPr>
        <w:ind w:left="2160" w:hanging="360"/>
      </w:pPr>
      <w:rPr>
        <w:rFonts w:ascii="Wingdings" w:hAnsi="Wingdings" w:hint="default"/>
      </w:rPr>
    </w:lvl>
    <w:lvl w:ilvl="3" w:tplc="9A5AFDE2" w:tentative="1">
      <w:start w:val="1"/>
      <w:numFmt w:val="bullet"/>
      <w:lvlText w:val=""/>
      <w:lvlJc w:val="left"/>
      <w:pPr>
        <w:ind w:left="2880" w:hanging="360"/>
      </w:pPr>
      <w:rPr>
        <w:rFonts w:ascii="Symbol" w:hAnsi="Symbol" w:hint="default"/>
      </w:rPr>
    </w:lvl>
    <w:lvl w:ilvl="4" w:tplc="83143BBA" w:tentative="1">
      <w:start w:val="1"/>
      <w:numFmt w:val="bullet"/>
      <w:lvlText w:val="o"/>
      <w:lvlJc w:val="left"/>
      <w:pPr>
        <w:ind w:left="3600" w:hanging="360"/>
      </w:pPr>
      <w:rPr>
        <w:rFonts w:ascii="Courier New" w:hAnsi="Courier New" w:cs="Courier New" w:hint="default"/>
      </w:rPr>
    </w:lvl>
    <w:lvl w:ilvl="5" w:tplc="CDB8BF2A" w:tentative="1">
      <w:start w:val="1"/>
      <w:numFmt w:val="bullet"/>
      <w:lvlText w:val=""/>
      <w:lvlJc w:val="left"/>
      <w:pPr>
        <w:ind w:left="4320" w:hanging="360"/>
      </w:pPr>
      <w:rPr>
        <w:rFonts w:ascii="Wingdings" w:hAnsi="Wingdings" w:hint="default"/>
      </w:rPr>
    </w:lvl>
    <w:lvl w:ilvl="6" w:tplc="4D0E8216" w:tentative="1">
      <w:start w:val="1"/>
      <w:numFmt w:val="bullet"/>
      <w:lvlText w:val=""/>
      <w:lvlJc w:val="left"/>
      <w:pPr>
        <w:ind w:left="5040" w:hanging="360"/>
      </w:pPr>
      <w:rPr>
        <w:rFonts w:ascii="Symbol" w:hAnsi="Symbol" w:hint="default"/>
      </w:rPr>
    </w:lvl>
    <w:lvl w:ilvl="7" w:tplc="EBD0422A" w:tentative="1">
      <w:start w:val="1"/>
      <w:numFmt w:val="bullet"/>
      <w:lvlText w:val="o"/>
      <w:lvlJc w:val="left"/>
      <w:pPr>
        <w:ind w:left="5760" w:hanging="360"/>
      </w:pPr>
      <w:rPr>
        <w:rFonts w:ascii="Courier New" w:hAnsi="Courier New" w:cs="Courier New" w:hint="default"/>
      </w:rPr>
    </w:lvl>
    <w:lvl w:ilvl="8" w:tplc="9D8453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98845A">
      <w:start w:val="1"/>
      <w:numFmt w:val="bullet"/>
      <w:lvlText w:val=""/>
      <w:lvlJc w:val="left"/>
      <w:pPr>
        <w:ind w:left="720" w:hanging="360"/>
      </w:pPr>
      <w:rPr>
        <w:rFonts w:ascii="Symbol" w:hAnsi="Symbol" w:hint="default"/>
      </w:rPr>
    </w:lvl>
    <w:lvl w:ilvl="1" w:tplc="F3665016" w:tentative="1">
      <w:start w:val="1"/>
      <w:numFmt w:val="bullet"/>
      <w:lvlText w:val="o"/>
      <w:lvlJc w:val="left"/>
      <w:pPr>
        <w:ind w:left="1440" w:hanging="360"/>
      </w:pPr>
      <w:rPr>
        <w:rFonts w:ascii="Courier New" w:hAnsi="Courier New" w:cs="Courier New" w:hint="default"/>
      </w:rPr>
    </w:lvl>
    <w:lvl w:ilvl="2" w:tplc="D54AFCEA" w:tentative="1">
      <w:start w:val="1"/>
      <w:numFmt w:val="bullet"/>
      <w:lvlText w:val=""/>
      <w:lvlJc w:val="left"/>
      <w:pPr>
        <w:ind w:left="2160" w:hanging="360"/>
      </w:pPr>
      <w:rPr>
        <w:rFonts w:ascii="Wingdings" w:hAnsi="Wingdings" w:hint="default"/>
      </w:rPr>
    </w:lvl>
    <w:lvl w:ilvl="3" w:tplc="23C8F482" w:tentative="1">
      <w:start w:val="1"/>
      <w:numFmt w:val="bullet"/>
      <w:lvlText w:val=""/>
      <w:lvlJc w:val="left"/>
      <w:pPr>
        <w:ind w:left="2880" w:hanging="360"/>
      </w:pPr>
      <w:rPr>
        <w:rFonts w:ascii="Symbol" w:hAnsi="Symbol" w:hint="default"/>
      </w:rPr>
    </w:lvl>
    <w:lvl w:ilvl="4" w:tplc="E75C55D0" w:tentative="1">
      <w:start w:val="1"/>
      <w:numFmt w:val="bullet"/>
      <w:lvlText w:val="o"/>
      <w:lvlJc w:val="left"/>
      <w:pPr>
        <w:ind w:left="3600" w:hanging="360"/>
      </w:pPr>
      <w:rPr>
        <w:rFonts w:ascii="Courier New" w:hAnsi="Courier New" w:cs="Courier New" w:hint="default"/>
      </w:rPr>
    </w:lvl>
    <w:lvl w:ilvl="5" w:tplc="A41408E4" w:tentative="1">
      <w:start w:val="1"/>
      <w:numFmt w:val="bullet"/>
      <w:lvlText w:val=""/>
      <w:lvlJc w:val="left"/>
      <w:pPr>
        <w:ind w:left="4320" w:hanging="360"/>
      </w:pPr>
      <w:rPr>
        <w:rFonts w:ascii="Wingdings" w:hAnsi="Wingdings" w:hint="default"/>
      </w:rPr>
    </w:lvl>
    <w:lvl w:ilvl="6" w:tplc="82544A06" w:tentative="1">
      <w:start w:val="1"/>
      <w:numFmt w:val="bullet"/>
      <w:lvlText w:val=""/>
      <w:lvlJc w:val="left"/>
      <w:pPr>
        <w:ind w:left="5040" w:hanging="360"/>
      </w:pPr>
      <w:rPr>
        <w:rFonts w:ascii="Symbol" w:hAnsi="Symbol" w:hint="default"/>
      </w:rPr>
    </w:lvl>
    <w:lvl w:ilvl="7" w:tplc="47D881BC" w:tentative="1">
      <w:start w:val="1"/>
      <w:numFmt w:val="bullet"/>
      <w:lvlText w:val="o"/>
      <w:lvlJc w:val="left"/>
      <w:pPr>
        <w:ind w:left="5760" w:hanging="360"/>
      </w:pPr>
      <w:rPr>
        <w:rFonts w:ascii="Courier New" w:hAnsi="Courier New" w:cs="Courier New" w:hint="default"/>
      </w:rPr>
    </w:lvl>
    <w:lvl w:ilvl="8" w:tplc="A8AC7EB8"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5D96DA5E">
      <w:start w:val="1"/>
      <w:numFmt w:val="bullet"/>
      <w:lvlText w:val=""/>
      <w:lvlJc w:val="left"/>
      <w:pPr>
        <w:ind w:left="720" w:hanging="360"/>
      </w:pPr>
      <w:rPr>
        <w:rFonts w:ascii="Symbol" w:hAnsi="Symbol" w:hint="default"/>
      </w:rPr>
    </w:lvl>
    <w:lvl w:ilvl="1" w:tplc="DF70636A">
      <w:start w:val="1"/>
      <w:numFmt w:val="bullet"/>
      <w:lvlText w:val="o"/>
      <w:lvlJc w:val="left"/>
      <w:pPr>
        <w:ind w:left="1440" w:hanging="360"/>
      </w:pPr>
      <w:rPr>
        <w:rFonts w:ascii="Courier New" w:hAnsi="Courier New" w:cs="Courier New" w:hint="default"/>
      </w:rPr>
    </w:lvl>
    <w:lvl w:ilvl="2" w:tplc="2F10CB26">
      <w:start w:val="1"/>
      <w:numFmt w:val="bullet"/>
      <w:lvlText w:val=""/>
      <w:lvlJc w:val="left"/>
      <w:pPr>
        <w:ind w:left="2160" w:hanging="360"/>
      </w:pPr>
      <w:rPr>
        <w:rFonts w:ascii="Wingdings" w:hAnsi="Wingdings" w:hint="default"/>
      </w:rPr>
    </w:lvl>
    <w:lvl w:ilvl="3" w:tplc="FCDC317C">
      <w:start w:val="1"/>
      <w:numFmt w:val="bullet"/>
      <w:lvlText w:val=""/>
      <w:lvlJc w:val="left"/>
      <w:pPr>
        <w:ind w:left="2880" w:hanging="360"/>
      </w:pPr>
      <w:rPr>
        <w:rFonts w:ascii="Symbol" w:hAnsi="Symbol" w:hint="default"/>
      </w:rPr>
    </w:lvl>
    <w:lvl w:ilvl="4" w:tplc="AD3EBECC">
      <w:start w:val="1"/>
      <w:numFmt w:val="bullet"/>
      <w:lvlText w:val="o"/>
      <w:lvlJc w:val="left"/>
      <w:pPr>
        <w:ind w:left="3600" w:hanging="360"/>
      </w:pPr>
      <w:rPr>
        <w:rFonts w:ascii="Courier New" w:hAnsi="Courier New" w:cs="Courier New" w:hint="default"/>
      </w:rPr>
    </w:lvl>
    <w:lvl w:ilvl="5" w:tplc="4CC0F7E2">
      <w:start w:val="1"/>
      <w:numFmt w:val="bullet"/>
      <w:lvlText w:val=""/>
      <w:lvlJc w:val="left"/>
      <w:pPr>
        <w:ind w:left="4320" w:hanging="360"/>
      </w:pPr>
      <w:rPr>
        <w:rFonts w:ascii="Wingdings" w:hAnsi="Wingdings" w:hint="default"/>
      </w:rPr>
    </w:lvl>
    <w:lvl w:ilvl="6" w:tplc="55F28314">
      <w:start w:val="1"/>
      <w:numFmt w:val="bullet"/>
      <w:lvlText w:val=""/>
      <w:lvlJc w:val="left"/>
      <w:pPr>
        <w:ind w:left="5040" w:hanging="360"/>
      </w:pPr>
      <w:rPr>
        <w:rFonts w:ascii="Symbol" w:hAnsi="Symbol" w:hint="default"/>
      </w:rPr>
    </w:lvl>
    <w:lvl w:ilvl="7" w:tplc="3D30C400">
      <w:start w:val="1"/>
      <w:numFmt w:val="bullet"/>
      <w:lvlText w:val="o"/>
      <w:lvlJc w:val="left"/>
      <w:pPr>
        <w:ind w:left="5760" w:hanging="360"/>
      </w:pPr>
      <w:rPr>
        <w:rFonts w:ascii="Courier New" w:hAnsi="Courier New" w:cs="Courier New" w:hint="default"/>
      </w:rPr>
    </w:lvl>
    <w:lvl w:ilvl="8" w:tplc="DBC6CB22">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4412CFF2">
      <w:start w:val="1"/>
      <w:numFmt w:val="bullet"/>
      <w:lvlText w:val=""/>
      <w:lvlJc w:val="left"/>
      <w:pPr>
        <w:ind w:left="804" w:hanging="360"/>
      </w:pPr>
      <w:rPr>
        <w:rFonts w:ascii="Symbol" w:hAnsi="Symbol" w:hint="default"/>
      </w:rPr>
    </w:lvl>
    <w:lvl w:ilvl="1" w:tplc="09E035BA" w:tentative="1">
      <w:start w:val="1"/>
      <w:numFmt w:val="bullet"/>
      <w:lvlText w:val="o"/>
      <w:lvlJc w:val="left"/>
      <w:pPr>
        <w:ind w:left="1524" w:hanging="360"/>
      </w:pPr>
      <w:rPr>
        <w:rFonts w:ascii="Courier New" w:hAnsi="Courier New" w:cs="Courier New" w:hint="default"/>
      </w:rPr>
    </w:lvl>
    <w:lvl w:ilvl="2" w:tplc="6A32997C" w:tentative="1">
      <w:start w:val="1"/>
      <w:numFmt w:val="bullet"/>
      <w:lvlText w:val=""/>
      <w:lvlJc w:val="left"/>
      <w:pPr>
        <w:ind w:left="2244" w:hanging="360"/>
      </w:pPr>
      <w:rPr>
        <w:rFonts w:ascii="Wingdings" w:hAnsi="Wingdings" w:hint="default"/>
      </w:rPr>
    </w:lvl>
    <w:lvl w:ilvl="3" w:tplc="8F9865B0" w:tentative="1">
      <w:start w:val="1"/>
      <w:numFmt w:val="bullet"/>
      <w:lvlText w:val=""/>
      <w:lvlJc w:val="left"/>
      <w:pPr>
        <w:ind w:left="2964" w:hanging="360"/>
      </w:pPr>
      <w:rPr>
        <w:rFonts w:ascii="Symbol" w:hAnsi="Symbol" w:hint="default"/>
      </w:rPr>
    </w:lvl>
    <w:lvl w:ilvl="4" w:tplc="A72A61E4" w:tentative="1">
      <w:start w:val="1"/>
      <w:numFmt w:val="bullet"/>
      <w:lvlText w:val="o"/>
      <w:lvlJc w:val="left"/>
      <w:pPr>
        <w:ind w:left="3684" w:hanging="360"/>
      </w:pPr>
      <w:rPr>
        <w:rFonts w:ascii="Courier New" w:hAnsi="Courier New" w:cs="Courier New" w:hint="default"/>
      </w:rPr>
    </w:lvl>
    <w:lvl w:ilvl="5" w:tplc="D86662C2" w:tentative="1">
      <w:start w:val="1"/>
      <w:numFmt w:val="bullet"/>
      <w:lvlText w:val=""/>
      <w:lvlJc w:val="left"/>
      <w:pPr>
        <w:ind w:left="4404" w:hanging="360"/>
      </w:pPr>
      <w:rPr>
        <w:rFonts w:ascii="Wingdings" w:hAnsi="Wingdings" w:hint="default"/>
      </w:rPr>
    </w:lvl>
    <w:lvl w:ilvl="6" w:tplc="1018DE86" w:tentative="1">
      <w:start w:val="1"/>
      <w:numFmt w:val="bullet"/>
      <w:lvlText w:val=""/>
      <w:lvlJc w:val="left"/>
      <w:pPr>
        <w:ind w:left="5124" w:hanging="360"/>
      </w:pPr>
      <w:rPr>
        <w:rFonts w:ascii="Symbol" w:hAnsi="Symbol" w:hint="default"/>
      </w:rPr>
    </w:lvl>
    <w:lvl w:ilvl="7" w:tplc="3FE005FA" w:tentative="1">
      <w:start w:val="1"/>
      <w:numFmt w:val="bullet"/>
      <w:lvlText w:val="o"/>
      <w:lvlJc w:val="left"/>
      <w:pPr>
        <w:ind w:left="5844" w:hanging="360"/>
      </w:pPr>
      <w:rPr>
        <w:rFonts w:ascii="Courier New" w:hAnsi="Courier New" w:cs="Courier New" w:hint="default"/>
      </w:rPr>
    </w:lvl>
    <w:lvl w:ilvl="8" w:tplc="BD7493D2" w:tentative="1">
      <w:start w:val="1"/>
      <w:numFmt w:val="bullet"/>
      <w:lvlText w:val=""/>
      <w:lvlJc w:val="left"/>
      <w:pPr>
        <w:ind w:left="6564" w:hanging="360"/>
      </w:pPr>
      <w:rPr>
        <w:rFonts w:ascii="Wingdings" w:hAnsi="Wingdings" w:hint="default"/>
      </w:rPr>
    </w:lvl>
  </w:abstractNum>
  <w:num w:numId="1" w16cid:durableId="1131439444">
    <w:abstractNumId w:val="7"/>
  </w:num>
  <w:num w:numId="2" w16cid:durableId="730734073">
    <w:abstractNumId w:val="8"/>
  </w:num>
  <w:num w:numId="3" w16cid:durableId="1135490159">
    <w:abstractNumId w:val="0"/>
  </w:num>
  <w:num w:numId="4" w16cid:durableId="1050687865">
    <w:abstractNumId w:val="1"/>
  </w:num>
  <w:num w:numId="5" w16cid:durableId="1283658202">
    <w:abstractNumId w:val="2"/>
  </w:num>
  <w:num w:numId="6" w16cid:durableId="27415403">
    <w:abstractNumId w:val="6"/>
  </w:num>
  <w:num w:numId="7" w16cid:durableId="324821635">
    <w:abstractNumId w:val="3"/>
  </w:num>
  <w:num w:numId="8" w16cid:durableId="871721312">
    <w:abstractNumId w:val="10"/>
  </w:num>
  <w:num w:numId="9" w16cid:durableId="1936016814">
    <w:abstractNumId w:val="5"/>
  </w:num>
  <w:num w:numId="10" w16cid:durableId="807820018">
    <w:abstractNumId w:val="4"/>
  </w:num>
  <w:num w:numId="11" w16cid:durableId="338889793">
    <w:abstractNumId w:val="10"/>
  </w:num>
  <w:num w:numId="12" w16cid:durableId="379940492">
    <w:abstractNumId w:val="5"/>
  </w:num>
  <w:num w:numId="13" w16cid:durableId="498084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DFD"/>
    <w:rsid w:val="000246E3"/>
    <w:rsid w:val="00032900"/>
    <w:rsid w:val="00046F67"/>
    <w:rsid w:val="00051438"/>
    <w:rsid w:val="00052C2D"/>
    <w:rsid w:val="000532E2"/>
    <w:rsid w:val="00062DA0"/>
    <w:rsid w:val="000667F2"/>
    <w:rsid w:val="00067C8C"/>
    <w:rsid w:val="00070CC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B10"/>
    <w:rsid w:val="002B6C46"/>
    <w:rsid w:val="002B6C88"/>
    <w:rsid w:val="002B7BA3"/>
    <w:rsid w:val="002C7382"/>
    <w:rsid w:val="002D4780"/>
    <w:rsid w:val="002D6C54"/>
    <w:rsid w:val="002E1235"/>
    <w:rsid w:val="002E61A3"/>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2E3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D0D39"/>
    <w:rsid w:val="006D4FBC"/>
    <w:rsid w:val="006D5EF7"/>
    <w:rsid w:val="006D632F"/>
    <w:rsid w:val="006E4C91"/>
    <w:rsid w:val="006E5122"/>
    <w:rsid w:val="006E7097"/>
    <w:rsid w:val="006F7D94"/>
    <w:rsid w:val="00704F88"/>
    <w:rsid w:val="00710081"/>
    <w:rsid w:val="0072778E"/>
    <w:rsid w:val="007530E9"/>
    <w:rsid w:val="00765476"/>
    <w:rsid w:val="0076570B"/>
    <w:rsid w:val="007657E6"/>
    <w:rsid w:val="00772B80"/>
    <w:rsid w:val="00780DE5"/>
    <w:rsid w:val="00783EF5"/>
    <w:rsid w:val="007A04B9"/>
    <w:rsid w:val="007A1270"/>
    <w:rsid w:val="007A61BE"/>
    <w:rsid w:val="007B255F"/>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7DC"/>
    <w:rsid w:val="008E3AD1"/>
    <w:rsid w:val="008E4468"/>
    <w:rsid w:val="008F2302"/>
    <w:rsid w:val="008F6D32"/>
    <w:rsid w:val="00910861"/>
    <w:rsid w:val="009114EB"/>
    <w:rsid w:val="00914C9A"/>
    <w:rsid w:val="00920C55"/>
    <w:rsid w:val="0092169B"/>
    <w:rsid w:val="0092513C"/>
    <w:rsid w:val="009258C8"/>
    <w:rsid w:val="009274F3"/>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637BF"/>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1755"/>
    <w:rsid w:val="00C72644"/>
    <w:rsid w:val="00C81D0A"/>
    <w:rsid w:val="00C923A7"/>
    <w:rsid w:val="00C96EE9"/>
    <w:rsid w:val="00CA1250"/>
    <w:rsid w:val="00CA1FEC"/>
    <w:rsid w:val="00CA2139"/>
    <w:rsid w:val="00CA2BE6"/>
    <w:rsid w:val="00CA3645"/>
    <w:rsid w:val="00CA4BAD"/>
    <w:rsid w:val="00CA64AB"/>
    <w:rsid w:val="00CA70B1"/>
    <w:rsid w:val="00CA74EB"/>
    <w:rsid w:val="00CA7A05"/>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36EC"/>
    <w:rsid w:val="00D6472B"/>
    <w:rsid w:val="00D74C7C"/>
    <w:rsid w:val="00D7566E"/>
    <w:rsid w:val="00D85128"/>
    <w:rsid w:val="00D8526D"/>
    <w:rsid w:val="00D858BD"/>
    <w:rsid w:val="00D935F2"/>
    <w:rsid w:val="00D95963"/>
    <w:rsid w:val="00DA12B5"/>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2F72"/>
    <w:rsid w:val="00EE30DC"/>
    <w:rsid w:val="00EE7891"/>
    <w:rsid w:val="00EF0A80"/>
    <w:rsid w:val="00EF0FFD"/>
    <w:rsid w:val="00EF182E"/>
    <w:rsid w:val="00F00003"/>
    <w:rsid w:val="00F07C35"/>
    <w:rsid w:val="00F14D7E"/>
    <w:rsid w:val="00F274BF"/>
    <w:rsid w:val="00F30DB7"/>
    <w:rsid w:val="00F4064D"/>
    <w:rsid w:val="00F407EC"/>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6EAE4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3252</Words>
  <Characters>1854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2023-09-06T08:55:00Z</cp:lastPrinted>
  <dcterms:created xsi:type="dcterms:W3CDTF">2023-10-26T05:21:00Z</dcterms:created>
  <dcterms:modified xsi:type="dcterms:W3CDTF">2023-10-26T05:21:00Z</dcterms:modified>
</cp:coreProperties>
</file>