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0857E" w14:textId="77777777" w:rsidR="000F232A" w:rsidRPr="005810C2" w:rsidRDefault="000F232A" w:rsidP="005810C2">
      <w:pPr>
        <w:widowControl w:val="0"/>
        <w:autoSpaceDE w:val="0"/>
        <w:autoSpaceDN w:val="0"/>
        <w:adjustRightInd w:val="0"/>
        <w:jc w:val="right"/>
        <w:rPr>
          <w:rFonts w:cs="Arial"/>
          <w:bCs/>
          <w:sz w:val="26"/>
          <w:szCs w:val="26"/>
        </w:rPr>
      </w:pPr>
    </w:p>
    <w:p w14:paraId="37CDFCF4"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746DEFBC"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3892E9FF"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F904EF" w14:paraId="36D7B30A" w14:textId="77777777" w:rsidTr="003C021D">
        <w:tc>
          <w:tcPr>
            <w:tcW w:w="4788" w:type="dxa"/>
            <w:tcBorders>
              <w:top w:val="nil"/>
              <w:left w:val="nil"/>
              <w:bottom w:val="nil"/>
              <w:right w:val="nil"/>
            </w:tcBorders>
          </w:tcPr>
          <w:p w14:paraId="7727A849" w14:textId="77777777" w:rsidR="003C021D" w:rsidRPr="00B84B12" w:rsidRDefault="00000000" w:rsidP="00B84B12">
            <w:pPr>
              <w:widowControl w:val="0"/>
              <w:autoSpaceDE w:val="0"/>
              <w:autoSpaceDN w:val="0"/>
              <w:adjustRightInd w:val="0"/>
              <w:rPr>
                <w:rFonts w:cs="Arial"/>
                <w:szCs w:val="22"/>
              </w:rPr>
            </w:pPr>
            <w:r w:rsidRPr="00B84B12">
              <w:rPr>
                <w:rFonts w:cs="Arial"/>
                <w:szCs w:val="22"/>
              </w:rPr>
              <w:t>2023. gada 19. oktobrī</w:t>
            </w:r>
          </w:p>
        </w:tc>
        <w:tc>
          <w:tcPr>
            <w:tcW w:w="3717" w:type="dxa"/>
            <w:tcBorders>
              <w:top w:val="nil"/>
              <w:left w:val="nil"/>
              <w:bottom w:val="nil"/>
              <w:right w:val="nil"/>
            </w:tcBorders>
          </w:tcPr>
          <w:p w14:paraId="476FF1C1" w14:textId="77777777" w:rsidR="003C021D" w:rsidRPr="00B84B12" w:rsidRDefault="00000000" w:rsidP="00B84B12">
            <w:pPr>
              <w:widowControl w:val="0"/>
              <w:autoSpaceDE w:val="0"/>
              <w:autoSpaceDN w:val="0"/>
              <w:adjustRightInd w:val="0"/>
              <w:jc w:val="center"/>
              <w:rPr>
                <w:rFonts w:cs="Arial"/>
                <w:color w:val="000000"/>
                <w:szCs w:val="22"/>
              </w:rPr>
            </w:pPr>
            <w:r w:rsidRPr="00B84B12">
              <w:rPr>
                <w:rFonts w:cs="Arial"/>
                <w:color w:val="000000"/>
                <w:szCs w:val="22"/>
              </w:rPr>
              <w:t xml:space="preserve">                                Nr.339/11</w:t>
            </w:r>
          </w:p>
          <w:p w14:paraId="2C9A4F0F" w14:textId="77777777" w:rsidR="003C021D" w:rsidRPr="00B84B12" w:rsidRDefault="00000000" w:rsidP="00B84B12">
            <w:pPr>
              <w:widowControl w:val="0"/>
              <w:autoSpaceDE w:val="0"/>
              <w:autoSpaceDN w:val="0"/>
              <w:adjustRightInd w:val="0"/>
              <w:jc w:val="right"/>
              <w:rPr>
                <w:rFonts w:cs="Arial"/>
                <w:szCs w:val="22"/>
              </w:rPr>
            </w:pPr>
            <w:r w:rsidRPr="00B84B12">
              <w:rPr>
                <w:rFonts w:cs="Arial"/>
                <w:color w:val="000000"/>
                <w:szCs w:val="22"/>
              </w:rPr>
              <w:t>(prot. Nr.11, 5.</w:t>
            </w:r>
            <w:r w:rsidRPr="00B84B12">
              <w:rPr>
                <w:rFonts w:cs="Arial"/>
                <w:color w:val="000000"/>
                <w:sz w:val="20"/>
                <w:szCs w:val="20"/>
                <w:shd w:val="clear" w:color="auto" w:fill="FFFFFF"/>
              </w:rPr>
              <w:t>§)</w:t>
            </w:r>
          </w:p>
        </w:tc>
      </w:tr>
    </w:tbl>
    <w:p w14:paraId="0BFC5024" w14:textId="77777777" w:rsidR="00B84B12" w:rsidRPr="00B84B12" w:rsidRDefault="00B84B12" w:rsidP="00B84B12">
      <w:pPr>
        <w:widowControl w:val="0"/>
        <w:autoSpaceDE w:val="0"/>
        <w:autoSpaceDN w:val="0"/>
        <w:adjustRightInd w:val="0"/>
        <w:jc w:val="both"/>
        <w:rPr>
          <w:rFonts w:cs="Arial"/>
          <w:sz w:val="14"/>
          <w:szCs w:val="14"/>
        </w:rPr>
      </w:pPr>
    </w:p>
    <w:p w14:paraId="699B2FD2" w14:textId="77777777" w:rsidR="00B84B12" w:rsidRPr="00B84B12" w:rsidRDefault="00000000" w:rsidP="00B84B12">
      <w:pPr>
        <w:widowControl w:val="0"/>
        <w:autoSpaceDE w:val="0"/>
        <w:autoSpaceDN w:val="0"/>
        <w:adjustRightInd w:val="0"/>
        <w:jc w:val="both"/>
        <w:rPr>
          <w:rFonts w:cs="Arial"/>
          <w:szCs w:val="22"/>
        </w:rPr>
      </w:pPr>
      <w:r w:rsidRPr="00B84B12">
        <w:rPr>
          <w:rFonts w:cs="Arial"/>
          <w:szCs w:val="22"/>
        </w:rPr>
        <w:t>Par galvojumu SIA “Liepājas tramvajs”</w:t>
      </w:r>
    </w:p>
    <w:p w14:paraId="018674B8" w14:textId="77777777" w:rsidR="00B84B12" w:rsidRPr="00B84B12" w:rsidRDefault="00B84B12" w:rsidP="00B84B12">
      <w:pPr>
        <w:widowControl w:val="0"/>
        <w:autoSpaceDE w:val="0"/>
        <w:autoSpaceDN w:val="0"/>
        <w:adjustRightInd w:val="0"/>
        <w:jc w:val="both"/>
        <w:rPr>
          <w:rFonts w:cs="Arial"/>
          <w:szCs w:val="22"/>
        </w:rPr>
      </w:pPr>
    </w:p>
    <w:p w14:paraId="1E3859C3" w14:textId="77777777" w:rsidR="00B84B12" w:rsidRPr="003C021D" w:rsidRDefault="00B84B12" w:rsidP="00B84B12">
      <w:pPr>
        <w:widowControl w:val="0"/>
        <w:autoSpaceDE w:val="0"/>
        <w:autoSpaceDN w:val="0"/>
        <w:adjustRightInd w:val="0"/>
        <w:ind w:firstLine="567"/>
        <w:jc w:val="both"/>
        <w:rPr>
          <w:rFonts w:cs="Arial"/>
          <w:sz w:val="10"/>
          <w:szCs w:val="10"/>
        </w:rPr>
      </w:pPr>
    </w:p>
    <w:p w14:paraId="72D85A0A" w14:textId="77777777" w:rsidR="00B84B12" w:rsidRPr="00B84B12" w:rsidRDefault="00000000" w:rsidP="00B84B12">
      <w:pPr>
        <w:widowControl w:val="0"/>
        <w:autoSpaceDE w:val="0"/>
        <w:autoSpaceDN w:val="0"/>
        <w:adjustRightInd w:val="0"/>
        <w:ind w:firstLine="720"/>
        <w:jc w:val="both"/>
        <w:rPr>
          <w:rFonts w:cs="Arial"/>
          <w:color w:val="000000"/>
          <w:szCs w:val="22"/>
          <w:shd w:val="clear" w:color="auto" w:fill="FFFFFF"/>
        </w:rPr>
      </w:pPr>
      <w:r w:rsidRPr="00B84B12">
        <w:rPr>
          <w:rFonts w:cs="Arial"/>
          <w:szCs w:val="22"/>
        </w:rPr>
        <w:t>Pamatojoties uz Pašvaldību likuma 4. panta pirmās daļas 3. un 19. punktu,</w:t>
      </w:r>
      <w:r>
        <w:rPr>
          <w:rFonts w:cs="Arial"/>
          <w:szCs w:val="22"/>
        </w:rPr>
        <w:t xml:space="preserve">             </w:t>
      </w:r>
      <w:r w:rsidRPr="00B84B12">
        <w:rPr>
          <w:rFonts w:cs="Arial"/>
          <w:szCs w:val="22"/>
        </w:rPr>
        <w:t xml:space="preserve">       10. panta pirmās daļas 21. punktu, likuma “Par valsts budžetu 2023. gadam un budžeta ietvaru 2023., 2024. un 2025. gadam” 36. panta otro daļu, likuma “Par pašvaldību budžetiem” 26. pantu, Ministru kabineta 2019. gada 10. decembra noteikumiem Nr.590 “Noteikumi par pašvaldību aizņēmumiem un galvojumiem”, Liepājas pilsētas domes 2021. gada 18. marta lēmumu Nr.86/3 “Par projektu “Tramvaja līnijas un piegulošās teritorijas pārbūve 4.</w:t>
      </w:r>
      <w:r w:rsidR="003C021D">
        <w:rPr>
          <w:rFonts w:cs="Arial"/>
          <w:szCs w:val="22"/>
        </w:rPr>
        <w:t> </w:t>
      </w:r>
      <w:r w:rsidRPr="00B84B12">
        <w:rPr>
          <w:rFonts w:cs="Arial"/>
          <w:szCs w:val="22"/>
        </w:rPr>
        <w:t xml:space="preserve">kārta””, </w:t>
      </w:r>
      <w:r w:rsidRPr="00B84B12">
        <w:rPr>
          <w:rFonts w:cs="Arial"/>
          <w:color w:val="000000"/>
          <w:szCs w:val="22"/>
          <w:shd w:val="clear" w:color="auto" w:fill="FFFFFF"/>
        </w:rPr>
        <w:t>Liepājas valstspilsētas un Dienvidkurzemes novada attīstības programmas 2022.-2027. gadam Liepājas valstspilsētas Rīcības un investīciju plāna 5.3. uzdevuma “Attīstīt mūsdienīgu un ilgtspējīgu sabiedriskā transporta sistēmu (pārvadājumi un infrastruktūra) un viedus mobilitātes punktus” projektu VPr_319 “Tramvaja līnijas un piegulošās teritorijas pārbūve 4. kārta”, 2020. gada 26. novembra Sadarbības līgumu Nr.1-2, kas noslēgts starp Liepājas pilsētas pašvaldību un sabiedrību ar ierobežotu atbildību “LIEPĀJAS TRAMVAJS”, sabiedrības ar ierobežotu atbildību “LIEPĀJAS TRAMVAJS” 2023. gada 6. oktobra vēstuli Nr.1-13/83 “Par galvojuma sniegšanu”</w:t>
      </w:r>
      <w:r w:rsidRPr="00B84B12">
        <w:rPr>
          <w:rFonts w:cs="Arial"/>
          <w:szCs w:val="22"/>
        </w:rPr>
        <w:t xml:space="preserve"> un izskatot Liepājas valstspilsētas pašvaldības domes pastāvīgās Finanšu komitejas 2023.</w:t>
      </w:r>
      <w:r w:rsidR="003C021D">
        <w:rPr>
          <w:rFonts w:cs="Arial"/>
          <w:szCs w:val="22"/>
        </w:rPr>
        <w:t> </w:t>
      </w:r>
      <w:r w:rsidRPr="00B84B12">
        <w:rPr>
          <w:rFonts w:cs="Arial"/>
          <w:szCs w:val="22"/>
        </w:rPr>
        <w:t>gada 12.</w:t>
      </w:r>
      <w:r w:rsidR="003C021D">
        <w:rPr>
          <w:rFonts w:cs="Arial"/>
          <w:szCs w:val="22"/>
        </w:rPr>
        <w:t> </w:t>
      </w:r>
      <w:r w:rsidRPr="00B84B12">
        <w:rPr>
          <w:rFonts w:cs="Arial"/>
          <w:szCs w:val="22"/>
        </w:rPr>
        <w:t xml:space="preserve">oktobra lēmumu (sēdes protokols Nr.10), Liepājas valstspilsētas pašvaldības dome </w:t>
      </w:r>
      <w:r w:rsidRPr="00B84B12">
        <w:rPr>
          <w:rFonts w:cs="Arial"/>
          <w:b/>
          <w:bCs/>
          <w:szCs w:val="22"/>
        </w:rPr>
        <w:t>nolemj:</w:t>
      </w:r>
    </w:p>
    <w:p w14:paraId="710332EB" w14:textId="77777777" w:rsidR="00B84B12" w:rsidRPr="00B84B12" w:rsidRDefault="00B84B12" w:rsidP="00B84B12">
      <w:pPr>
        <w:widowControl w:val="0"/>
        <w:autoSpaceDE w:val="0"/>
        <w:autoSpaceDN w:val="0"/>
        <w:adjustRightInd w:val="0"/>
        <w:ind w:firstLine="708"/>
        <w:jc w:val="center"/>
        <w:rPr>
          <w:rFonts w:cs="Arial"/>
          <w:sz w:val="2"/>
          <w:szCs w:val="2"/>
        </w:rPr>
      </w:pPr>
    </w:p>
    <w:p w14:paraId="22C55E94" w14:textId="77777777" w:rsidR="00B84B12" w:rsidRPr="00B84B12" w:rsidRDefault="00B84B12" w:rsidP="00B84B12">
      <w:pPr>
        <w:widowControl w:val="0"/>
        <w:autoSpaceDE w:val="0"/>
        <w:autoSpaceDN w:val="0"/>
        <w:adjustRightInd w:val="0"/>
        <w:rPr>
          <w:rFonts w:cs="Arial"/>
          <w:sz w:val="18"/>
          <w:szCs w:val="22"/>
        </w:rPr>
      </w:pPr>
    </w:p>
    <w:p w14:paraId="08CA1B53" w14:textId="77777777" w:rsidR="00B84B12" w:rsidRPr="00B84B12" w:rsidRDefault="00000000" w:rsidP="00B84B12">
      <w:pPr>
        <w:widowControl w:val="0"/>
        <w:autoSpaceDE w:val="0"/>
        <w:autoSpaceDN w:val="0"/>
        <w:adjustRightInd w:val="0"/>
        <w:ind w:firstLine="720"/>
        <w:jc w:val="both"/>
        <w:rPr>
          <w:rFonts w:cs="Arial"/>
          <w:szCs w:val="22"/>
        </w:rPr>
      </w:pPr>
      <w:r w:rsidRPr="00B84B12">
        <w:rPr>
          <w:rFonts w:cs="Arial"/>
          <w:szCs w:val="22"/>
        </w:rPr>
        <w:t xml:space="preserve">1. Sniegt galvojumu sabiedrības ar ierobežotu atbildību “LIEPĀJAS TRAMVAJS” (reģistrācijas Nr.42103005911; pašvaldības kapitāla daļas 100% apmērā) aizņēmumam Valsts kasē līdz 1 554 070 EUR (viens miljons pieci simti piecdesmit četri tūkstoši septiņdesmit </w:t>
      </w:r>
      <w:r w:rsidRPr="00B84B12">
        <w:rPr>
          <w:rFonts w:cs="Arial"/>
          <w:i/>
          <w:iCs/>
          <w:szCs w:val="22"/>
        </w:rPr>
        <w:t>euro</w:t>
      </w:r>
      <w:r w:rsidRPr="00B84B12">
        <w:rPr>
          <w:rFonts w:cs="Arial"/>
          <w:szCs w:val="22"/>
        </w:rPr>
        <w:t>) uz 10 (desmit) gadiem ar 3 (trīs) gadu atlikto pamatsummas maksājumu par Valsts kases noteikto 6 mēnešu mainīgo procentu likmi Kohēzijas fonda projekta “Tramvaja līnijas un piegulošās teritorijas pārbūve Liepājā, 4. kārta” īstenošanai.</w:t>
      </w:r>
    </w:p>
    <w:p w14:paraId="4C870489" w14:textId="77777777" w:rsidR="00B84B12" w:rsidRPr="00B84B12" w:rsidRDefault="00B84B12" w:rsidP="00B84B12">
      <w:pPr>
        <w:widowControl w:val="0"/>
        <w:autoSpaceDE w:val="0"/>
        <w:autoSpaceDN w:val="0"/>
        <w:adjustRightInd w:val="0"/>
        <w:ind w:firstLine="720"/>
        <w:jc w:val="both"/>
        <w:rPr>
          <w:rFonts w:cs="Arial"/>
          <w:sz w:val="10"/>
          <w:szCs w:val="22"/>
        </w:rPr>
      </w:pPr>
    </w:p>
    <w:p w14:paraId="72C5DD40" w14:textId="77777777" w:rsidR="00B84B12" w:rsidRPr="00B84B12" w:rsidRDefault="00000000" w:rsidP="00B84B12">
      <w:pPr>
        <w:widowControl w:val="0"/>
        <w:autoSpaceDE w:val="0"/>
        <w:autoSpaceDN w:val="0"/>
        <w:adjustRightInd w:val="0"/>
        <w:ind w:firstLine="720"/>
        <w:jc w:val="both"/>
        <w:rPr>
          <w:rFonts w:cs="Arial"/>
          <w:szCs w:val="22"/>
        </w:rPr>
      </w:pPr>
      <w:r w:rsidRPr="00B84B12">
        <w:rPr>
          <w:rFonts w:cs="Arial"/>
          <w:szCs w:val="22"/>
        </w:rPr>
        <w:t>2. Pašvaldības galvojuma saistību izpilde tiek nodrošināta ar Liepājas valstspilsētas pašvaldības budžetu.</w:t>
      </w:r>
    </w:p>
    <w:p w14:paraId="2BC5C627" w14:textId="77777777" w:rsidR="00B84B12" w:rsidRPr="00B84B12" w:rsidRDefault="00B84B12" w:rsidP="00B84B12">
      <w:pPr>
        <w:widowControl w:val="0"/>
        <w:autoSpaceDE w:val="0"/>
        <w:autoSpaceDN w:val="0"/>
        <w:adjustRightInd w:val="0"/>
        <w:ind w:firstLine="720"/>
        <w:jc w:val="both"/>
        <w:rPr>
          <w:rFonts w:cs="Arial"/>
          <w:sz w:val="10"/>
          <w:szCs w:val="22"/>
        </w:rPr>
      </w:pPr>
    </w:p>
    <w:p w14:paraId="5D4FA134" w14:textId="77777777" w:rsidR="00B84B12" w:rsidRPr="00B84B12" w:rsidRDefault="00000000" w:rsidP="00B84B12">
      <w:pPr>
        <w:widowControl w:val="0"/>
        <w:autoSpaceDE w:val="0"/>
        <w:autoSpaceDN w:val="0"/>
        <w:adjustRightInd w:val="0"/>
        <w:ind w:firstLine="720"/>
        <w:jc w:val="both"/>
        <w:rPr>
          <w:rFonts w:cs="Arial"/>
          <w:szCs w:val="22"/>
        </w:rPr>
      </w:pPr>
      <w:r w:rsidRPr="00B84B12">
        <w:rPr>
          <w:rFonts w:cs="Arial"/>
          <w:szCs w:val="22"/>
        </w:rPr>
        <w:t>3. Uzdot sabiedrībai ar ierobežotu atbildību “LIEPĀJAS TRAMVAJS” kopā ar Liepājas pilsētas pašvaldības iestādes “Liepājas pilsētas pašvaldības administrācija” Finanšu pārvaldi sagatavot nepieciešamos dokumentus un iesniegt Finanšu ministrijas Pašvaldību aizņēmumu un galvojumu kontroles un pārraudzības padomē.</w:t>
      </w:r>
    </w:p>
    <w:p w14:paraId="52E83C54" w14:textId="77777777" w:rsidR="00B84B12" w:rsidRPr="00B84B12" w:rsidRDefault="00B84B12" w:rsidP="00B84B12">
      <w:pPr>
        <w:widowControl w:val="0"/>
        <w:autoSpaceDE w:val="0"/>
        <w:autoSpaceDN w:val="0"/>
        <w:adjustRightInd w:val="0"/>
        <w:ind w:firstLine="720"/>
        <w:jc w:val="both"/>
        <w:rPr>
          <w:rFonts w:cs="Arial"/>
          <w:sz w:val="10"/>
          <w:szCs w:val="22"/>
        </w:rPr>
      </w:pPr>
    </w:p>
    <w:p w14:paraId="325F46B2" w14:textId="77777777" w:rsidR="00B84B12" w:rsidRPr="00B84B12" w:rsidRDefault="00000000" w:rsidP="00B84B12">
      <w:pPr>
        <w:widowControl w:val="0"/>
        <w:autoSpaceDE w:val="0"/>
        <w:autoSpaceDN w:val="0"/>
        <w:adjustRightInd w:val="0"/>
        <w:ind w:firstLine="720"/>
        <w:jc w:val="both"/>
        <w:rPr>
          <w:rFonts w:cs="Arial"/>
          <w:szCs w:val="22"/>
        </w:rPr>
      </w:pPr>
      <w:r w:rsidRPr="00B84B12">
        <w:rPr>
          <w:rFonts w:cs="Arial"/>
          <w:szCs w:val="22"/>
        </w:rPr>
        <w:t>4. Liepājas valstspilsētas pašvaldības izpilddirektoram kontrolēt lēmuma izpildi.</w:t>
      </w:r>
    </w:p>
    <w:p w14:paraId="0C27EEE3" w14:textId="77777777" w:rsidR="00B84B12" w:rsidRPr="00B84B12" w:rsidRDefault="00B84B12" w:rsidP="00B84B12">
      <w:pPr>
        <w:widowControl w:val="0"/>
        <w:autoSpaceDE w:val="0"/>
        <w:autoSpaceDN w:val="0"/>
        <w:adjustRightInd w:val="0"/>
        <w:jc w:val="both"/>
        <w:rPr>
          <w:rFonts w:cs="Arial"/>
          <w:sz w:val="14"/>
          <w:szCs w:val="22"/>
        </w:rPr>
      </w:pPr>
    </w:p>
    <w:p w14:paraId="7304343B" w14:textId="77777777" w:rsidR="00B84B12" w:rsidRPr="00B84B12" w:rsidRDefault="00B84B12" w:rsidP="00B84B12">
      <w:pPr>
        <w:widowControl w:val="0"/>
        <w:autoSpaceDE w:val="0"/>
        <w:autoSpaceDN w:val="0"/>
        <w:adjustRightInd w:val="0"/>
        <w:jc w:val="both"/>
        <w:rPr>
          <w:rFonts w:cs="Arial"/>
          <w:sz w:val="18"/>
          <w:szCs w:val="10"/>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F904EF" w14:paraId="0D2D5D3C" w14:textId="77777777" w:rsidTr="00B84B12">
        <w:tc>
          <w:tcPr>
            <w:tcW w:w="5644" w:type="dxa"/>
            <w:gridSpan w:val="2"/>
            <w:tcBorders>
              <w:top w:val="nil"/>
              <w:left w:val="nil"/>
              <w:bottom w:val="nil"/>
              <w:right w:val="nil"/>
            </w:tcBorders>
          </w:tcPr>
          <w:p w14:paraId="0354BD5D" w14:textId="77777777" w:rsidR="00B84B12" w:rsidRPr="00B84B12" w:rsidRDefault="00000000" w:rsidP="00B84B12">
            <w:pPr>
              <w:widowControl w:val="0"/>
              <w:autoSpaceDE w:val="0"/>
              <w:autoSpaceDN w:val="0"/>
              <w:adjustRightInd w:val="0"/>
              <w:rPr>
                <w:rFonts w:cs="Arial"/>
                <w:szCs w:val="22"/>
              </w:rPr>
            </w:pPr>
            <w:r w:rsidRPr="00B84B12">
              <w:rPr>
                <w:rFonts w:cs="Arial"/>
                <w:szCs w:val="22"/>
              </w:rPr>
              <w:t>Priekšsēdētājs</w:t>
            </w:r>
          </w:p>
        </w:tc>
        <w:tc>
          <w:tcPr>
            <w:tcW w:w="2921" w:type="dxa"/>
            <w:tcBorders>
              <w:top w:val="nil"/>
              <w:left w:val="nil"/>
              <w:bottom w:val="nil"/>
              <w:right w:val="nil"/>
            </w:tcBorders>
          </w:tcPr>
          <w:p w14:paraId="64F14B0F" w14:textId="77777777" w:rsidR="00B84B12" w:rsidRPr="00B84B12" w:rsidRDefault="00000000" w:rsidP="00B84B12">
            <w:pPr>
              <w:widowControl w:val="0"/>
              <w:autoSpaceDE w:val="0"/>
              <w:autoSpaceDN w:val="0"/>
              <w:adjustRightInd w:val="0"/>
              <w:jc w:val="right"/>
              <w:rPr>
                <w:rFonts w:cs="Arial"/>
                <w:szCs w:val="22"/>
              </w:rPr>
            </w:pPr>
            <w:r w:rsidRPr="00B84B12">
              <w:rPr>
                <w:rFonts w:cs="Arial"/>
                <w:szCs w:val="22"/>
              </w:rPr>
              <w:t>Gunārs Ansiņš</w:t>
            </w:r>
          </w:p>
          <w:p w14:paraId="17D97A16" w14:textId="77777777" w:rsidR="00B84B12" w:rsidRPr="00B84B12" w:rsidRDefault="00B84B12" w:rsidP="00B84B12">
            <w:pPr>
              <w:widowControl w:val="0"/>
              <w:autoSpaceDE w:val="0"/>
              <w:autoSpaceDN w:val="0"/>
              <w:adjustRightInd w:val="0"/>
              <w:jc w:val="right"/>
              <w:rPr>
                <w:rFonts w:cs="Arial"/>
                <w:sz w:val="8"/>
                <w:szCs w:val="22"/>
              </w:rPr>
            </w:pPr>
          </w:p>
        </w:tc>
      </w:tr>
      <w:tr w:rsidR="00F904EF" w14:paraId="4B6AC2C7" w14:textId="77777777" w:rsidTr="00B84B12">
        <w:tc>
          <w:tcPr>
            <w:tcW w:w="1336" w:type="dxa"/>
            <w:tcBorders>
              <w:top w:val="nil"/>
              <w:left w:val="nil"/>
              <w:bottom w:val="nil"/>
              <w:right w:val="nil"/>
            </w:tcBorders>
          </w:tcPr>
          <w:p w14:paraId="205E85F7" w14:textId="77777777" w:rsidR="00B84B12" w:rsidRPr="00B84B12" w:rsidRDefault="00000000" w:rsidP="00B84B12">
            <w:pPr>
              <w:widowControl w:val="0"/>
              <w:autoSpaceDE w:val="0"/>
              <w:autoSpaceDN w:val="0"/>
              <w:adjustRightInd w:val="0"/>
              <w:rPr>
                <w:rFonts w:cs="Arial"/>
                <w:szCs w:val="22"/>
              </w:rPr>
            </w:pPr>
            <w:r w:rsidRPr="00B84B12">
              <w:rPr>
                <w:rFonts w:cs="Arial"/>
                <w:szCs w:val="22"/>
              </w:rPr>
              <w:t>Nosūtāms:</w:t>
            </w:r>
          </w:p>
        </w:tc>
        <w:tc>
          <w:tcPr>
            <w:tcW w:w="7229" w:type="dxa"/>
            <w:gridSpan w:val="2"/>
            <w:tcBorders>
              <w:top w:val="nil"/>
              <w:left w:val="nil"/>
              <w:bottom w:val="nil"/>
              <w:right w:val="nil"/>
            </w:tcBorders>
          </w:tcPr>
          <w:p w14:paraId="65460CED" w14:textId="77777777" w:rsidR="00B84B12" w:rsidRPr="00B84B12" w:rsidRDefault="00000000" w:rsidP="00B84B12">
            <w:pPr>
              <w:widowControl w:val="0"/>
              <w:autoSpaceDE w:val="0"/>
              <w:autoSpaceDN w:val="0"/>
              <w:adjustRightInd w:val="0"/>
              <w:jc w:val="both"/>
              <w:rPr>
                <w:rFonts w:cs="Arial"/>
                <w:szCs w:val="22"/>
              </w:rPr>
            </w:pPr>
            <w:r w:rsidRPr="00B84B12">
              <w:rPr>
                <w:rFonts w:cs="Arial"/>
                <w:szCs w:val="22"/>
              </w:rPr>
              <w:t>Finanšu pārvaldei, SIA “LIEPĀJAS TRAMVAJS”</w:t>
            </w:r>
          </w:p>
        </w:tc>
      </w:tr>
    </w:tbl>
    <w:p w14:paraId="59BF2E99" w14:textId="77777777" w:rsidR="00B84B12" w:rsidRPr="00B84B12" w:rsidRDefault="00B84B12" w:rsidP="00B84B12">
      <w:pPr>
        <w:widowControl w:val="0"/>
        <w:autoSpaceDE w:val="0"/>
        <w:autoSpaceDN w:val="0"/>
        <w:adjustRightInd w:val="0"/>
        <w:jc w:val="both"/>
        <w:rPr>
          <w:rFonts w:cs="Arial"/>
          <w:szCs w:val="22"/>
        </w:rPr>
      </w:pPr>
    </w:p>
    <w:p w14:paraId="166B896A" w14:textId="77777777" w:rsidR="00B84B12" w:rsidRDefault="00B84B12" w:rsidP="00607627">
      <w:pPr>
        <w:widowControl w:val="0"/>
        <w:autoSpaceDE w:val="0"/>
        <w:autoSpaceDN w:val="0"/>
        <w:adjustRightInd w:val="0"/>
        <w:jc w:val="center"/>
        <w:rPr>
          <w:rFonts w:cs="Arial"/>
          <w:sz w:val="20"/>
          <w:szCs w:val="20"/>
        </w:rPr>
      </w:pPr>
    </w:p>
    <w:sectPr w:rsidR="00B84B12"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BDAB1" w14:textId="77777777" w:rsidR="00172BE9" w:rsidRDefault="00172BE9">
      <w:r>
        <w:separator/>
      </w:r>
    </w:p>
  </w:endnote>
  <w:endnote w:type="continuationSeparator" w:id="0">
    <w:p w14:paraId="66C5EBAF" w14:textId="77777777" w:rsidR="00172BE9" w:rsidRDefault="00172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FE217" w14:textId="77777777" w:rsidR="00E90D4C" w:rsidRPr="00765476" w:rsidRDefault="00E90D4C" w:rsidP="006E5122">
    <w:pPr>
      <w:pStyle w:val="Kjene"/>
      <w:jc w:val="both"/>
    </w:pPr>
  </w:p>
  <w:p w14:paraId="6F817B3F" w14:textId="77777777" w:rsidR="00F904EF"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20FCF" w14:textId="77777777" w:rsidR="00F904EF"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BB27D" w14:textId="77777777" w:rsidR="00172BE9" w:rsidRDefault="00172BE9">
      <w:r>
        <w:separator/>
      </w:r>
    </w:p>
  </w:footnote>
  <w:footnote w:type="continuationSeparator" w:id="0">
    <w:p w14:paraId="091E8A1D" w14:textId="77777777" w:rsidR="00172BE9" w:rsidRDefault="00172B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CE85E"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8EF7C"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782143DD" wp14:editId="2F357D35">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1894686"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4D88336D"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7D29AC18"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42BC0A35"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F8F435F0">
      <w:numFmt w:val="bullet"/>
      <w:lvlText w:val="-"/>
      <w:lvlJc w:val="left"/>
      <w:pPr>
        <w:ind w:left="720" w:hanging="360"/>
      </w:pPr>
      <w:rPr>
        <w:rFonts w:ascii="Times New Roman" w:eastAsia="Calibri" w:hAnsi="Times New Roman" w:cs="Times New Roman" w:hint="default"/>
        <w:color w:val="1F497D"/>
      </w:rPr>
    </w:lvl>
    <w:lvl w:ilvl="1" w:tplc="8AE023E8">
      <w:start w:val="1"/>
      <w:numFmt w:val="bullet"/>
      <w:lvlText w:val="o"/>
      <w:lvlJc w:val="left"/>
      <w:pPr>
        <w:ind w:left="1440" w:hanging="360"/>
      </w:pPr>
      <w:rPr>
        <w:rFonts w:ascii="Courier New" w:hAnsi="Courier New" w:cs="Courier New" w:hint="default"/>
      </w:rPr>
    </w:lvl>
    <w:lvl w:ilvl="2" w:tplc="CEA654C6">
      <w:start w:val="1"/>
      <w:numFmt w:val="bullet"/>
      <w:lvlText w:val=""/>
      <w:lvlJc w:val="left"/>
      <w:pPr>
        <w:ind w:left="2160" w:hanging="360"/>
      </w:pPr>
      <w:rPr>
        <w:rFonts w:ascii="Wingdings" w:hAnsi="Wingdings" w:hint="default"/>
      </w:rPr>
    </w:lvl>
    <w:lvl w:ilvl="3" w:tplc="ADE0043A">
      <w:start w:val="1"/>
      <w:numFmt w:val="bullet"/>
      <w:lvlText w:val=""/>
      <w:lvlJc w:val="left"/>
      <w:pPr>
        <w:ind w:left="2880" w:hanging="360"/>
      </w:pPr>
      <w:rPr>
        <w:rFonts w:ascii="Symbol" w:hAnsi="Symbol" w:hint="default"/>
      </w:rPr>
    </w:lvl>
    <w:lvl w:ilvl="4" w:tplc="64126542">
      <w:start w:val="1"/>
      <w:numFmt w:val="bullet"/>
      <w:lvlText w:val="o"/>
      <w:lvlJc w:val="left"/>
      <w:pPr>
        <w:ind w:left="3600" w:hanging="360"/>
      </w:pPr>
      <w:rPr>
        <w:rFonts w:ascii="Courier New" w:hAnsi="Courier New" w:cs="Courier New" w:hint="default"/>
      </w:rPr>
    </w:lvl>
    <w:lvl w:ilvl="5" w:tplc="F488BD92">
      <w:start w:val="1"/>
      <w:numFmt w:val="bullet"/>
      <w:lvlText w:val=""/>
      <w:lvlJc w:val="left"/>
      <w:pPr>
        <w:ind w:left="4320" w:hanging="360"/>
      </w:pPr>
      <w:rPr>
        <w:rFonts w:ascii="Wingdings" w:hAnsi="Wingdings" w:hint="default"/>
      </w:rPr>
    </w:lvl>
    <w:lvl w:ilvl="6" w:tplc="41164C8A">
      <w:start w:val="1"/>
      <w:numFmt w:val="bullet"/>
      <w:lvlText w:val=""/>
      <w:lvlJc w:val="left"/>
      <w:pPr>
        <w:ind w:left="5040" w:hanging="360"/>
      </w:pPr>
      <w:rPr>
        <w:rFonts w:ascii="Symbol" w:hAnsi="Symbol" w:hint="default"/>
      </w:rPr>
    </w:lvl>
    <w:lvl w:ilvl="7" w:tplc="BCAA6FFA">
      <w:start w:val="1"/>
      <w:numFmt w:val="bullet"/>
      <w:lvlText w:val="o"/>
      <w:lvlJc w:val="left"/>
      <w:pPr>
        <w:ind w:left="5760" w:hanging="360"/>
      </w:pPr>
      <w:rPr>
        <w:rFonts w:ascii="Courier New" w:hAnsi="Courier New" w:cs="Courier New" w:hint="default"/>
      </w:rPr>
    </w:lvl>
    <w:lvl w:ilvl="8" w:tplc="47086764">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C1BCC530">
      <w:start w:val="1"/>
      <w:numFmt w:val="bullet"/>
      <w:lvlText w:val=""/>
      <w:lvlJc w:val="left"/>
      <w:pPr>
        <w:ind w:left="720" w:hanging="360"/>
      </w:pPr>
      <w:rPr>
        <w:rFonts w:ascii="Symbol" w:hAnsi="Symbol" w:hint="default"/>
      </w:rPr>
    </w:lvl>
    <w:lvl w:ilvl="1" w:tplc="34224242" w:tentative="1">
      <w:start w:val="1"/>
      <w:numFmt w:val="bullet"/>
      <w:lvlText w:val="o"/>
      <w:lvlJc w:val="left"/>
      <w:pPr>
        <w:ind w:left="1440" w:hanging="360"/>
      </w:pPr>
      <w:rPr>
        <w:rFonts w:ascii="Courier New" w:hAnsi="Courier New" w:cs="Courier New" w:hint="default"/>
      </w:rPr>
    </w:lvl>
    <w:lvl w:ilvl="2" w:tplc="7334042C" w:tentative="1">
      <w:start w:val="1"/>
      <w:numFmt w:val="bullet"/>
      <w:lvlText w:val=""/>
      <w:lvlJc w:val="left"/>
      <w:pPr>
        <w:ind w:left="2160" w:hanging="360"/>
      </w:pPr>
      <w:rPr>
        <w:rFonts w:ascii="Wingdings" w:hAnsi="Wingdings" w:hint="default"/>
      </w:rPr>
    </w:lvl>
    <w:lvl w:ilvl="3" w:tplc="4EC08A50" w:tentative="1">
      <w:start w:val="1"/>
      <w:numFmt w:val="bullet"/>
      <w:lvlText w:val=""/>
      <w:lvlJc w:val="left"/>
      <w:pPr>
        <w:ind w:left="2880" w:hanging="360"/>
      </w:pPr>
      <w:rPr>
        <w:rFonts w:ascii="Symbol" w:hAnsi="Symbol" w:hint="default"/>
      </w:rPr>
    </w:lvl>
    <w:lvl w:ilvl="4" w:tplc="989E61DC" w:tentative="1">
      <w:start w:val="1"/>
      <w:numFmt w:val="bullet"/>
      <w:lvlText w:val="o"/>
      <w:lvlJc w:val="left"/>
      <w:pPr>
        <w:ind w:left="3600" w:hanging="360"/>
      </w:pPr>
      <w:rPr>
        <w:rFonts w:ascii="Courier New" w:hAnsi="Courier New" w:cs="Courier New" w:hint="default"/>
      </w:rPr>
    </w:lvl>
    <w:lvl w:ilvl="5" w:tplc="942E1836" w:tentative="1">
      <w:start w:val="1"/>
      <w:numFmt w:val="bullet"/>
      <w:lvlText w:val=""/>
      <w:lvlJc w:val="left"/>
      <w:pPr>
        <w:ind w:left="4320" w:hanging="360"/>
      </w:pPr>
      <w:rPr>
        <w:rFonts w:ascii="Wingdings" w:hAnsi="Wingdings" w:hint="default"/>
      </w:rPr>
    </w:lvl>
    <w:lvl w:ilvl="6" w:tplc="1B12D404" w:tentative="1">
      <w:start w:val="1"/>
      <w:numFmt w:val="bullet"/>
      <w:lvlText w:val=""/>
      <w:lvlJc w:val="left"/>
      <w:pPr>
        <w:ind w:left="5040" w:hanging="360"/>
      </w:pPr>
      <w:rPr>
        <w:rFonts w:ascii="Symbol" w:hAnsi="Symbol" w:hint="default"/>
      </w:rPr>
    </w:lvl>
    <w:lvl w:ilvl="7" w:tplc="265ABEF4" w:tentative="1">
      <w:start w:val="1"/>
      <w:numFmt w:val="bullet"/>
      <w:lvlText w:val="o"/>
      <w:lvlJc w:val="left"/>
      <w:pPr>
        <w:ind w:left="5760" w:hanging="360"/>
      </w:pPr>
      <w:rPr>
        <w:rFonts w:ascii="Courier New" w:hAnsi="Courier New" w:cs="Courier New" w:hint="default"/>
      </w:rPr>
    </w:lvl>
    <w:lvl w:ilvl="8" w:tplc="22600970"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1692372C">
      <w:start w:val="1"/>
      <w:numFmt w:val="bullet"/>
      <w:lvlText w:val=""/>
      <w:lvlJc w:val="left"/>
      <w:pPr>
        <w:ind w:left="720" w:hanging="360"/>
      </w:pPr>
      <w:rPr>
        <w:rFonts w:ascii="Symbol" w:hAnsi="Symbol" w:hint="default"/>
      </w:rPr>
    </w:lvl>
    <w:lvl w:ilvl="1" w:tplc="08C269B8" w:tentative="1">
      <w:start w:val="1"/>
      <w:numFmt w:val="bullet"/>
      <w:lvlText w:val="o"/>
      <w:lvlJc w:val="left"/>
      <w:pPr>
        <w:ind w:left="1440" w:hanging="360"/>
      </w:pPr>
      <w:rPr>
        <w:rFonts w:ascii="Courier New" w:hAnsi="Courier New" w:cs="Courier New" w:hint="default"/>
      </w:rPr>
    </w:lvl>
    <w:lvl w:ilvl="2" w:tplc="419C5E0A" w:tentative="1">
      <w:start w:val="1"/>
      <w:numFmt w:val="bullet"/>
      <w:lvlText w:val=""/>
      <w:lvlJc w:val="left"/>
      <w:pPr>
        <w:ind w:left="2160" w:hanging="360"/>
      </w:pPr>
      <w:rPr>
        <w:rFonts w:ascii="Wingdings" w:hAnsi="Wingdings" w:hint="default"/>
      </w:rPr>
    </w:lvl>
    <w:lvl w:ilvl="3" w:tplc="438A92EA" w:tentative="1">
      <w:start w:val="1"/>
      <w:numFmt w:val="bullet"/>
      <w:lvlText w:val=""/>
      <w:lvlJc w:val="left"/>
      <w:pPr>
        <w:ind w:left="2880" w:hanging="360"/>
      </w:pPr>
      <w:rPr>
        <w:rFonts w:ascii="Symbol" w:hAnsi="Symbol" w:hint="default"/>
      </w:rPr>
    </w:lvl>
    <w:lvl w:ilvl="4" w:tplc="C18A7366" w:tentative="1">
      <w:start w:val="1"/>
      <w:numFmt w:val="bullet"/>
      <w:lvlText w:val="o"/>
      <w:lvlJc w:val="left"/>
      <w:pPr>
        <w:ind w:left="3600" w:hanging="360"/>
      </w:pPr>
      <w:rPr>
        <w:rFonts w:ascii="Courier New" w:hAnsi="Courier New" w:cs="Courier New" w:hint="default"/>
      </w:rPr>
    </w:lvl>
    <w:lvl w:ilvl="5" w:tplc="9C281700" w:tentative="1">
      <w:start w:val="1"/>
      <w:numFmt w:val="bullet"/>
      <w:lvlText w:val=""/>
      <w:lvlJc w:val="left"/>
      <w:pPr>
        <w:ind w:left="4320" w:hanging="360"/>
      </w:pPr>
      <w:rPr>
        <w:rFonts w:ascii="Wingdings" w:hAnsi="Wingdings" w:hint="default"/>
      </w:rPr>
    </w:lvl>
    <w:lvl w:ilvl="6" w:tplc="A4EC5EBA" w:tentative="1">
      <w:start w:val="1"/>
      <w:numFmt w:val="bullet"/>
      <w:lvlText w:val=""/>
      <w:lvlJc w:val="left"/>
      <w:pPr>
        <w:ind w:left="5040" w:hanging="360"/>
      </w:pPr>
      <w:rPr>
        <w:rFonts w:ascii="Symbol" w:hAnsi="Symbol" w:hint="default"/>
      </w:rPr>
    </w:lvl>
    <w:lvl w:ilvl="7" w:tplc="80F0E3DE" w:tentative="1">
      <w:start w:val="1"/>
      <w:numFmt w:val="bullet"/>
      <w:lvlText w:val="o"/>
      <w:lvlJc w:val="left"/>
      <w:pPr>
        <w:ind w:left="5760" w:hanging="360"/>
      </w:pPr>
      <w:rPr>
        <w:rFonts w:ascii="Courier New" w:hAnsi="Courier New" w:cs="Courier New" w:hint="default"/>
      </w:rPr>
    </w:lvl>
    <w:lvl w:ilvl="8" w:tplc="7E90D4D4"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695081FC">
      <w:start w:val="1"/>
      <w:numFmt w:val="bullet"/>
      <w:lvlText w:val=""/>
      <w:lvlJc w:val="left"/>
      <w:pPr>
        <w:ind w:left="804" w:hanging="360"/>
      </w:pPr>
      <w:rPr>
        <w:rFonts w:ascii="Symbol" w:hAnsi="Symbol" w:hint="default"/>
      </w:rPr>
    </w:lvl>
    <w:lvl w:ilvl="1" w:tplc="39861D5E" w:tentative="1">
      <w:start w:val="1"/>
      <w:numFmt w:val="bullet"/>
      <w:lvlText w:val="o"/>
      <w:lvlJc w:val="left"/>
      <w:pPr>
        <w:ind w:left="1524" w:hanging="360"/>
      </w:pPr>
      <w:rPr>
        <w:rFonts w:ascii="Courier New" w:hAnsi="Courier New" w:cs="Courier New" w:hint="default"/>
      </w:rPr>
    </w:lvl>
    <w:lvl w:ilvl="2" w:tplc="053E601E" w:tentative="1">
      <w:start w:val="1"/>
      <w:numFmt w:val="bullet"/>
      <w:lvlText w:val=""/>
      <w:lvlJc w:val="left"/>
      <w:pPr>
        <w:ind w:left="2244" w:hanging="360"/>
      </w:pPr>
      <w:rPr>
        <w:rFonts w:ascii="Wingdings" w:hAnsi="Wingdings" w:hint="default"/>
      </w:rPr>
    </w:lvl>
    <w:lvl w:ilvl="3" w:tplc="EB1C4A06" w:tentative="1">
      <w:start w:val="1"/>
      <w:numFmt w:val="bullet"/>
      <w:lvlText w:val=""/>
      <w:lvlJc w:val="left"/>
      <w:pPr>
        <w:ind w:left="2964" w:hanging="360"/>
      </w:pPr>
      <w:rPr>
        <w:rFonts w:ascii="Symbol" w:hAnsi="Symbol" w:hint="default"/>
      </w:rPr>
    </w:lvl>
    <w:lvl w:ilvl="4" w:tplc="5B924376" w:tentative="1">
      <w:start w:val="1"/>
      <w:numFmt w:val="bullet"/>
      <w:lvlText w:val="o"/>
      <w:lvlJc w:val="left"/>
      <w:pPr>
        <w:ind w:left="3684" w:hanging="360"/>
      </w:pPr>
      <w:rPr>
        <w:rFonts w:ascii="Courier New" w:hAnsi="Courier New" w:cs="Courier New" w:hint="default"/>
      </w:rPr>
    </w:lvl>
    <w:lvl w:ilvl="5" w:tplc="7CA67882" w:tentative="1">
      <w:start w:val="1"/>
      <w:numFmt w:val="bullet"/>
      <w:lvlText w:val=""/>
      <w:lvlJc w:val="left"/>
      <w:pPr>
        <w:ind w:left="4404" w:hanging="360"/>
      </w:pPr>
      <w:rPr>
        <w:rFonts w:ascii="Wingdings" w:hAnsi="Wingdings" w:hint="default"/>
      </w:rPr>
    </w:lvl>
    <w:lvl w:ilvl="6" w:tplc="8F30B846" w:tentative="1">
      <w:start w:val="1"/>
      <w:numFmt w:val="bullet"/>
      <w:lvlText w:val=""/>
      <w:lvlJc w:val="left"/>
      <w:pPr>
        <w:ind w:left="5124" w:hanging="360"/>
      </w:pPr>
      <w:rPr>
        <w:rFonts w:ascii="Symbol" w:hAnsi="Symbol" w:hint="default"/>
      </w:rPr>
    </w:lvl>
    <w:lvl w:ilvl="7" w:tplc="E410D024" w:tentative="1">
      <w:start w:val="1"/>
      <w:numFmt w:val="bullet"/>
      <w:lvlText w:val="o"/>
      <w:lvlJc w:val="left"/>
      <w:pPr>
        <w:ind w:left="5844" w:hanging="360"/>
      </w:pPr>
      <w:rPr>
        <w:rFonts w:ascii="Courier New" w:hAnsi="Courier New" w:cs="Courier New" w:hint="default"/>
      </w:rPr>
    </w:lvl>
    <w:lvl w:ilvl="8" w:tplc="AF109D20"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C10471FA">
      <w:start w:val="1"/>
      <w:numFmt w:val="bullet"/>
      <w:lvlText w:val=""/>
      <w:lvlJc w:val="left"/>
      <w:pPr>
        <w:ind w:left="804" w:hanging="360"/>
      </w:pPr>
      <w:rPr>
        <w:rFonts w:ascii="Wingdings" w:hAnsi="Wingdings" w:hint="default"/>
      </w:rPr>
    </w:lvl>
    <w:lvl w:ilvl="1" w:tplc="080CF872" w:tentative="1">
      <w:start w:val="1"/>
      <w:numFmt w:val="bullet"/>
      <w:lvlText w:val="o"/>
      <w:lvlJc w:val="left"/>
      <w:pPr>
        <w:ind w:left="1524" w:hanging="360"/>
      </w:pPr>
      <w:rPr>
        <w:rFonts w:ascii="Courier New" w:hAnsi="Courier New" w:cs="Courier New" w:hint="default"/>
      </w:rPr>
    </w:lvl>
    <w:lvl w:ilvl="2" w:tplc="CAB2AF06" w:tentative="1">
      <w:start w:val="1"/>
      <w:numFmt w:val="bullet"/>
      <w:lvlText w:val=""/>
      <w:lvlJc w:val="left"/>
      <w:pPr>
        <w:ind w:left="2244" w:hanging="360"/>
      </w:pPr>
      <w:rPr>
        <w:rFonts w:ascii="Wingdings" w:hAnsi="Wingdings" w:hint="default"/>
      </w:rPr>
    </w:lvl>
    <w:lvl w:ilvl="3" w:tplc="E904D86A" w:tentative="1">
      <w:start w:val="1"/>
      <w:numFmt w:val="bullet"/>
      <w:lvlText w:val=""/>
      <w:lvlJc w:val="left"/>
      <w:pPr>
        <w:ind w:left="2964" w:hanging="360"/>
      </w:pPr>
      <w:rPr>
        <w:rFonts w:ascii="Symbol" w:hAnsi="Symbol" w:hint="default"/>
      </w:rPr>
    </w:lvl>
    <w:lvl w:ilvl="4" w:tplc="E7C27ECC" w:tentative="1">
      <w:start w:val="1"/>
      <w:numFmt w:val="bullet"/>
      <w:lvlText w:val="o"/>
      <w:lvlJc w:val="left"/>
      <w:pPr>
        <w:ind w:left="3684" w:hanging="360"/>
      </w:pPr>
      <w:rPr>
        <w:rFonts w:ascii="Courier New" w:hAnsi="Courier New" w:cs="Courier New" w:hint="default"/>
      </w:rPr>
    </w:lvl>
    <w:lvl w:ilvl="5" w:tplc="D69229B6" w:tentative="1">
      <w:start w:val="1"/>
      <w:numFmt w:val="bullet"/>
      <w:lvlText w:val=""/>
      <w:lvlJc w:val="left"/>
      <w:pPr>
        <w:ind w:left="4404" w:hanging="360"/>
      </w:pPr>
      <w:rPr>
        <w:rFonts w:ascii="Wingdings" w:hAnsi="Wingdings" w:hint="default"/>
      </w:rPr>
    </w:lvl>
    <w:lvl w:ilvl="6" w:tplc="B122EB56" w:tentative="1">
      <w:start w:val="1"/>
      <w:numFmt w:val="bullet"/>
      <w:lvlText w:val=""/>
      <w:lvlJc w:val="left"/>
      <w:pPr>
        <w:ind w:left="5124" w:hanging="360"/>
      </w:pPr>
      <w:rPr>
        <w:rFonts w:ascii="Symbol" w:hAnsi="Symbol" w:hint="default"/>
      </w:rPr>
    </w:lvl>
    <w:lvl w:ilvl="7" w:tplc="F3D49AF0" w:tentative="1">
      <w:start w:val="1"/>
      <w:numFmt w:val="bullet"/>
      <w:lvlText w:val="o"/>
      <w:lvlJc w:val="left"/>
      <w:pPr>
        <w:ind w:left="5844" w:hanging="360"/>
      </w:pPr>
      <w:rPr>
        <w:rFonts w:ascii="Courier New" w:hAnsi="Courier New" w:cs="Courier New" w:hint="default"/>
      </w:rPr>
    </w:lvl>
    <w:lvl w:ilvl="8" w:tplc="81B8E3F0"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0CB2790C">
      <w:start w:val="1"/>
      <w:numFmt w:val="bullet"/>
      <w:lvlText w:val=""/>
      <w:lvlJc w:val="left"/>
      <w:pPr>
        <w:ind w:left="1080" w:hanging="360"/>
      </w:pPr>
      <w:rPr>
        <w:rFonts w:ascii="Symbol" w:hAnsi="Symbol" w:hint="default"/>
      </w:rPr>
    </w:lvl>
    <w:lvl w:ilvl="1" w:tplc="3394FB00" w:tentative="1">
      <w:start w:val="1"/>
      <w:numFmt w:val="bullet"/>
      <w:lvlText w:val="o"/>
      <w:lvlJc w:val="left"/>
      <w:pPr>
        <w:ind w:left="1800" w:hanging="360"/>
      </w:pPr>
      <w:rPr>
        <w:rFonts w:ascii="Courier New" w:hAnsi="Courier New" w:cs="Courier New" w:hint="default"/>
      </w:rPr>
    </w:lvl>
    <w:lvl w:ilvl="2" w:tplc="E8BCFE80" w:tentative="1">
      <w:start w:val="1"/>
      <w:numFmt w:val="bullet"/>
      <w:lvlText w:val=""/>
      <w:lvlJc w:val="left"/>
      <w:pPr>
        <w:ind w:left="2520" w:hanging="360"/>
      </w:pPr>
      <w:rPr>
        <w:rFonts w:ascii="Wingdings" w:hAnsi="Wingdings" w:hint="default"/>
      </w:rPr>
    </w:lvl>
    <w:lvl w:ilvl="3" w:tplc="04D49500" w:tentative="1">
      <w:start w:val="1"/>
      <w:numFmt w:val="bullet"/>
      <w:lvlText w:val=""/>
      <w:lvlJc w:val="left"/>
      <w:pPr>
        <w:ind w:left="3240" w:hanging="360"/>
      </w:pPr>
      <w:rPr>
        <w:rFonts w:ascii="Symbol" w:hAnsi="Symbol" w:hint="default"/>
      </w:rPr>
    </w:lvl>
    <w:lvl w:ilvl="4" w:tplc="A3207634" w:tentative="1">
      <w:start w:val="1"/>
      <w:numFmt w:val="bullet"/>
      <w:lvlText w:val="o"/>
      <w:lvlJc w:val="left"/>
      <w:pPr>
        <w:ind w:left="3960" w:hanging="360"/>
      </w:pPr>
      <w:rPr>
        <w:rFonts w:ascii="Courier New" w:hAnsi="Courier New" w:cs="Courier New" w:hint="default"/>
      </w:rPr>
    </w:lvl>
    <w:lvl w:ilvl="5" w:tplc="07FCA7D2" w:tentative="1">
      <w:start w:val="1"/>
      <w:numFmt w:val="bullet"/>
      <w:lvlText w:val=""/>
      <w:lvlJc w:val="left"/>
      <w:pPr>
        <w:ind w:left="4680" w:hanging="360"/>
      </w:pPr>
      <w:rPr>
        <w:rFonts w:ascii="Wingdings" w:hAnsi="Wingdings" w:hint="default"/>
      </w:rPr>
    </w:lvl>
    <w:lvl w:ilvl="6" w:tplc="BB22A5A4" w:tentative="1">
      <w:start w:val="1"/>
      <w:numFmt w:val="bullet"/>
      <w:lvlText w:val=""/>
      <w:lvlJc w:val="left"/>
      <w:pPr>
        <w:ind w:left="5400" w:hanging="360"/>
      </w:pPr>
      <w:rPr>
        <w:rFonts w:ascii="Symbol" w:hAnsi="Symbol" w:hint="default"/>
      </w:rPr>
    </w:lvl>
    <w:lvl w:ilvl="7" w:tplc="FB3E1BF0" w:tentative="1">
      <w:start w:val="1"/>
      <w:numFmt w:val="bullet"/>
      <w:lvlText w:val="o"/>
      <w:lvlJc w:val="left"/>
      <w:pPr>
        <w:ind w:left="6120" w:hanging="360"/>
      </w:pPr>
      <w:rPr>
        <w:rFonts w:ascii="Courier New" w:hAnsi="Courier New" w:cs="Courier New" w:hint="default"/>
      </w:rPr>
    </w:lvl>
    <w:lvl w:ilvl="8" w:tplc="39BC5CF0"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8998149A">
      <w:start w:val="1"/>
      <w:numFmt w:val="bullet"/>
      <w:lvlText w:val=""/>
      <w:lvlJc w:val="left"/>
      <w:pPr>
        <w:ind w:left="720" w:hanging="360"/>
      </w:pPr>
      <w:rPr>
        <w:rFonts w:ascii="Symbol" w:hAnsi="Symbol" w:hint="default"/>
      </w:rPr>
    </w:lvl>
    <w:lvl w:ilvl="1" w:tplc="A6B060C4" w:tentative="1">
      <w:start w:val="1"/>
      <w:numFmt w:val="bullet"/>
      <w:lvlText w:val="o"/>
      <w:lvlJc w:val="left"/>
      <w:pPr>
        <w:ind w:left="1440" w:hanging="360"/>
      </w:pPr>
      <w:rPr>
        <w:rFonts w:ascii="Courier New" w:hAnsi="Courier New" w:cs="Courier New" w:hint="default"/>
      </w:rPr>
    </w:lvl>
    <w:lvl w:ilvl="2" w:tplc="9370AC58" w:tentative="1">
      <w:start w:val="1"/>
      <w:numFmt w:val="bullet"/>
      <w:lvlText w:val=""/>
      <w:lvlJc w:val="left"/>
      <w:pPr>
        <w:ind w:left="2160" w:hanging="360"/>
      </w:pPr>
      <w:rPr>
        <w:rFonts w:ascii="Wingdings" w:hAnsi="Wingdings" w:hint="default"/>
      </w:rPr>
    </w:lvl>
    <w:lvl w:ilvl="3" w:tplc="2DC423B8" w:tentative="1">
      <w:start w:val="1"/>
      <w:numFmt w:val="bullet"/>
      <w:lvlText w:val=""/>
      <w:lvlJc w:val="left"/>
      <w:pPr>
        <w:ind w:left="2880" w:hanging="360"/>
      </w:pPr>
      <w:rPr>
        <w:rFonts w:ascii="Symbol" w:hAnsi="Symbol" w:hint="default"/>
      </w:rPr>
    </w:lvl>
    <w:lvl w:ilvl="4" w:tplc="D5AEFB2E" w:tentative="1">
      <w:start w:val="1"/>
      <w:numFmt w:val="bullet"/>
      <w:lvlText w:val="o"/>
      <w:lvlJc w:val="left"/>
      <w:pPr>
        <w:ind w:left="3600" w:hanging="360"/>
      </w:pPr>
      <w:rPr>
        <w:rFonts w:ascii="Courier New" w:hAnsi="Courier New" w:cs="Courier New" w:hint="default"/>
      </w:rPr>
    </w:lvl>
    <w:lvl w:ilvl="5" w:tplc="B1129682" w:tentative="1">
      <w:start w:val="1"/>
      <w:numFmt w:val="bullet"/>
      <w:lvlText w:val=""/>
      <w:lvlJc w:val="left"/>
      <w:pPr>
        <w:ind w:left="4320" w:hanging="360"/>
      </w:pPr>
      <w:rPr>
        <w:rFonts w:ascii="Wingdings" w:hAnsi="Wingdings" w:hint="default"/>
      </w:rPr>
    </w:lvl>
    <w:lvl w:ilvl="6" w:tplc="8BB04860" w:tentative="1">
      <w:start w:val="1"/>
      <w:numFmt w:val="bullet"/>
      <w:lvlText w:val=""/>
      <w:lvlJc w:val="left"/>
      <w:pPr>
        <w:ind w:left="5040" w:hanging="360"/>
      </w:pPr>
      <w:rPr>
        <w:rFonts w:ascii="Symbol" w:hAnsi="Symbol" w:hint="default"/>
      </w:rPr>
    </w:lvl>
    <w:lvl w:ilvl="7" w:tplc="169E14FC" w:tentative="1">
      <w:start w:val="1"/>
      <w:numFmt w:val="bullet"/>
      <w:lvlText w:val="o"/>
      <w:lvlJc w:val="left"/>
      <w:pPr>
        <w:ind w:left="5760" w:hanging="360"/>
      </w:pPr>
      <w:rPr>
        <w:rFonts w:ascii="Courier New" w:hAnsi="Courier New" w:cs="Courier New" w:hint="default"/>
      </w:rPr>
    </w:lvl>
    <w:lvl w:ilvl="8" w:tplc="4E72FBB6"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C922A880">
      <w:start w:val="1"/>
      <w:numFmt w:val="bullet"/>
      <w:lvlText w:val=""/>
      <w:lvlJc w:val="left"/>
      <w:pPr>
        <w:ind w:left="720" w:hanging="360"/>
      </w:pPr>
      <w:rPr>
        <w:rFonts w:ascii="Symbol" w:hAnsi="Symbol" w:hint="default"/>
      </w:rPr>
    </w:lvl>
    <w:lvl w:ilvl="1" w:tplc="BE963012" w:tentative="1">
      <w:start w:val="1"/>
      <w:numFmt w:val="bullet"/>
      <w:lvlText w:val="o"/>
      <w:lvlJc w:val="left"/>
      <w:pPr>
        <w:ind w:left="1440" w:hanging="360"/>
      </w:pPr>
      <w:rPr>
        <w:rFonts w:ascii="Courier New" w:hAnsi="Courier New" w:cs="Courier New" w:hint="default"/>
      </w:rPr>
    </w:lvl>
    <w:lvl w:ilvl="2" w:tplc="9E78FAB6" w:tentative="1">
      <w:start w:val="1"/>
      <w:numFmt w:val="bullet"/>
      <w:lvlText w:val=""/>
      <w:lvlJc w:val="left"/>
      <w:pPr>
        <w:ind w:left="2160" w:hanging="360"/>
      </w:pPr>
      <w:rPr>
        <w:rFonts w:ascii="Wingdings" w:hAnsi="Wingdings" w:hint="default"/>
      </w:rPr>
    </w:lvl>
    <w:lvl w:ilvl="3" w:tplc="D9648B2E" w:tentative="1">
      <w:start w:val="1"/>
      <w:numFmt w:val="bullet"/>
      <w:lvlText w:val=""/>
      <w:lvlJc w:val="left"/>
      <w:pPr>
        <w:ind w:left="2880" w:hanging="360"/>
      </w:pPr>
      <w:rPr>
        <w:rFonts w:ascii="Symbol" w:hAnsi="Symbol" w:hint="default"/>
      </w:rPr>
    </w:lvl>
    <w:lvl w:ilvl="4" w:tplc="DE666910" w:tentative="1">
      <w:start w:val="1"/>
      <w:numFmt w:val="bullet"/>
      <w:lvlText w:val="o"/>
      <w:lvlJc w:val="left"/>
      <w:pPr>
        <w:ind w:left="3600" w:hanging="360"/>
      </w:pPr>
      <w:rPr>
        <w:rFonts w:ascii="Courier New" w:hAnsi="Courier New" w:cs="Courier New" w:hint="default"/>
      </w:rPr>
    </w:lvl>
    <w:lvl w:ilvl="5" w:tplc="132E2AF8" w:tentative="1">
      <w:start w:val="1"/>
      <w:numFmt w:val="bullet"/>
      <w:lvlText w:val=""/>
      <w:lvlJc w:val="left"/>
      <w:pPr>
        <w:ind w:left="4320" w:hanging="360"/>
      </w:pPr>
      <w:rPr>
        <w:rFonts w:ascii="Wingdings" w:hAnsi="Wingdings" w:hint="default"/>
      </w:rPr>
    </w:lvl>
    <w:lvl w:ilvl="6" w:tplc="EB8E2CCC" w:tentative="1">
      <w:start w:val="1"/>
      <w:numFmt w:val="bullet"/>
      <w:lvlText w:val=""/>
      <w:lvlJc w:val="left"/>
      <w:pPr>
        <w:ind w:left="5040" w:hanging="360"/>
      </w:pPr>
      <w:rPr>
        <w:rFonts w:ascii="Symbol" w:hAnsi="Symbol" w:hint="default"/>
      </w:rPr>
    </w:lvl>
    <w:lvl w:ilvl="7" w:tplc="E7DA58B0" w:tentative="1">
      <w:start w:val="1"/>
      <w:numFmt w:val="bullet"/>
      <w:lvlText w:val="o"/>
      <w:lvlJc w:val="left"/>
      <w:pPr>
        <w:ind w:left="5760" w:hanging="360"/>
      </w:pPr>
      <w:rPr>
        <w:rFonts w:ascii="Courier New" w:hAnsi="Courier New" w:cs="Courier New" w:hint="default"/>
      </w:rPr>
    </w:lvl>
    <w:lvl w:ilvl="8" w:tplc="D7FEA968"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8A36BC26">
      <w:start w:val="1"/>
      <w:numFmt w:val="bullet"/>
      <w:lvlText w:val=""/>
      <w:lvlJc w:val="left"/>
      <w:pPr>
        <w:ind w:left="804" w:hanging="360"/>
      </w:pPr>
      <w:rPr>
        <w:rFonts w:ascii="Symbol" w:hAnsi="Symbol" w:hint="default"/>
      </w:rPr>
    </w:lvl>
    <w:lvl w:ilvl="1" w:tplc="8620F102" w:tentative="1">
      <w:start w:val="1"/>
      <w:numFmt w:val="bullet"/>
      <w:lvlText w:val="o"/>
      <w:lvlJc w:val="left"/>
      <w:pPr>
        <w:ind w:left="1524" w:hanging="360"/>
      </w:pPr>
      <w:rPr>
        <w:rFonts w:ascii="Courier New" w:hAnsi="Courier New" w:cs="Courier New" w:hint="default"/>
      </w:rPr>
    </w:lvl>
    <w:lvl w:ilvl="2" w:tplc="A12A589E" w:tentative="1">
      <w:start w:val="1"/>
      <w:numFmt w:val="bullet"/>
      <w:lvlText w:val=""/>
      <w:lvlJc w:val="left"/>
      <w:pPr>
        <w:ind w:left="2244" w:hanging="360"/>
      </w:pPr>
      <w:rPr>
        <w:rFonts w:ascii="Wingdings" w:hAnsi="Wingdings" w:hint="default"/>
      </w:rPr>
    </w:lvl>
    <w:lvl w:ilvl="3" w:tplc="164E26E2" w:tentative="1">
      <w:start w:val="1"/>
      <w:numFmt w:val="bullet"/>
      <w:lvlText w:val=""/>
      <w:lvlJc w:val="left"/>
      <w:pPr>
        <w:ind w:left="2964" w:hanging="360"/>
      </w:pPr>
      <w:rPr>
        <w:rFonts w:ascii="Symbol" w:hAnsi="Symbol" w:hint="default"/>
      </w:rPr>
    </w:lvl>
    <w:lvl w:ilvl="4" w:tplc="EFBA5952" w:tentative="1">
      <w:start w:val="1"/>
      <w:numFmt w:val="bullet"/>
      <w:lvlText w:val="o"/>
      <w:lvlJc w:val="left"/>
      <w:pPr>
        <w:ind w:left="3684" w:hanging="360"/>
      </w:pPr>
      <w:rPr>
        <w:rFonts w:ascii="Courier New" w:hAnsi="Courier New" w:cs="Courier New" w:hint="default"/>
      </w:rPr>
    </w:lvl>
    <w:lvl w:ilvl="5" w:tplc="0EE011D2" w:tentative="1">
      <w:start w:val="1"/>
      <w:numFmt w:val="bullet"/>
      <w:lvlText w:val=""/>
      <w:lvlJc w:val="left"/>
      <w:pPr>
        <w:ind w:left="4404" w:hanging="360"/>
      </w:pPr>
      <w:rPr>
        <w:rFonts w:ascii="Wingdings" w:hAnsi="Wingdings" w:hint="default"/>
      </w:rPr>
    </w:lvl>
    <w:lvl w:ilvl="6" w:tplc="E2EAA626" w:tentative="1">
      <w:start w:val="1"/>
      <w:numFmt w:val="bullet"/>
      <w:lvlText w:val=""/>
      <w:lvlJc w:val="left"/>
      <w:pPr>
        <w:ind w:left="5124" w:hanging="360"/>
      </w:pPr>
      <w:rPr>
        <w:rFonts w:ascii="Symbol" w:hAnsi="Symbol" w:hint="default"/>
      </w:rPr>
    </w:lvl>
    <w:lvl w:ilvl="7" w:tplc="69C8AFD4" w:tentative="1">
      <w:start w:val="1"/>
      <w:numFmt w:val="bullet"/>
      <w:lvlText w:val="o"/>
      <w:lvlJc w:val="left"/>
      <w:pPr>
        <w:ind w:left="5844" w:hanging="360"/>
      </w:pPr>
      <w:rPr>
        <w:rFonts w:ascii="Courier New" w:hAnsi="Courier New" w:cs="Courier New" w:hint="default"/>
      </w:rPr>
    </w:lvl>
    <w:lvl w:ilvl="8" w:tplc="FC061480" w:tentative="1">
      <w:start w:val="1"/>
      <w:numFmt w:val="bullet"/>
      <w:lvlText w:val=""/>
      <w:lvlJc w:val="left"/>
      <w:pPr>
        <w:ind w:left="6564" w:hanging="360"/>
      </w:pPr>
      <w:rPr>
        <w:rFonts w:ascii="Wingdings" w:hAnsi="Wingdings" w:hint="default"/>
      </w:rPr>
    </w:lvl>
  </w:abstractNum>
  <w:num w:numId="1" w16cid:durableId="527330255">
    <w:abstractNumId w:val="7"/>
  </w:num>
  <w:num w:numId="2" w16cid:durableId="1343776559">
    <w:abstractNumId w:val="8"/>
  </w:num>
  <w:num w:numId="3" w16cid:durableId="996760331">
    <w:abstractNumId w:val="0"/>
  </w:num>
  <w:num w:numId="4" w16cid:durableId="279382460">
    <w:abstractNumId w:val="1"/>
  </w:num>
  <w:num w:numId="5" w16cid:durableId="605817433">
    <w:abstractNumId w:val="2"/>
  </w:num>
  <w:num w:numId="6" w16cid:durableId="117989772">
    <w:abstractNumId w:val="6"/>
  </w:num>
  <w:num w:numId="7" w16cid:durableId="923027843">
    <w:abstractNumId w:val="3"/>
  </w:num>
  <w:num w:numId="8" w16cid:durableId="1328170810">
    <w:abstractNumId w:val="9"/>
  </w:num>
  <w:num w:numId="9" w16cid:durableId="846873201">
    <w:abstractNumId w:val="5"/>
  </w:num>
  <w:num w:numId="10" w16cid:durableId="1023629184">
    <w:abstractNumId w:val="4"/>
  </w:num>
  <w:num w:numId="11" w16cid:durableId="1633557098">
    <w:abstractNumId w:val="9"/>
  </w:num>
  <w:num w:numId="12" w16cid:durableId="98666386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E6C0A"/>
    <w:rsid w:val="000F232A"/>
    <w:rsid w:val="000F5CE6"/>
    <w:rsid w:val="000F761E"/>
    <w:rsid w:val="001002D7"/>
    <w:rsid w:val="00116EAC"/>
    <w:rsid w:val="00120BDB"/>
    <w:rsid w:val="00126735"/>
    <w:rsid w:val="00133187"/>
    <w:rsid w:val="00133287"/>
    <w:rsid w:val="0013367A"/>
    <w:rsid w:val="00135F4F"/>
    <w:rsid w:val="00137A06"/>
    <w:rsid w:val="00142C09"/>
    <w:rsid w:val="00142F26"/>
    <w:rsid w:val="00155DC8"/>
    <w:rsid w:val="00160FB9"/>
    <w:rsid w:val="00165C38"/>
    <w:rsid w:val="00170F74"/>
    <w:rsid w:val="00172BE9"/>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6C76"/>
    <w:rsid w:val="001F0C1D"/>
    <w:rsid w:val="001F5879"/>
    <w:rsid w:val="001F5D9A"/>
    <w:rsid w:val="00200FA6"/>
    <w:rsid w:val="00203942"/>
    <w:rsid w:val="002172D6"/>
    <w:rsid w:val="00225594"/>
    <w:rsid w:val="00226326"/>
    <w:rsid w:val="00232C7E"/>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011F"/>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021D"/>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16EB"/>
    <w:rsid w:val="00783EF5"/>
    <w:rsid w:val="007A1270"/>
    <w:rsid w:val="007A61BE"/>
    <w:rsid w:val="007B661C"/>
    <w:rsid w:val="007C03CF"/>
    <w:rsid w:val="007C0545"/>
    <w:rsid w:val="007C184C"/>
    <w:rsid w:val="007D2A66"/>
    <w:rsid w:val="007D47E3"/>
    <w:rsid w:val="007E114D"/>
    <w:rsid w:val="007E130B"/>
    <w:rsid w:val="007F17A7"/>
    <w:rsid w:val="007F2F62"/>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C546F"/>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2C42"/>
    <w:rsid w:val="00AD70DF"/>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773F3"/>
    <w:rsid w:val="00B83018"/>
    <w:rsid w:val="00B84B12"/>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26F1E"/>
    <w:rsid w:val="00C30662"/>
    <w:rsid w:val="00C313D8"/>
    <w:rsid w:val="00C3622A"/>
    <w:rsid w:val="00C42A17"/>
    <w:rsid w:val="00C446CD"/>
    <w:rsid w:val="00C47E80"/>
    <w:rsid w:val="00C6394C"/>
    <w:rsid w:val="00C72644"/>
    <w:rsid w:val="00C81D0A"/>
    <w:rsid w:val="00C923A7"/>
    <w:rsid w:val="00C96EE9"/>
    <w:rsid w:val="00CA1250"/>
    <w:rsid w:val="00CA1FEC"/>
    <w:rsid w:val="00CA2BE6"/>
    <w:rsid w:val="00CA3645"/>
    <w:rsid w:val="00CA4BAD"/>
    <w:rsid w:val="00CA70B1"/>
    <w:rsid w:val="00CA74EB"/>
    <w:rsid w:val="00CB6629"/>
    <w:rsid w:val="00CB7C80"/>
    <w:rsid w:val="00CC62FC"/>
    <w:rsid w:val="00CD1907"/>
    <w:rsid w:val="00CE38D6"/>
    <w:rsid w:val="00CE58FC"/>
    <w:rsid w:val="00CE7E57"/>
    <w:rsid w:val="00CF2F6F"/>
    <w:rsid w:val="00CF74E4"/>
    <w:rsid w:val="00CF7675"/>
    <w:rsid w:val="00D03C2E"/>
    <w:rsid w:val="00D1697F"/>
    <w:rsid w:val="00D236C4"/>
    <w:rsid w:val="00D25DF2"/>
    <w:rsid w:val="00D31C99"/>
    <w:rsid w:val="00D436CA"/>
    <w:rsid w:val="00D74C7C"/>
    <w:rsid w:val="00D7566E"/>
    <w:rsid w:val="00D85128"/>
    <w:rsid w:val="00D8526D"/>
    <w:rsid w:val="00D95963"/>
    <w:rsid w:val="00D95A94"/>
    <w:rsid w:val="00DB58CA"/>
    <w:rsid w:val="00DC37D9"/>
    <w:rsid w:val="00DD320A"/>
    <w:rsid w:val="00DD3CA1"/>
    <w:rsid w:val="00DE53A4"/>
    <w:rsid w:val="00DF489E"/>
    <w:rsid w:val="00DF6B01"/>
    <w:rsid w:val="00DF7405"/>
    <w:rsid w:val="00DF7534"/>
    <w:rsid w:val="00E13E07"/>
    <w:rsid w:val="00E217C1"/>
    <w:rsid w:val="00E25266"/>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D067A"/>
    <w:rsid w:val="00EE026C"/>
    <w:rsid w:val="00EE20D2"/>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04EF"/>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56286F7F"/>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444B5-441F-4E5A-A66F-47C1CE407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1657</Words>
  <Characters>946</Characters>
  <Application>Microsoft Office Word</Application>
  <DocSecurity>0</DocSecurity>
  <Lines>7</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Sintija Biša</dc:creator>
  <cp:lastModifiedBy>Sintija Biša</cp:lastModifiedBy>
  <cp:revision>2</cp:revision>
  <cp:lastPrinted>2017-11-14T08:23:00Z</cp:lastPrinted>
  <dcterms:created xsi:type="dcterms:W3CDTF">2023-10-26T06:29:00Z</dcterms:created>
  <dcterms:modified xsi:type="dcterms:W3CDTF">2023-10-26T06:29:00Z</dcterms:modified>
</cp:coreProperties>
</file>