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03D1" w14:textId="77777777" w:rsidR="000F232A" w:rsidRDefault="000F232A" w:rsidP="005810C2">
      <w:pPr>
        <w:widowControl w:val="0"/>
        <w:autoSpaceDE w:val="0"/>
        <w:autoSpaceDN w:val="0"/>
        <w:adjustRightInd w:val="0"/>
        <w:jc w:val="right"/>
        <w:rPr>
          <w:rFonts w:cs="Arial"/>
          <w:bCs/>
          <w:sz w:val="26"/>
          <w:szCs w:val="26"/>
        </w:rPr>
      </w:pPr>
    </w:p>
    <w:p w14:paraId="132D2266" w14:textId="77777777" w:rsidR="00FA1770" w:rsidRPr="005810C2" w:rsidRDefault="00FA1770" w:rsidP="005810C2">
      <w:pPr>
        <w:widowControl w:val="0"/>
        <w:autoSpaceDE w:val="0"/>
        <w:autoSpaceDN w:val="0"/>
        <w:adjustRightInd w:val="0"/>
        <w:jc w:val="right"/>
        <w:rPr>
          <w:rFonts w:cs="Arial"/>
          <w:bCs/>
          <w:sz w:val="26"/>
          <w:szCs w:val="26"/>
        </w:rPr>
      </w:pPr>
    </w:p>
    <w:p w14:paraId="458D62BF"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C120780"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3AB68E05"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8B7EDE" w14:paraId="6C6EDE86" w14:textId="77777777" w:rsidTr="00DF13C0">
        <w:tc>
          <w:tcPr>
            <w:tcW w:w="4788" w:type="dxa"/>
            <w:tcBorders>
              <w:top w:val="nil"/>
              <w:left w:val="nil"/>
              <w:bottom w:val="nil"/>
              <w:right w:val="nil"/>
            </w:tcBorders>
          </w:tcPr>
          <w:p w14:paraId="08732B77" w14:textId="77777777" w:rsidR="00DF13C0" w:rsidRPr="00FA1770" w:rsidRDefault="00000000" w:rsidP="00FA1770">
            <w:pPr>
              <w:widowControl w:val="0"/>
              <w:autoSpaceDE w:val="0"/>
              <w:autoSpaceDN w:val="0"/>
              <w:adjustRightInd w:val="0"/>
              <w:rPr>
                <w:rFonts w:cs="Arial"/>
                <w:szCs w:val="22"/>
              </w:rPr>
            </w:pPr>
            <w:r w:rsidRPr="00FA1770">
              <w:rPr>
                <w:rFonts w:cs="Arial"/>
                <w:szCs w:val="22"/>
              </w:rPr>
              <w:t>2023. gada 18. maijā</w:t>
            </w:r>
          </w:p>
        </w:tc>
        <w:tc>
          <w:tcPr>
            <w:tcW w:w="3717" w:type="dxa"/>
            <w:tcBorders>
              <w:top w:val="nil"/>
              <w:left w:val="nil"/>
              <w:bottom w:val="nil"/>
              <w:right w:val="nil"/>
            </w:tcBorders>
          </w:tcPr>
          <w:p w14:paraId="455718F2" w14:textId="77777777" w:rsidR="00DF13C0" w:rsidRPr="00FA1770" w:rsidRDefault="00000000" w:rsidP="00FA1770">
            <w:pPr>
              <w:widowControl w:val="0"/>
              <w:autoSpaceDE w:val="0"/>
              <w:autoSpaceDN w:val="0"/>
              <w:adjustRightInd w:val="0"/>
              <w:jc w:val="center"/>
              <w:rPr>
                <w:rFonts w:cs="Arial"/>
                <w:color w:val="000000"/>
                <w:szCs w:val="22"/>
              </w:rPr>
            </w:pPr>
            <w:r w:rsidRPr="00FA1770">
              <w:rPr>
                <w:rFonts w:cs="Arial"/>
                <w:color w:val="000000"/>
                <w:szCs w:val="22"/>
              </w:rPr>
              <w:t xml:space="preserve">                                   Nr.157/6</w:t>
            </w:r>
          </w:p>
          <w:p w14:paraId="3964D5E7" w14:textId="77777777" w:rsidR="00DF13C0" w:rsidRPr="00FA1770" w:rsidRDefault="00000000" w:rsidP="00FA1770">
            <w:pPr>
              <w:widowControl w:val="0"/>
              <w:autoSpaceDE w:val="0"/>
              <w:autoSpaceDN w:val="0"/>
              <w:adjustRightInd w:val="0"/>
              <w:jc w:val="right"/>
              <w:rPr>
                <w:rFonts w:cs="Arial"/>
                <w:szCs w:val="22"/>
              </w:rPr>
            </w:pPr>
            <w:r w:rsidRPr="00FA1770">
              <w:rPr>
                <w:rFonts w:cs="Arial"/>
                <w:color w:val="000000"/>
                <w:szCs w:val="22"/>
              </w:rPr>
              <w:t>(prot. Nr.6, 6.</w:t>
            </w:r>
            <w:r w:rsidRPr="00FA1770">
              <w:rPr>
                <w:rFonts w:cs="Arial"/>
                <w:color w:val="000000"/>
                <w:sz w:val="20"/>
                <w:szCs w:val="20"/>
                <w:shd w:val="clear" w:color="auto" w:fill="FFFFFF"/>
              </w:rPr>
              <w:t>§)</w:t>
            </w:r>
          </w:p>
        </w:tc>
      </w:tr>
    </w:tbl>
    <w:p w14:paraId="745BB230" w14:textId="77777777" w:rsidR="00FA1770" w:rsidRPr="00FA1770" w:rsidRDefault="00FA1770" w:rsidP="00FA1770">
      <w:pPr>
        <w:widowControl w:val="0"/>
        <w:autoSpaceDE w:val="0"/>
        <w:autoSpaceDN w:val="0"/>
        <w:adjustRightInd w:val="0"/>
        <w:jc w:val="both"/>
        <w:rPr>
          <w:rFonts w:cs="Arial"/>
          <w:sz w:val="14"/>
          <w:szCs w:val="14"/>
        </w:rPr>
      </w:pPr>
    </w:p>
    <w:p w14:paraId="7CCFD0D9" w14:textId="77777777" w:rsidR="00FA1770" w:rsidRPr="00FA1770" w:rsidRDefault="00000000" w:rsidP="00FA1770">
      <w:pPr>
        <w:widowControl w:val="0"/>
        <w:autoSpaceDE w:val="0"/>
        <w:autoSpaceDN w:val="0"/>
        <w:adjustRightInd w:val="0"/>
        <w:jc w:val="both"/>
        <w:rPr>
          <w:rFonts w:cs="Arial"/>
          <w:szCs w:val="22"/>
        </w:rPr>
      </w:pPr>
      <w:r w:rsidRPr="00FA1770">
        <w:rPr>
          <w:rFonts w:cs="Arial"/>
          <w:szCs w:val="22"/>
        </w:rPr>
        <w:t xml:space="preserve">Par deleģēšanas līguma slēgšanu ar </w:t>
      </w:r>
    </w:p>
    <w:p w14:paraId="4B8C06F3" w14:textId="77777777" w:rsidR="00FA1770" w:rsidRPr="00FA1770" w:rsidRDefault="00000000" w:rsidP="00FA1770">
      <w:pPr>
        <w:widowControl w:val="0"/>
        <w:autoSpaceDE w:val="0"/>
        <w:autoSpaceDN w:val="0"/>
        <w:adjustRightInd w:val="0"/>
        <w:jc w:val="both"/>
        <w:rPr>
          <w:rFonts w:cs="Arial"/>
          <w:szCs w:val="22"/>
        </w:rPr>
      </w:pPr>
      <w:r w:rsidRPr="00FA1770">
        <w:rPr>
          <w:rFonts w:cs="Arial"/>
          <w:szCs w:val="22"/>
        </w:rPr>
        <w:t>SIA “Liepājas latviešu biedrības nams”</w:t>
      </w:r>
    </w:p>
    <w:p w14:paraId="55F36454" w14:textId="77777777" w:rsidR="00FA1770" w:rsidRPr="00FA1770" w:rsidRDefault="00FA1770" w:rsidP="00FA1770">
      <w:pPr>
        <w:widowControl w:val="0"/>
        <w:autoSpaceDE w:val="0"/>
        <w:autoSpaceDN w:val="0"/>
        <w:adjustRightInd w:val="0"/>
        <w:ind w:firstLine="720"/>
        <w:jc w:val="both"/>
        <w:rPr>
          <w:rFonts w:cs="Arial"/>
          <w:szCs w:val="22"/>
        </w:rPr>
      </w:pPr>
    </w:p>
    <w:p w14:paraId="755CD25D" w14:textId="77777777" w:rsidR="00FA1770" w:rsidRPr="00FA1770" w:rsidRDefault="00FA1770" w:rsidP="00FA1770">
      <w:pPr>
        <w:widowControl w:val="0"/>
        <w:autoSpaceDE w:val="0"/>
        <w:autoSpaceDN w:val="0"/>
        <w:adjustRightInd w:val="0"/>
        <w:ind w:firstLine="720"/>
        <w:jc w:val="both"/>
        <w:rPr>
          <w:rFonts w:cs="Arial"/>
          <w:szCs w:val="22"/>
        </w:rPr>
      </w:pPr>
    </w:p>
    <w:p w14:paraId="04FF308D"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Pašvaldību likuma 4. panta pirmās daļas 5. punkts noteic, ka pašvaldības autonomā funkcija ir sniegt iedzīvotājiem daudzveidīgu kultūras piedāvājumu un iespēju piedalīties kultūras dzīvē, sekmēt pašvaldības teritorijā esošā kultūras mantojuma saglabāšanu un sniegt atbalstu kultūras norisēm.</w:t>
      </w:r>
    </w:p>
    <w:p w14:paraId="4CF640F4"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Kultūrpolitikas pamatnostādņu 2021.–2027. gadam “Kultūrvalsts” mērķis ir  ilgtspējīga un sabiedrībai pieejama kultūra cilvēka izaugsmei un nacionālas valsts attīstībai.</w:t>
      </w:r>
      <w:r>
        <w:rPr>
          <w:rFonts w:cs="Arial"/>
          <w:szCs w:val="22"/>
          <w:vertAlign w:val="superscript"/>
        </w:rPr>
        <w:footnoteReference w:id="1"/>
      </w:r>
      <w:r w:rsidRPr="00FA1770">
        <w:rPr>
          <w:rFonts w:cs="Arial"/>
          <w:szCs w:val="22"/>
        </w:rPr>
        <w:t xml:space="preserve"> </w:t>
      </w:r>
      <w:r w:rsidRPr="00FA1770">
        <w:t xml:space="preserve">Bērnu, jaunatnes un ģimenes attīstības pamatnostādnēs     </w:t>
      </w:r>
      <w:r>
        <w:t xml:space="preserve">              </w:t>
      </w:r>
      <w:r w:rsidRPr="00FA1770">
        <w:t xml:space="preserve">                        2022.–2027. gadam noteikts</w:t>
      </w:r>
      <w:r w:rsidRPr="00FA1770">
        <w:rPr>
          <w:rFonts w:cs="Arial"/>
          <w:szCs w:val="22"/>
        </w:rPr>
        <w:t xml:space="preserve"> virsmērķis – bērniem, jauniešiem un ģimenēm atbalstoša sabiedrība, kas veicina ģimeņu labklājību, moderni un pieejami agrīnā atbalsta un intervences pakalpojumi, kas sekmē bērnu un jauniešu veselīgu attīstību un vienlīdzīgas iespējas, mazina nabadzības un sociālās atstumtības riskus bērniem, jauniešiem un ģimenēm, nodrošinot valsts kopīgu izaugsmi.</w:t>
      </w:r>
      <w:r>
        <w:rPr>
          <w:rFonts w:cs="Arial"/>
          <w:szCs w:val="22"/>
          <w:vertAlign w:val="superscript"/>
        </w:rPr>
        <w:footnoteReference w:id="2"/>
      </w:r>
    </w:p>
    <w:p w14:paraId="1E269F2B"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 xml:space="preserve"> Pašvaldību likuma 7. pants noteic, ka saskaņā ar Valsts pārvaldes iekārtas likumu pašvaldība atsevišķu tās autonomajā kompetencē ietilpstošu pārvaldes uzdevumu var deleģēt citai personai.</w:t>
      </w:r>
      <w:r w:rsidRPr="00FA1770">
        <w:t xml:space="preserve"> </w:t>
      </w:r>
    </w:p>
    <w:p w14:paraId="4AB4F5E2"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Saskaņā ar Valsts pārvaldes iekārtas likuma 40. panta pirmo un otro daļu publiska persona var deleģēt privātpersonai vai citai publiskai personai pārvaldes uzdevumu, ja pilnvarotā persona attiecīgo uzdevumu var veikt efektīvāk. Privātpersonai pārvaldes uzdevumu var deleģēt ar ārēju normatīvo aktu vai līgumu, ja tas paredzēts ārējā normatīvajā aktā, ievērojot Valsts pārvaldes iekārtas likuma 41. panta otrās un trešās daļas noteikumus.</w:t>
      </w:r>
    </w:p>
    <w:p w14:paraId="1B49C0F6"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Saskaņā ar Valsts pārvaldes iekārtas likuma 42. panta pirmo daļu privātpersonai jābūt tiesīgai veikt attiecīgo pārvaldes uzdevumu. Lemjot par pārvaldes uzdevumu deleģēšanu privātpersonai, ņem vērā tās pieredzi, reputāciju, resursus, personāla kvalifikāciju, kā arī citus kritērijus.</w:t>
      </w:r>
    </w:p>
    <w:p w14:paraId="777C5962"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Saskaņā ar Valsts pārvaldes iekārtas likuma 45. panta trešo daļu lēmumā par deleģēšanu konstatē deleģēšanas pieļaujamību un reglamentē deleģēšanas noteikumus.</w:t>
      </w:r>
    </w:p>
    <w:p w14:paraId="787DF165"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Kultūras institūciju likuma 13. pants noteic, ka pašvaldības savas kompetences un likumos paredzētajos ietvaros ir tiesīgas noteikt pašu dibināto kultūras institūciju darbības formas un pamatu.</w:t>
      </w:r>
      <w:r w:rsidRPr="00FA1770">
        <w:t xml:space="preserve"> </w:t>
      </w:r>
      <w:r w:rsidRPr="00FA1770">
        <w:rPr>
          <w:rFonts w:cs="Arial"/>
          <w:szCs w:val="22"/>
        </w:rPr>
        <w:t xml:space="preserve">Par kultūras nozari Liepājas valstspilsētas pašvaldībā </w:t>
      </w:r>
      <w:r w:rsidRPr="00FA1770">
        <w:rPr>
          <w:rFonts w:cs="Arial"/>
          <w:szCs w:val="22"/>
        </w:rPr>
        <w:lastRenderedPageBreak/>
        <w:t>(turpmāk arī – Pašvaldība) atbildīga ir Liepājas pilsētas pašvaldības iestāde “Kultūras pārvalde” saskaņā ar Liepājas pilsētas domes 2021. gada 20. maija nolikumu Nr.20 “Liepājas pilsētas pašvaldības iestādes “Kultūras pārvalde” nolikums” un Liepājas valstspilsētas pašvaldības domes 2022. gada 22. decembra noteikumiem Nr.3 “Kārtība, kādā Liepājas valstspilsētas pašvaldībā tiek slēgti deleģēšanas līgumi un piešķirtas dotācijas par deleģēto pārvaldes uzdevumu veikšanu”.</w:t>
      </w:r>
    </w:p>
    <w:p w14:paraId="12A2A602" w14:textId="77777777" w:rsidR="00FA1770" w:rsidRPr="00FA1770" w:rsidRDefault="00000000" w:rsidP="00FA1770">
      <w:pPr>
        <w:ind w:firstLine="720"/>
        <w:jc w:val="both"/>
        <w:rPr>
          <w:rFonts w:cs="Arial"/>
          <w:szCs w:val="22"/>
        </w:rPr>
      </w:pPr>
      <w:r w:rsidRPr="00FA1770">
        <w:rPr>
          <w:rFonts w:cs="Arial"/>
          <w:szCs w:val="22"/>
        </w:rPr>
        <w:t>SIA “Liepājas latviešu biedrības nams”,</w:t>
      </w:r>
      <w:r w:rsidRPr="00FA1770">
        <w:t xml:space="preserve"> r</w:t>
      </w:r>
      <w:r w:rsidRPr="00FA1770">
        <w:rPr>
          <w:rFonts w:cs="Arial"/>
          <w:szCs w:val="22"/>
        </w:rPr>
        <w:t>eģistrācijas numurs: 42103027783            (turpmāk arī – kapitālsabiedrība), ir Pašvaldības 2001. gada 19. novembrī dibināta kapitālsabiedrība, kurā visas kapitāla daļas pieder Liepājas valstspilsētas pašvaldībai un</w:t>
      </w:r>
      <w:r w:rsidRPr="00FA1770">
        <w:t xml:space="preserve"> </w:t>
      </w:r>
      <w:r w:rsidRPr="00FA1770">
        <w:rPr>
          <w:rFonts w:cs="Arial"/>
          <w:szCs w:val="22"/>
        </w:rPr>
        <w:t>kuras galvenie komercdarbības veidi ir mākslinieciskā darbība, kultūras iestāžu darbība un radošās, mākslinieciskās un izklaides darbības. Kapitālsabiedrības darbība notiek Pašvaldībai piederošajā īpašumā</w:t>
      </w:r>
      <w:r w:rsidRPr="00FA1770">
        <w:t xml:space="preserve"> </w:t>
      </w:r>
      <w:r w:rsidRPr="00FA1770">
        <w:rPr>
          <w:rFonts w:cs="Arial"/>
          <w:szCs w:val="22"/>
        </w:rPr>
        <w:t>Rožu laukumā 5/6, kas ar atsevišķu Liepājas pilsētas domes lēmumu un 2017. gada 1. marta Pārvaldīšanas līgumu nodots kapitālsabiedrībai. Vienlaikus Liepājas valstspilsētas pašvaldība SIA “Liepājas latviešu biedrības nams”</w:t>
      </w:r>
      <w:r w:rsidRPr="00FA1770">
        <w:t xml:space="preserve"> </w:t>
      </w:r>
      <w:r w:rsidRPr="00FA1770">
        <w:rPr>
          <w:rFonts w:cs="Arial"/>
          <w:szCs w:val="22"/>
        </w:rPr>
        <w:t>ar atsevišķu Liepājas pilsētas domes lēmumu un 2017. gada 1. decembra un 2022. gada 20. oktobra Pārvaldīšanas līgumu ir nodevusi apsaimniekošanā pašvaldībai piederošu īpašumu – Ēku kompleksu Liepājā Kungu ielā 24 un koncertestrādi “Pūt, Vējiņi!”, Liepājā Miķeļa Valtera ielā 7. Liepājas Latviešu biedrības nama ēka Liepājā Rožu laukumā 5/6 celta 1935. gadā kā Latvijas latviskās identitātes simbols, latviskās nācijas kultūras nodrošināšanai Liepājā Rožu laukumā. Vēsturiskais 17. gadsimtā būvētais ēku komplekss Kungu ielā 24 ir unikāls koka arhitektūras mantojums, kas saglabājies līdz mūsdienām. Koncertdārzs “Pūt, vējiņi!” Liepājā Miķeļa Valtera ielā 7, jau vairāk kā</w:t>
      </w:r>
      <w:r>
        <w:rPr>
          <w:rFonts w:cs="Arial"/>
          <w:szCs w:val="22"/>
        </w:rPr>
        <w:t xml:space="preserve">           </w:t>
      </w:r>
      <w:r w:rsidRPr="00FA1770">
        <w:rPr>
          <w:rFonts w:cs="Arial"/>
          <w:szCs w:val="22"/>
        </w:rPr>
        <w:t xml:space="preserve"> 50 gadus kalpo kā Latvijas roka vēstures un Latvijas valsts neatkarības cīņu pirmsākuma simbols “tautas dziedošajai revolūcijai”.</w:t>
      </w:r>
    </w:p>
    <w:p w14:paraId="04C74703" w14:textId="77777777" w:rsidR="00FA1770" w:rsidRPr="00FA1770" w:rsidRDefault="00000000" w:rsidP="00FA1770">
      <w:pPr>
        <w:widowControl w:val="0"/>
        <w:autoSpaceDE w:val="0"/>
        <w:autoSpaceDN w:val="0"/>
        <w:adjustRightInd w:val="0"/>
        <w:ind w:firstLine="720"/>
        <w:jc w:val="both"/>
      </w:pPr>
      <w:r w:rsidRPr="00FA1770">
        <w:rPr>
          <w:rFonts w:cs="Arial"/>
          <w:szCs w:val="22"/>
        </w:rPr>
        <w:t xml:space="preserve">Kapitālsabiedrībai </w:t>
      </w:r>
      <w:r w:rsidRPr="00FA1770">
        <w:t xml:space="preserve">ir nepieciešamā pieredze un personāls mākslinieciskās darbības un kultūras institūcijas darbības nodrošināšanai, proti, kapitālsabiedrībā vidēji tiek nodarbināti 18 darbinieki </w:t>
      </w:r>
      <w:r w:rsidRPr="00FA1770">
        <w:rPr>
          <w:rFonts w:cs="Arial"/>
          <w:szCs w:val="22"/>
        </w:rPr>
        <w:t>–</w:t>
      </w:r>
      <w:r w:rsidRPr="00FA1770">
        <w:t xml:space="preserve"> komunikāciju un mārketinga speciālists; kultūras projektu vadītājs un radošais projektu vadītājs; kultūras darba menedžeris; skaņas un gaismas operators u.c. Kapitālsabiedrība veic ne tikai vēsturisko nekustamo īpašumu apsaimniekošanu un nodarbojas ar telpu un inventāra nomu, bet organizē arī dažāda veida kultūras pasākumus. Kultūras procesi un sociālās aktivitātes ir veids, kā iedzīvotājiem saprotamā veidā piedāvāt kapitālsabiedrības pakalpojumus Liepājas valstspilsētā. Kapitālsabiedrības telpās notiek daudzveidīgi pasākumi un tas nodrošina vietu liepājniekiem gan profesionālās mākslas, gan latviešu tradicionālās kultūras aktivitātēm, gan jaunrades procesiem, proti, daudzveidīgi koncerti, ziedu izstādes, mākslas un vēsturiskās izstādes, koncertprogrammas pie galdiņiem, kinofilmu pirmizrādes, izglītojošas lekcijas, saviesīgi vakari, korporatīvie pasākumi, pasākumi ģimenēm ar bērniem u.c. Deviņdesmit procenti no pašu organizētajiem pasākumiem ir bez ieejas maksas, kas sniedz iespēju tos apmeklēt ikvienam sabiedrības loceklim, neatkarīgi no nacionālās un reliģiskās piederības, veselības stāvokļa, vecuma un dzimuma, materiālā stāvokļa un citiem apstākļiem. Lai nodrošinātu kvalitatīvu un augstvērtīgu kultūrvēsturisko un mūsdienu tradīciju kopšanu un popularizēšanu, pasākumi tiek organizēti iesaistot nozares profesionāļus. Liepājas valstspilsētas iedzīvotāji atzinīgi novērtē kapitālsabiedrības rīkotos pasākumus, kuros baudīt profesionālu mūziku, mākslas performances, izstādes u.c. Ņemot to visu vērā, kultūras jomas atsevišķu pārvaldes uzdevumu izpildi plānots nevis nodot tirgum, bet pakalpojumu sniegt pašas Pašvaldības spēkiem, izmantojot kapitālsabiedrības pieredzi, resursus un profesionālo personālu. </w:t>
      </w:r>
    </w:p>
    <w:p w14:paraId="6BFBFEFA" w14:textId="77777777" w:rsidR="00FA1770" w:rsidRPr="00FA1770" w:rsidRDefault="00000000" w:rsidP="00FA1770">
      <w:pPr>
        <w:widowControl w:val="0"/>
        <w:autoSpaceDE w:val="0"/>
        <w:autoSpaceDN w:val="0"/>
        <w:adjustRightInd w:val="0"/>
        <w:ind w:firstLine="720"/>
        <w:jc w:val="both"/>
        <w:rPr>
          <w:rFonts w:cs="Arial"/>
          <w:szCs w:val="22"/>
        </w:rPr>
      </w:pPr>
      <w:r w:rsidRPr="00FA1770">
        <w:t xml:space="preserve">Liepājas pilsētas dome ar 2021. gada 21. janvāra lēmumu Nr.9/1 “Par pašvaldības līdzdalību kapitālsabiedrībās” ir izvērtējusi pašvaldības dalību SIA “Liepājas latviešu biedrības nams”, konstatējot, ka kapitālsabiedrības SIA “Liepājas latviešu biedrības nams” darbība atbilst Valsts pārvaldes iekārtas likuma 88. pantam, kā arī noteikusi kapitālsabiedrības SIA “Liepājas latviešu biedrības nams” darbībai vispārīgo stratēģisko mērķi </w:t>
      </w:r>
      <w:r w:rsidRPr="00FA1770">
        <w:rPr>
          <w:rFonts w:cs="Arial"/>
          <w:szCs w:val="22"/>
        </w:rPr>
        <w:t>–</w:t>
      </w:r>
      <w:r w:rsidRPr="00FA1770">
        <w:t xml:space="preserve"> rūpēties par kultūru un sekmēt tradicionālo kultūras vērtību saglabāšanu un tautas jaunrades attīstību, rūpēties par kultūrvēsturiskā mantojuma saglabāšanu. </w:t>
      </w:r>
      <w:r w:rsidRPr="00FA1770">
        <w:rPr>
          <w:rFonts w:cs="Arial"/>
          <w:szCs w:val="22"/>
        </w:rPr>
        <w:t xml:space="preserve">Saskaņā ar Pašvaldības izvērtējumu kapitālsabiedrība darbojas nozarē, </w:t>
      </w:r>
      <w:r w:rsidRPr="00FA1770">
        <w:rPr>
          <w:rFonts w:cs="Arial"/>
          <w:szCs w:val="22"/>
        </w:rPr>
        <w:lastRenderedPageBreak/>
        <w:t xml:space="preserve">kur tirgus nav spējīgs nodrošināt sabiedrības interešu īstenošanu attiecīgā jomā un attiecīgi šajā nozarē ir jānodrošina augstas kvalitātes standartu. </w:t>
      </w:r>
    </w:p>
    <w:p w14:paraId="3D71A233" w14:textId="77777777" w:rsidR="00FA1770" w:rsidRPr="00FA1770" w:rsidRDefault="00000000" w:rsidP="00FA1770">
      <w:pPr>
        <w:widowControl w:val="0"/>
        <w:autoSpaceDE w:val="0"/>
        <w:autoSpaceDN w:val="0"/>
        <w:adjustRightInd w:val="0"/>
        <w:ind w:firstLine="720"/>
        <w:jc w:val="both"/>
      </w:pPr>
      <w:r w:rsidRPr="00FA1770">
        <w:t xml:space="preserve">Pašvaldībai ar SIA “Liepājas latviešu biedrības nams” ir plānots noslēgt deleģēšanas līgumu, lai kapitālsabiedrība varētu pildīt no Pašvaldību likuma 4. panta pirmās daļas 5. punkta un Kultūras institūciju likuma 2. panta otrās daļas 1. punkta izrietošu pārvaldes uzdevumu </w:t>
      </w:r>
      <w:r w:rsidRPr="00FA1770">
        <w:rPr>
          <w:rFonts w:cs="Arial"/>
          <w:szCs w:val="22"/>
        </w:rPr>
        <w:t>–</w:t>
      </w:r>
      <w:r w:rsidRPr="00FA1770">
        <w:t xml:space="preserve"> nodrošināt amatierkolektīvu mākslas pieejamību un kultūras vērtību saglabāšanu sekmējot saliedētas un iekļaujošas sabiedrības veidošanos tradicionālās kultūras vērtību saglabāšanā; no Pašvaldību likuma 4. panta pirmās daļas 5. punkta un Kultūras institūciju likuma 2. panta otrās daļas 3. punkta izrietošu pārvaldes uzdevumu </w:t>
      </w:r>
      <w:r w:rsidRPr="00FA1770">
        <w:rPr>
          <w:rFonts w:cs="Arial"/>
          <w:szCs w:val="22"/>
        </w:rPr>
        <w:t>–</w:t>
      </w:r>
      <w:r w:rsidRPr="00FA1770">
        <w:t xml:space="preserve"> radīt plašai sabiedrībai pieejamu daudzveidīgu un kvalitatīvu profesionālas kultūras pasākumu pieejamību visām paaudzēm, sabiedrības sociālām un etniskām grupām; no Pašvaldību likuma 4. panta pirmās daļas 5. punkta un Kultūras institūciju likuma 2. panta otrās daļas 7. punkta izrietošu pārvaldes                          uzdevumu – veicināt latviešu tautas folkloras kultūras vērtību saglabāšanu, tai skaitā bērnu un jauniešu personības izaugsmi un kultūrvēsturiskā mantojuma saglabāšanu. Uzdevumu izpildes ietvaros sniedz pakalpojumus par atlīdzību, maksas pakalpojumu apmēra noteikšanas un apstiprināšanas kārtību, kā arī atbrīvojumus nosaka Liepājas valstspilsētas pašvaldības dome ar atsevišķu lēmumu.    </w:t>
      </w:r>
    </w:p>
    <w:p w14:paraId="4B684F3A"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Visu šo trīs no pašvaldības funkcijām izrietošu uzdevumu pilnvērtīga un sabalansēta līdzāspastāvēšana ir būtiska mākslinieciskās darbības un kultūras institūcijas darbības attīstībai, nodrošinot Liepājas valstspilsētas līdzvērtību pārējām Eiropas valstu pilsētām ar pilnvērtīgu nacionālās kultūras dzīvi, neapdraudot Latvijas kultūras pārmantojamību, jaunradi un atjaunotni, daudzveidību, nacionālas identitātes nostiprināšanos, arī bērnu un jauniešu pilnvērtīgas personības veidošanos.</w:t>
      </w:r>
    </w:p>
    <w:p w14:paraId="7BB42F98"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Saskaņā ar Liepājas valstspilsētas un Dienvidkurzemes novada attīstības programmas 2022.–2027. gadam (turpmāk – attīstības programma) stratēģisko daļu rīcības virzienā RV4 “Pārvaldības un pakalpojuma sistēma” uzdevums paredz stiprināt un attīstīt starpinstitucionālu sadarbību, mērķtiecīgi pilnveidojot pašvaldības infrastruktūru, cilvēkresursu prasmes un motivāciju un RV 6 “Kultūrvide, tūrisms un sports” uzdevumos paredz veidot pieejamu, uz iesaisti vērstus kultūras un tūrisma pakalpojumus radošai, ilgtspējīgai sabiedrībai (Liepājā un Dienvidkurzemē) un mērķtiecīgi stiprināt vidi jaunu talantu, radošu personību izaugsmei un starptautiskai konkurētspējai, un veicināt ieguldījumu kultūras, tūrisma un radošo industriju sektora infrastruktūras, kultūrvēsturiskā mantojuma un materiāli tehniskās bāzes attīstībā, ar mērķi nodrošināt vidi dažāda mēroga pasākumu nodrošināšanai,</w:t>
      </w:r>
      <w:r>
        <w:rPr>
          <w:rFonts w:cs="Arial"/>
          <w:szCs w:val="22"/>
          <w:vertAlign w:val="superscript"/>
        </w:rPr>
        <w:footnoteReference w:id="3"/>
      </w:r>
      <w:r w:rsidRPr="00FA1770">
        <w:rPr>
          <w:rFonts w:cs="Arial"/>
          <w:szCs w:val="22"/>
        </w:rPr>
        <w:t xml:space="preserve"> un attīstības programmas pielikumā “Liepājas valstspilsētas rīcības un investīciju plāns 2023. gadam” 4.2., 6.3. un 6.4. uzdevumos noteikto.</w:t>
      </w:r>
      <w:r w:rsidRPr="00FA1770">
        <w:rPr>
          <w:rFonts w:cs="Arial"/>
          <w:szCs w:val="22"/>
          <w:vertAlign w:val="superscript"/>
        </w:rPr>
        <w:t xml:space="preserve"> </w:t>
      </w:r>
      <w:r>
        <w:rPr>
          <w:rFonts w:cs="Arial"/>
          <w:szCs w:val="22"/>
          <w:vertAlign w:val="superscript"/>
        </w:rPr>
        <w:footnoteReference w:id="4"/>
      </w:r>
    </w:p>
    <w:p w14:paraId="4A92DE04" w14:textId="77777777" w:rsidR="00FA1770" w:rsidRPr="00FA1770" w:rsidRDefault="00000000" w:rsidP="00FA1770">
      <w:pPr>
        <w:widowControl w:val="0"/>
        <w:autoSpaceDE w:val="0"/>
        <w:autoSpaceDN w:val="0"/>
        <w:adjustRightInd w:val="0"/>
        <w:ind w:firstLine="720"/>
        <w:jc w:val="both"/>
        <w:rPr>
          <w:rFonts w:cs="Arial"/>
          <w:szCs w:val="22"/>
        </w:rPr>
      </w:pPr>
      <w:r w:rsidRPr="00FA1770">
        <w:rPr>
          <w:rFonts w:cs="Arial"/>
          <w:szCs w:val="22"/>
        </w:rPr>
        <w:t xml:space="preserve">Pamatojoties uz Valsts pārvaldes iekārtas likuma 40. pantu, 41. panta pirmo un otro daļu, 43. pantu, Pašvaldību likuma 4. panta pirmās daļas 5. punktu, Kultūras institūciju likuma 2. panta otrās daļas 1., 2. un 7. punktu, kā arī ievērojot Liepājas valstspilsētas pašvaldības domes pastāvīgās Izglītības, kultūras un sporta komitejas 2023. gada 11. maija lēmumu (sēdes protokols Nr.5), Liepājas valstspilsētas pašvaldības dome </w:t>
      </w:r>
      <w:r w:rsidRPr="00FA1770">
        <w:rPr>
          <w:rFonts w:cs="Arial"/>
          <w:b/>
          <w:szCs w:val="22"/>
        </w:rPr>
        <w:t>nolemj</w:t>
      </w:r>
      <w:r w:rsidRPr="00FA1770">
        <w:rPr>
          <w:rFonts w:cs="Arial"/>
          <w:b/>
          <w:bCs/>
          <w:szCs w:val="22"/>
        </w:rPr>
        <w:t>:</w:t>
      </w:r>
    </w:p>
    <w:p w14:paraId="7F5C2CC5" w14:textId="77777777" w:rsidR="00FA1770" w:rsidRPr="00FA1770" w:rsidRDefault="00FA1770" w:rsidP="00FA1770">
      <w:pPr>
        <w:widowControl w:val="0"/>
        <w:autoSpaceDE w:val="0"/>
        <w:autoSpaceDN w:val="0"/>
        <w:adjustRightInd w:val="0"/>
        <w:jc w:val="both"/>
        <w:rPr>
          <w:rFonts w:cs="Arial"/>
          <w:szCs w:val="22"/>
        </w:rPr>
      </w:pPr>
    </w:p>
    <w:p w14:paraId="0E2E824C"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 xml:space="preserve">1. Noslēgt deleģēšanas līgumu (pielikumā) ar SIA “Liepājas latviešu biedrības nams” (turpmāk – Deleģēšanas līgums) par Pašvaldību likuma 4. panta pirmās daļas 5. punktā noteikto pašvaldības autonomo funkciju – sniegt iedzīvotājiem daudzveidīgu kultūras piedāvājumu un iespēju piedalīties kultūras dzīvē, sekmēt pašvaldības teritorijā esošā kultūras mantojuma saglabāšanu un sniegt atbalstu kultūras norisēm – izrietošu pārvaldes uzdevumu un Kultūras institūciju likuma 2. panta otrās daļas 1., 2. un 7. punkta </w:t>
      </w:r>
      <w:r w:rsidRPr="00FA1770">
        <w:rPr>
          <w:rFonts w:cs="Arial"/>
          <w:szCs w:val="22"/>
        </w:rPr>
        <w:lastRenderedPageBreak/>
        <w:t>kultūras institūcijai izrietošu uzdevumu veikšanu, tas ir:</w:t>
      </w:r>
    </w:p>
    <w:p w14:paraId="2949537C"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1.1. nodrošināt amatierkolektīvu mākslas pieejamību un kultūras vērtību saglabāšanu sekmējot saliedētas un iekļaujošas sabiedrības veidošanos  tradicionālās kultūras vērtību saglabāšanā;</w:t>
      </w:r>
    </w:p>
    <w:p w14:paraId="7D148686"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1.2. radīt plašai sabiedrībai pieejamu daudzveidīgu un kvalitatīvu profesionālas kultūras pasākumu pieejamību visām paaudzēm, sabiedrības sociālām un etniskām grupām;</w:t>
      </w:r>
    </w:p>
    <w:p w14:paraId="1779B1A7"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 xml:space="preserve">1.3. veicināt latviešu tautas folkloras kultūras vērtību saglabāšanu, tai skaitā bērnu un jauniešu personības izaugsmi un kultūrvēsturiskā mantojuma saglabāšanu.    </w:t>
      </w:r>
    </w:p>
    <w:p w14:paraId="32A10798" w14:textId="77777777" w:rsidR="00FA1770" w:rsidRPr="00FA1770" w:rsidRDefault="00FA1770" w:rsidP="00FA1770">
      <w:pPr>
        <w:widowControl w:val="0"/>
        <w:autoSpaceDE w:val="0"/>
        <w:autoSpaceDN w:val="0"/>
        <w:adjustRightInd w:val="0"/>
        <w:contextualSpacing/>
        <w:jc w:val="both"/>
        <w:rPr>
          <w:rFonts w:cs="Arial"/>
          <w:sz w:val="10"/>
          <w:szCs w:val="12"/>
        </w:rPr>
      </w:pPr>
    </w:p>
    <w:p w14:paraId="66AD2756"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rPr>
        <w:t>2. Šī lēmuma 1. punktā noteiktajā Deleģēšanas līgumā papildu Valsts pārvaldes likumā noteiktajam ietvert šādus deleģēšanas nosacījumus:</w:t>
      </w:r>
    </w:p>
    <w:p w14:paraId="1BCAF545" w14:textId="77777777" w:rsidR="00FA1770" w:rsidRPr="00FA1770" w:rsidRDefault="00000000" w:rsidP="00FA1770">
      <w:pPr>
        <w:ind w:firstLine="720"/>
        <w:contextualSpacing/>
        <w:jc w:val="both"/>
        <w:rPr>
          <w:rFonts w:cs="Arial"/>
          <w:szCs w:val="22"/>
        </w:rPr>
      </w:pPr>
      <w:r w:rsidRPr="00FA1770">
        <w:rPr>
          <w:rFonts w:cs="Arial"/>
          <w:szCs w:val="22"/>
        </w:rPr>
        <w:t xml:space="preserve">2.1. līgumu noslēgt uz laiku no 2023. gada 1. jūnija līdz 2023. gada 31. decembrim; </w:t>
      </w:r>
    </w:p>
    <w:p w14:paraId="5430288A" w14:textId="77777777" w:rsidR="00FA1770" w:rsidRPr="00FA1770" w:rsidRDefault="00000000" w:rsidP="00FA1770">
      <w:pPr>
        <w:ind w:firstLine="720"/>
        <w:contextualSpacing/>
        <w:jc w:val="both"/>
        <w:rPr>
          <w:rFonts w:cs="Arial"/>
          <w:szCs w:val="22"/>
        </w:rPr>
      </w:pPr>
      <w:r w:rsidRPr="00FA1770">
        <w:rPr>
          <w:rFonts w:cs="Arial"/>
          <w:szCs w:val="22"/>
        </w:rPr>
        <w:t>2.2. atbilstoši Liepājas valstspilsētas pašvaldības domes 2022. gada 22. decembra noteikumos Nr.3 “Kārtība, kādā Liepājas valstspilsētas  pašvaldībā tiek slēgti deleģēšanas līgumi un piešķirtas dotācijas par deleģēto pārvaldes uzdevumu veikšanu” noteiktajam.</w:t>
      </w:r>
    </w:p>
    <w:p w14:paraId="5690131E" w14:textId="77777777" w:rsidR="00FA1770" w:rsidRPr="00FA1770" w:rsidRDefault="00FA1770" w:rsidP="00FA1770">
      <w:pPr>
        <w:widowControl w:val="0"/>
        <w:autoSpaceDE w:val="0"/>
        <w:autoSpaceDN w:val="0"/>
        <w:adjustRightInd w:val="0"/>
        <w:contextualSpacing/>
        <w:jc w:val="both"/>
        <w:rPr>
          <w:rFonts w:cs="Arial"/>
          <w:sz w:val="10"/>
          <w:szCs w:val="10"/>
        </w:rPr>
      </w:pPr>
    </w:p>
    <w:p w14:paraId="703A4FB2"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3. Liepājas pilsētas pašvaldības iestādes “Kultūras pārvalde” vadītājam parakstīt Deleģēšanas līgumu un līguma darbības laikā slēdzamās vienošanās pie Deleģēšanas līguma.</w:t>
      </w:r>
    </w:p>
    <w:p w14:paraId="08104BCA" w14:textId="77777777" w:rsidR="00FA1770" w:rsidRPr="00FA1770" w:rsidRDefault="00FA1770" w:rsidP="00FA1770">
      <w:pPr>
        <w:widowControl w:val="0"/>
        <w:autoSpaceDE w:val="0"/>
        <w:autoSpaceDN w:val="0"/>
        <w:adjustRightInd w:val="0"/>
        <w:ind w:firstLine="720"/>
        <w:contextualSpacing/>
        <w:jc w:val="both"/>
        <w:rPr>
          <w:rFonts w:cs="Arial"/>
          <w:sz w:val="10"/>
          <w:szCs w:val="10"/>
        </w:rPr>
      </w:pPr>
    </w:p>
    <w:p w14:paraId="74383C0D"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4. Uzdot Liepājas pilsētas pašvaldības iestādei “Kultūras pārvalde” trīs darba dienu laikā pēc lēmuma stāšanās spēkā nosūtīt Deleģēšanas līgumu informācijai Vides aizsardzības un reģionālās attīstības ministrijai.</w:t>
      </w:r>
    </w:p>
    <w:p w14:paraId="2C64BD5A" w14:textId="77777777" w:rsidR="00FA1770" w:rsidRPr="00FA1770" w:rsidRDefault="00FA1770" w:rsidP="00FA1770">
      <w:pPr>
        <w:widowControl w:val="0"/>
        <w:autoSpaceDE w:val="0"/>
        <w:autoSpaceDN w:val="0"/>
        <w:adjustRightInd w:val="0"/>
        <w:contextualSpacing/>
        <w:jc w:val="both"/>
        <w:rPr>
          <w:rFonts w:cs="Arial"/>
          <w:sz w:val="10"/>
          <w:szCs w:val="10"/>
        </w:rPr>
      </w:pPr>
    </w:p>
    <w:p w14:paraId="2FC0FEA3"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5. Grozījumus Deleģēšanas līgumā, tostarp grozījumus, kas saistīti ar papildu finansējuma piešķiršanu, var veikt pusēm savstarpēji vienojoties. Lēmumu par šādu grozījumu izdarīšanu pilnvarota pieņemt šī lēmuma 3. punktā minētā amatpersona. Ja grozījumi saistīti ar attīstības plānošanas dokumentā “2023. gada attīstības budžeta pieprasījums un Liepājas valstspilsētas un Dienvidkurzemes novada attīstības programmas 2022.</w:t>
      </w:r>
      <w:bookmarkStart w:id="0" w:name="_Hlk134607688"/>
      <w:r w:rsidRPr="00FA1770">
        <w:rPr>
          <w:rFonts w:cs="Arial"/>
          <w:szCs w:val="22"/>
        </w:rPr>
        <w:t>–</w:t>
      </w:r>
      <w:bookmarkEnd w:id="0"/>
      <w:r w:rsidRPr="00FA1770">
        <w:rPr>
          <w:rFonts w:cs="Arial"/>
          <w:szCs w:val="22"/>
        </w:rPr>
        <w:t>2027. gadam pielikumā “Liepājas valstspilsētas Rīcības un investīciju plāns (2023. gada plāns)””, neminētiem uzdevumiem un finansējumu, vienošanos par šādu grozījumu izdarīšanu var slēgt, ja par to ir pieņemts Liepājas valstspilsētas pašvaldības domes lēmums.</w:t>
      </w:r>
    </w:p>
    <w:p w14:paraId="19F57DFF" w14:textId="77777777" w:rsidR="00FA1770" w:rsidRPr="00FA1770" w:rsidRDefault="00FA1770" w:rsidP="00FA1770">
      <w:pPr>
        <w:widowControl w:val="0"/>
        <w:autoSpaceDE w:val="0"/>
        <w:autoSpaceDN w:val="0"/>
        <w:adjustRightInd w:val="0"/>
        <w:contextualSpacing/>
        <w:jc w:val="both"/>
        <w:rPr>
          <w:rFonts w:cs="Arial"/>
          <w:sz w:val="10"/>
          <w:szCs w:val="10"/>
        </w:rPr>
      </w:pPr>
    </w:p>
    <w:p w14:paraId="79EF5DC0"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6. Uzdot Liepājas pilsētas pašvaldības iestādei “Liepājas pilsētas pašvaldības administrācija” publicēt Liepājas pilsētas pašvaldības iestādes “Kultūras pārvalde” iesniegto Deleģēšanas līgumu Liepājas valstspilsētas pašvaldības tīmekļa vietnē www.liepaja.lv piecu darba dienu laikā no t</w:t>
      </w:r>
      <w:r w:rsidR="006E49FB">
        <w:rPr>
          <w:rFonts w:cs="Arial"/>
          <w:szCs w:val="22"/>
        </w:rPr>
        <w:t>ā</w:t>
      </w:r>
      <w:r w:rsidRPr="00FA1770">
        <w:rPr>
          <w:rFonts w:cs="Arial"/>
          <w:szCs w:val="22"/>
        </w:rPr>
        <w:t xml:space="preserve"> noslēgšanas dienas.</w:t>
      </w:r>
    </w:p>
    <w:p w14:paraId="6EEC7ED7" w14:textId="77777777" w:rsidR="00FA1770" w:rsidRPr="00FA1770" w:rsidRDefault="00FA1770" w:rsidP="00FA1770">
      <w:pPr>
        <w:widowControl w:val="0"/>
        <w:autoSpaceDE w:val="0"/>
        <w:autoSpaceDN w:val="0"/>
        <w:adjustRightInd w:val="0"/>
        <w:contextualSpacing/>
        <w:jc w:val="both"/>
        <w:rPr>
          <w:rFonts w:cs="Arial"/>
          <w:sz w:val="10"/>
          <w:szCs w:val="10"/>
        </w:rPr>
      </w:pPr>
    </w:p>
    <w:p w14:paraId="01CAF41F" w14:textId="77777777" w:rsidR="00FA1770" w:rsidRPr="00FA1770" w:rsidRDefault="00000000" w:rsidP="00FA1770">
      <w:pPr>
        <w:widowControl w:val="0"/>
        <w:autoSpaceDE w:val="0"/>
        <w:autoSpaceDN w:val="0"/>
        <w:adjustRightInd w:val="0"/>
        <w:ind w:firstLine="720"/>
        <w:contextualSpacing/>
        <w:jc w:val="both"/>
        <w:rPr>
          <w:rFonts w:cs="Arial"/>
          <w:szCs w:val="22"/>
        </w:rPr>
      </w:pPr>
      <w:r w:rsidRPr="00FA1770">
        <w:rPr>
          <w:rFonts w:cs="Arial"/>
          <w:szCs w:val="22"/>
        </w:rPr>
        <w:t>7. Šī lēmuma un Deleģēšanas līguma izpildes kontroli veikt Liepājas pilsētas pašvaldības iestādes “Kultūras pārvalde” vadītājam.</w:t>
      </w:r>
    </w:p>
    <w:p w14:paraId="62040008" w14:textId="77777777" w:rsidR="00FA1770" w:rsidRPr="00FA1770" w:rsidRDefault="00FA1770" w:rsidP="00FA1770">
      <w:pPr>
        <w:widowControl w:val="0"/>
        <w:autoSpaceDE w:val="0"/>
        <w:autoSpaceDN w:val="0"/>
        <w:adjustRightInd w:val="0"/>
        <w:jc w:val="both"/>
        <w:rPr>
          <w:rFonts w:cs="Arial"/>
          <w:szCs w:val="22"/>
        </w:rPr>
      </w:pPr>
    </w:p>
    <w:p w14:paraId="4E822AA5" w14:textId="77777777" w:rsidR="00FA1770" w:rsidRPr="00FA1770" w:rsidRDefault="00FA1770" w:rsidP="00FA177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8B7EDE" w14:paraId="343849FB" w14:textId="77777777" w:rsidTr="00FA1770">
        <w:tc>
          <w:tcPr>
            <w:tcW w:w="5644" w:type="dxa"/>
            <w:gridSpan w:val="2"/>
            <w:tcBorders>
              <w:top w:val="nil"/>
              <w:left w:val="nil"/>
              <w:bottom w:val="nil"/>
              <w:right w:val="nil"/>
            </w:tcBorders>
          </w:tcPr>
          <w:p w14:paraId="72AAD075" w14:textId="77777777" w:rsidR="00FA1770" w:rsidRPr="00FA1770" w:rsidRDefault="00000000" w:rsidP="00FA1770">
            <w:pPr>
              <w:widowControl w:val="0"/>
              <w:autoSpaceDE w:val="0"/>
              <w:autoSpaceDN w:val="0"/>
              <w:adjustRightInd w:val="0"/>
              <w:rPr>
                <w:rFonts w:cs="Arial"/>
                <w:szCs w:val="22"/>
              </w:rPr>
            </w:pPr>
            <w:r w:rsidRPr="00FA1770">
              <w:rPr>
                <w:rFonts w:cs="Arial"/>
                <w:szCs w:val="22"/>
              </w:rPr>
              <w:t>Priekšsēdētājs</w:t>
            </w:r>
          </w:p>
        </w:tc>
        <w:tc>
          <w:tcPr>
            <w:tcW w:w="2921" w:type="dxa"/>
            <w:tcBorders>
              <w:top w:val="nil"/>
              <w:left w:val="nil"/>
              <w:bottom w:val="nil"/>
              <w:right w:val="nil"/>
            </w:tcBorders>
          </w:tcPr>
          <w:p w14:paraId="1E0C1483" w14:textId="77777777" w:rsidR="00FA1770" w:rsidRPr="00FA1770" w:rsidRDefault="00000000" w:rsidP="00FA1770">
            <w:pPr>
              <w:widowControl w:val="0"/>
              <w:autoSpaceDE w:val="0"/>
              <w:autoSpaceDN w:val="0"/>
              <w:adjustRightInd w:val="0"/>
              <w:jc w:val="right"/>
              <w:rPr>
                <w:rFonts w:cs="Arial"/>
                <w:szCs w:val="22"/>
              </w:rPr>
            </w:pPr>
            <w:r w:rsidRPr="00FA1770">
              <w:rPr>
                <w:rFonts w:cs="Arial"/>
                <w:szCs w:val="22"/>
              </w:rPr>
              <w:t>Gunārs Ansiņš</w:t>
            </w:r>
          </w:p>
          <w:p w14:paraId="507BB0BE" w14:textId="77777777" w:rsidR="00FA1770" w:rsidRPr="00FA1770" w:rsidRDefault="00FA1770" w:rsidP="00FA1770">
            <w:pPr>
              <w:widowControl w:val="0"/>
              <w:autoSpaceDE w:val="0"/>
              <w:autoSpaceDN w:val="0"/>
              <w:adjustRightInd w:val="0"/>
              <w:jc w:val="right"/>
              <w:rPr>
                <w:rFonts w:cs="Arial"/>
                <w:sz w:val="8"/>
                <w:szCs w:val="22"/>
              </w:rPr>
            </w:pPr>
          </w:p>
        </w:tc>
      </w:tr>
      <w:tr w:rsidR="008B7EDE" w14:paraId="5CF9BC40" w14:textId="77777777" w:rsidTr="00FA1770">
        <w:tc>
          <w:tcPr>
            <w:tcW w:w="1336" w:type="dxa"/>
            <w:tcBorders>
              <w:top w:val="nil"/>
              <w:left w:val="nil"/>
              <w:bottom w:val="nil"/>
              <w:right w:val="nil"/>
            </w:tcBorders>
          </w:tcPr>
          <w:p w14:paraId="6E7AFDAB" w14:textId="77777777" w:rsidR="00FA1770" w:rsidRPr="00FA1770" w:rsidRDefault="00000000" w:rsidP="00FA1770">
            <w:pPr>
              <w:widowControl w:val="0"/>
              <w:autoSpaceDE w:val="0"/>
              <w:autoSpaceDN w:val="0"/>
              <w:adjustRightInd w:val="0"/>
              <w:rPr>
                <w:rFonts w:cs="Arial"/>
                <w:szCs w:val="22"/>
              </w:rPr>
            </w:pPr>
            <w:r w:rsidRPr="00FA1770">
              <w:rPr>
                <w:rFonts w:cs="Arial"/>
                <w:szCs w:val="22"/>
              </w:rPr>
              <w:t>Nosūtāms:</w:t>
            </w:r>
          </w:p>
        </w:tc>
        <w:tc>
          <w:tcPr>
            <w:tcW w:w="7229" w:type="dxa"/>
            <w:gridSpan w:val="2"/>
            <w:tcBorders>
              <w:top w:val="nil"/>
              <w:left w:val="nil"/>
              <w:bottom w:val="nil"/>
              <w:right w:val="nil"/>
            </w:tcBorders>
          </w:tcPr>
          <w:p w14:paraId="7F628101" w14:textId="77777777" w:rsidR="00FA1770" w:rsidRPr="00FA1770" w:rsidRDefault="00000000" w:rsidP="00FA1770">
            <w:pPr>
              <w:widowControl w:val="0"/>
              <w:autoSpaceDE w:val="0"/>
              <w:autoSpaceDN w:val="0"/>
              <w:adjustRightInd w:val="0"/>
              <w:jc w:val="both"/>
              <w:rPr>
                <w:rFonts w:cs="Arial"/>
                <w:szCs w:val="22"/>
              </w:rPr>
            </w:pPr>
            <w:r w:rsidRPr="00FA1770">
              <w:rPr>
                <w:rFonts w:cs="Arial"/>
                <w:szCs w:val="22"/>
              </w:rPr>
              <w:t>Domes priekšsēdētāja birojam, Kultūras pārvaldei, Kapitālsabiedrību pārvaldības uzraudzības un revīzijas daļai, Juridiskajai daļai, Izpilddirektora birojam, Finanšu pārvaldei, SIA “Liepājas latviešu biedrības nams”, Vides aizsardzības un reģionālās attīstības ministrijai</w:t>
            </w:r>
          </w:p>
          <w:p w14:paraId="00FBF52F" w14:textId="77777777" w:rsidR="00FA1770" w:rsidRPr="00FA1770" w:rsidRDefault="00FA1770" w:rsidP="00FA1770">
            <w:pPr>
              <w:widowControl w:val="0"/>
              <w:autoSpaceDE w:val="0"/>
              <w:autoSpaceDN w:val="0"/>
              <w:adjustRightInd w:val="0"/>
              <w:jc w:val="both"/>
              <w:rPr>
                <w:rFonts w:cs="Arial"/>
                <w:szCs w:val="22"/>
              </w:rPr>
            </w:pPr>
          </w:p>
        </w:tc>
      </w:tr>
    </w:tbl>
    <w:p w14:paraId="73B7DB95" w14:textId="77777777" w:rsidR="00FA1770" w:rsidRPr="00FA1770" w:rsidRDefault="00FA1770" w:rsidP="00FA1770">
      <w:pPr>
        <w:widowControl w:val="0"/>
        <w:autoSpaceDE w:val="0"/>
        <w:autoSpaceDN w:val="0"/>
        <w:adjustRightInd w:val="0"/>
        <w:jc w:val="both"/>
        <w:rPr>
          <w:rFonts w:cs="Arial"/>
          <w:szCs w:val="22"/>
        </w:rPr>
      </w:pPr>
    </w:p>
    <w:p w14:paraId="6F6FE3DA" w14:textId="77777777" w:rsidR="00FA1770" w:rsidRDefault="00FA1770" w:rsidP="00607627">
      <w:pPr>
        <w:widowControl w:val="0"/>
        <w:autoSpaceDE w:val="0"/>
        <w:autoSpaceDN w:val="0"/>
        <w:adjustRightInd w:val="0"/>
        <w:jc w:val="center"/>
        <w:rPr>
          <w:rFonts w:cs="Arial"/>
          <w:sz w:val="20"/>
          <w:szCs w:val="20"/>
        </w:rPr>
      </w:pPr>
    </w:p>
    <w:p w14:paraId="328524CC" w14:textId="77777777" w:rsidR="00FA1770" w:rsidRDefault="00FA1770" w:rsidP="00607627">
      <w:pPr>
        <w:widowControl w:val="0"/>
        <w:autoSpaceDE w:val="0"/>
        <w:autoSpaceDN w:val="0"/>
        <w:adjustRightInd w:val="0"/>
        <w:jc w:val="center"/>
        <w:rPr>
          <w:rFonts w:cs="Arial"/>
          <w:sz w:val="20"/>
          <w:szCs w:val="20"/>
        </w:rPr>
      </w:pPr>
    </w:p>
    <w:p w14:paraId="38E170AA" w14:textId="77777777" w:rsidR="00FA1770" w:rsidRDefault="00FA1770" w:rsidP="00607627">
      <w:pPr>
        <w:widowControl w:val="0"/>
        <w:autoSpaceDE w:val="0"/>
        <w:autoSpaceDN w:val="0"/>
        <w:adjustRightInd w:val="0"/>
        <w:jc w:val="center"/>
        <w:rPr>
          <w:rFonts w:cs="Arial"/>
          <w:sz w:val="20"/>
          <w:szCs w:val="20"/>
        </w:rPr>
      </w:pPr>
    </w:p>
    <w:sectPr w:rsidR="00FA1770" w:rsidSect="00CE58FC">
      <w:headerReference w:type="default" r:id="rId8"/>
      <w:footerReference w:type="default" r:id="rId9"/>
      <w:headerReference w:type="first" r:id="rId10"/>
      <w:footerReference w:type="first" r:id="rId11"/>
      <w:endnotePr>
        <w:numFmt w:val="decimal"/>
      </w:endnotePr>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8498" w14:textId="77777777" w:rsidR="00F03EB1" w:rsidRDefault="00F03EB1">
      <w:r>
        <w:separator/>
      </w:r>
    </w:p>
  </w:endnote>
  <w:endnote w:type="continuationSeparator" w:id="0">
    <w:p w14:paraId="673345C7" w14:textId="77777777" w:rsidR="00F03EB1" w:rsidRDefault="00F0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1D7E" w14:textId="77777777" w:rsidR="00E90D4C" w:rsidRPr="00765476" w:rsidRDefault="00E90D4C" w:rsidP="006E5122">
    <w:pPr>
      <w:pStyle w:val="Kjene"/>
      <w:jc w:val="both"/>
    </w:pPr>
  </w:p>
  <w:p w14:paraId="43BE32C8" w14:textId="77777777" w:rsidR="008B7EDE"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934E6" w14:textId="77777777" w:rsidR="008B7ED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EF1A" w14:textId="77777777" w:rsidR="00F03EB1" w:rsidRDefault="00F03EB1">
      <w:r>
        <w:separator/>
      </w:r>
    </w:p>
  </w:footnote>
  <w:footnote w:type="continuationSeparator" w:id="0">
    <w:p w14:paraId="28465E5B" w14:textId="77777777" w:rsidR="00F03EB1" w:rsidRDefault="00F03EB1">
      <w:r>
        <w:continuationSeparator/>
      </w:r>
    </w:p>
  </w:footnote>
  <w:footnote w:id="1">
    <w:p w14:paraId="5AA0FF5F" w14:textId="77777777" w:rsidR="00FA1770" w:rsidRDefault="00000000" w:rsidP="00FA1770">
      <w:pPr>
        <w:pStyle w:val="Vresteksts"/>
        <w:jc w:val="both"/>
        <w:rPr>
          <w:sz w:val="18"/>
          <w:szCs w:val="18"/>
        </w:rPr>
      </w:pPr>
      <w:r>
        <w:rPr>
          <w:rStyle w:val="Vresatsauce"/>
        </w:rPr>
        <w:footnoteRef/>
      </w:r>
      <w:r>
        <w:t xml:space="preserve"> </w:t>
      </w:r>
      <w:r>
        <w:rPr>
          <w:rFonts w:cs="Arial"/>
          <w:sz w:val="18"/>
          <w:szCs w:val="18"/>
        </w:rPr>
        <w:t>Kultūrpolitikas pamatnostādnes 2021.</w:t>
      </w:r>
      <w:r w:rsidRPr="006160D0">
        <w:rPr>
          <w:rFonts w:cs="Arial"/>
          <w:sz w:val="22"/>
          <w:szCs w:val="22"/>
        </w:rPr>
        <w:t>–</w:t>
      </w:r>
      <w:r>
        <w:rPr>
          <w:rFonts w:cs="Arial"/>
          <w:sz w:val="18"/>
          <w:szCs w:val="18"/>
        </w:rPr>
        <w:t xml:space="preserve">2027. gadam “Kultūrvalsts”, Pieejamas: </w:t>
      </w:r>
      <w:hyperlink r:id="rId1" w:history="1">
        <w:r>
          <w:rPr>
            <w:rStyle w:val="Hipersaite"/>
            <w:rFonts w:cs="Arial"/>
            <w:sz w:val="18"/>
            <w:szCs w:val="18"/>
          </w:rPr>
          <w:t>https://likumi.lv/ta/id/330444-kulturpolitikas-pamatnostadnes-2021-2027-gadam-kulturvalsts</w:t>
        </w:r>
      </w:hyperlink>
      <w:r>
        <w:rPr>
          <w:rFonts w:cs="Arial"/>
          <w:sz w:val="18"/>
          <w:szCs w:val="18"/>
        </w:rPr>
        <w:t xml:space="preserve"> </w:t>
      </w:r>
    </w:p>
  </w:footnote>
  <w:footnote w:id="2">
    <w:p w14:paraId="6D71B886" w14:textId="77777777" w:rsidR="00FA1770" w:rsidRDefault="00000000" w:rsidP="00FA1770">
      <w:pPr>
        <w:pStyle w:val="Vresteksts"/>
        <w:jc w:val="both"/>
      </w:pPr>
      <w:r>
        <w:rPr>
          <w:rStyle w:val="Vresatsauce"/>
          <w:sz w:val="18"/>
          <w:szCs w:val="18"/>
        </w:rPr>
        <w:footnoteRef/>
      </w:r>
      <w:r>
        <w:rPr>
          <w:sz w:val="18"/>
          <w:szCs w:val="18"/>
        </w:rPr>
        <w:t xml:space="preserve">     Par Bērnu, jaunatnes un ģimenes attīstības pamatnostādnēm 2022.–2027. gadam, Pieejamas: </w:t>
      </w:r>
      <w:hyperlink r:id="rId2" w:history="1">
        <w:r>
          <w:rPr>
            <w:rStyle w:val="Hipersaite"/>
            <w:sz w:val="18"/>
            <w:szCs w:val="18"/>
          </w:rPr>
          <w:t>https://likumi.lv/ta/id/338304-par-bernu-jaunatnes-un-gimenes-attistibas-pamatnostadnem-20222027gadam</w:t>
        </w:r>
      </w:hyperlink>
      <w:r>
        <w:rPr>
          <w:sz w:val="18"/>
          <w:szCs w:val="18"/>
        </w:rPr>
        <w:t xml:space="preserve"> </w:t>
      </w:r>
      <w:r>
        <w:t xml:space="preserve"> </w:t>
      </w:r>
    </w:p>
  </w:footnote>
  <w:footnote w:id="3">
    <w:p w14:paraId="3EC0E4CA" w14:textId="77777777" w:rsidR="00FA1770" w:rsidRDefault="00000000" w:rsidP="00FA1770">
      <w:pPr>
        <w:pStyle w:val="Vresteksts"/>
        <w:jc w:val="both"/>
      </w:pPr>
      <w:r>
        <w:rPr>
          <w:rStyle w:val="Vresatsauce"/>
        </w:rPr>
        <w:footnoteRef/>
      </w:r>
      <w:r>
        <w:t xml:space="preserve">    Liepājas valstspilsētas un Dienvidkurzemes novada attīstības programmas stratēģiskā daļa 2022.–2027. gadam  Pieejams: </w:t>
      </w:r>
      <w:hyperlink r:id="rId3" w:history="1">
        <w:r>
          <w:rPr>
            <w:rStyle w:val="Hipersaite"/>
          </w:rPr>
          <w:t>https://ej.uz/7eyc</w:t>
        </w:r>
      </w:hyperlink>
    </w:p>
  </w:footnote>
  <w:footnote w:id="4">
    <w:p w14:paraId="0915F9D2" w14:textId="77777777" w:rsidR="00FA1770" w:rsidRDefault="00000000" w:rsidP="00FA1770">
      <w:pPr>
        <w:pStyle w:val="Vresteksts"/>
        <w:jc w:val="both"/>
      </w:pPr>
      <w:r>
        <w:rPr>
          <w:rStyle w:val="Vresatsauce"/>
        </w:rPr>
        <w:footnoteRef/>
      </w:r>
      <w:r>
        <w:t xml:space="preserve"> Liepājas valstspilsētas un Dienvidkurzemes novada attīstības programmas stratēģiskā daļa 2022.–2027. gadam pielikums “Liepājas valstspilsētas rīcības un investīciju plāns 2023. gadam"     Pieejams: </w:t>
      </w:r>
      <w:hyperlink r:id="rId4" w:history="1">
        <w:r>
          <w:rPr>
            <w:rStyle w:val="Hipersaite"/>
          </w:rPr>
          <w:t>https://ej.uz/2inq</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255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E32B"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1C468B45" wp14:editId="5959871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09407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6F3AA7C"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CE023E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DCEFC82"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544AF2"/>
    <w:multiLevelType w:val="multilevel"/>
    <w:tmpl w:val="E51E4A18"/>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1153EE6"/>
    <w:multiLevelType w:val="hybridMultilevel"/>
    <w:tmpl w:val="1A965F62"/>
    <w:lvl w:ilvl="0" w:tplc="1FCEAA58">
      <w:numFmt w:val="bullet"/>
      <w:lvlText w:val="-"/>
      <w:lvlJc w:val="left"/>
      <w:pPr>
        <w:ind w:left="720" w:hanging="360"/>
      </w:pPr>
      <w:rPr>
        <w:rFonts w:ascii="Times New Roman" w:eastAsia="Calibri" w:hAnsi="Times New Roman" w:cs="Times New Roman" w:hint="default"/>
        <w:color w:val="1F497D"/>
      </w:rPr>
    </w:lvl>
    <w:lvl w:ilvl="1" w:tplc="73D663FC">
      <w:start w:val="1"/>
      <w:numFmt w:val="bullet"/>
      <w:lvlText w:val="o"/>
      <w:lvlJc w:val="left"/>
      <w:pPr>
        <w:ind w:left="1440" w:hanging="360"/>
      </w:pPr>
      <w:rPr>
        <w:rFonts w:ascii="Courier New" w:hAnsi="Courier New" w:cs="Courier New" w:hint="default"/>
      </w:rPr>
    </w:lvl>
    <w:lvl w:ilvl="2" w:tplc="20360C18">
      <w:start w:val="1"/>
      <w:numFmt w:val="bullet"/>
      <w:lvlText w:val=""/>
      <w:lvlJc w:val="left"/>
      <w:pPr>
        <w:ind w:left="2160" w:hanging="360"/>
      </w:pPr>
      <w:rPr>
        <w:rFonts w:ascii="Wingdings" w:hAnsi="Wingdings" w:hint="default"/>
      </w:rPr>
    </w:lvl>
    <w:lvl w:ilvl="3" w:tplc="4CF6E340">
      <w:start w:val="1"/>
      <w:numFmt w:val="bullet"/>
      <w:lvlText w:val=""/>
      <w:lvlJc w:val="left"/>
      <w:pPr>
        <w:ind w:left="2880" w:hanging="360"/>
      </w:pPr>
      <w:rPr>
        <w:rFonts w:ascii="Symbol" w:hAnsi="Symbol" w:hint="default"/>
      </w:rPr>
    </w:lvl>
    <w:lvl w:ilvl="4" w:tplc="8F0671F0">
      <w:start w:val="1"/>
      <w:numFmt w:val="bullet"/>
      <w:lvlText w:val="o"/>
      <w:lvlJc w:val="left"/>
      <w:pPr>
        <w:ind w:left="3600" w:hanging="360"/>
      </w:pPr>
      <w:rPr>
        <w:rFonts w:ascii="Courier New" w:hAnsi="Courier New" w:cs="Courier New" w:hint="default"/>
      </w:rPr>
    </w:lvl>
    <w:lvl w:ilvl="5" w:tplc="96C0ACCA">
      <w:start w:val="1"/>
      <w:numFmt w:val="bullet"/>
      <w:lvlText w:val=""/>
      <w:lvlJc w:val="left"/>
      <w:pPr>
        <w:ind w:left="4320" w:hanging="360"/>
      </w:pPr>
      <w:rPr>
        <w:rFonts w:ascii="Wingdings" w:hAnsi="Wingdings" w:hint="default"/>
      </w:rPr>
    </w:lvl>
    <w:lvl w:ilvl="6" w:tplc="3F6675C4">
      <w:start w:val="1"/>
      <w:numFmt w:val="bullet"/>
      <w:lvlText w:val=""/>
      <w:lvlJc w:val="left"/>
      <w:pPr>
        <w:ind w:left="5040" w:hanging="360"/>
      </w:pPr>
      <w:rPr>
        <w:rFonts w:ascii="Symbol" w:hAnsi="Symbol" w:hint="default"/>
      </w:rPr>
    </w:lvl>
    <w:lvl w:ilvl="7" w:tplc="509837C4">
      <w:start w:val="1"/>
      <w:numFmt w:val="bullet"/>
      <w:lvlText w:val="o"/>
      <w:lvlJc w:val="left"/>
      <w:pPr>
        <w:ind w:left="5760" w:hanging="360"/>
      </w:pPr>
      <w:rPr>
        <w:rFonts w:ascii="Courier New" w:hAnsi="Courier New" w:cs="Courier New" w:hint="default"/>
      </w:rPr>
    </w:lvl>
    <w:lvl w:ilvl="8" w:tplc="E722B26E">
      <w:start w:val="1"/>
      <w:numFmt w:val="bullet"/>
      <w:lvlText w:val=""/>
      <w:lvlJc w:val="left"/>
      <w:pPr>
        <w:ind w:left="6480" w:hanging="360"/>
      </w:pPr>
      <w:rPr>
        <w:rFonts w:ascii="Wingdings" w:hAnsi="Wingdings" w:hint="default"/>
      </w:rPr>
    </w:lvl>
  </w:abstractNum>
  <w:abstractNum w:abstractNumId="3" w15:restartNumberingAfterBreak="0">
    <w:nsid w:val="04D21B46"/>
    <w:multiLevelType w:val="hybridMultilevel"/>
    <w:tmpl w:val="2194873C"/>
    <w:lvl w:ilvl="0" w:tplc="259AE3CA">
      <w:start w:val="1"/>
      <w:numFmt w:val="bullet"/>
      <w:lvlText w:val=""/>
      <w:lvlJc w:val="left"/>
      <w:pPr>
        <w:ind w:left="720" w:hanging="360"/>
      </w:pPr>
      <w:rPr>
        <w:rFonts w:ascii="Symbol" w:hAnsi="Symbol" w:hint="default"/>
      </w:rPr>
    </w:lvl>
    <w:lvl w:ilvl="1" w:tplc="6586289C" w:tentative="1">
      <w:start w:val="1"/>
      <w:numFmt w:val="bullet"/>
      <w:lvlText w:val="o"/>
      <w:lvlJc w:val="left"/>
      <w:pPr>
        <w:ind w:left="1440" w:hanging="360"/>
      </w:pPr>
      <w:rPr>
        <w:rFonts w:ascii="Courier New" w:hAnsi="Courier New" w:cs="Courier New" w:hint="default"/>
      </w:rPr>
    </w:lvl>
    <w:lvl w:ilvl="2" w:tplc="7122BB44" w:tentative="1">
      <w:start w:val="1"/>
      <w:numFmt w:val="bullet"/>
      <w:lvlText w:val=""/>
      <w:lvlJc w:val="left"/>
      <w:pPr>
        <w:ind w:left="2160" w:hanging="360"/>
      </w:pPr>
      <w:rPr>
        <w:rFonts w:ascii="Wingdings" w:hAnsi="Wingdings" w:hint="default"/>
      </w:rPr>
    </w:lvl>
    <w:lvl w:ilvl="3" w:tplc="9A10FEBC" w:tentative="1">
      <w:start w:val="1"/>
      <w:numFmt w:val="bullet"/>
      <w:lvlText w:val=""/>
      <w:lvlJc w:val="left"/>
      <w:pPr>
        <w:ind w:left="2880" w:hanging="360"/>
      </w:pPr>
      <w:rPr>
        <w:rFonts w:ascii="Symbol" w:hAnsi="Symbol" w:hint="default"/>
      </w:rPr>
    </w:lvl>
    <w:lvl w:ilvl="4" w:tplc="293068B6" w:tentative="1">
      <w:start w:val="1"/>
      <w:numFmt w:val="bullet"/>
      <w:lvlText w:val="o"/>
      <w:lvlJc w:val="left"/>
      <w:pPr>
        <w:ind w:left="3600" w:hanging="360"/>
      </w:pPr>
      <w:rPr>
        <w:rFonts w:ascii="Courier New" w:hAnsi="Courier New" w:cs="Courier New" w:hint="default"/>
      </w:rPr>
    </w:lvl>
    <w:lvl w:ilvl="5" w:tplc="A9940D6C" w:tentative="1">
      <w:start w:val="1"/>
      <w:numFmt w:val="bullet"/>
      <w:lvlText w:val=""/>
      <w:lvlJc w:val="left"/>
      <w:pPr>
        <w:ind w:left="4320" w:hanging="360"/>
      </w:pPr>
      <w:rPr>
        <w:rFonts w:ascii="Wingdings" w:hAnsi="Wingdings" w:hint="default"/>
      </w:rPr>
    </w:lvl>
    <w:lvl w:ilvl="6" w:tplc="287EEE88" w:tentative="1">
      <w:start w:val="1"/>
      <w:numFmt w:val="bullet"/>
      <w:lvlText w:val=""/>
      <w:lvlJc w:val="left"/>
      <w:pPr>
        <w:ind w:left="5040" w:hanging="360"/>
      </w:pPr>
      <w:rPr>
        <w:rFonts w:ascii="Symbol" w:hAnsi="Symbol" w:hint="default"/>
      </w:rPr>
    </w:lvl>
    <w:lvl w:ilvl="7" w:tplc="A12462AA" w:tentative="1">
      <w:start w:val="1"/>
      <w:numFmt w:val="bullet"/>
      <w:lvlText w:val="o"/>
      <w:lvlJc w:val="left"/>
      <w:pPr>
        <w:ind w:left="5760" w:hanging="360"/>
      </w:pPr>
      <w:rPr>
        <w:rFonts w:ascii="Courier New" w:hAnsi="Courier New" w:cs="Courier New" w:hint="default"/>
      </w:rPr>
    </w:lvl>
    <w:lvl w:ilvl="8" w:tplc="6ACC8268" w:tentative="1">
      <w:start w:val="1"/>
      <w:numFmt w:val="bullet"/>
      <w:lvlText w:val=""/>
      <w:lvlJc w:val="left"/>
      <w:pPr>
        <w:ind w:left="6480" w:hanging="360"/>
      </w:pPr>
      <w:rPr>
        <w:rFonts w:ascii="Wingdings" w:hAnsi="Wingdings" w:hint="default"/>
      </w:rPr>
    </w:lvl>
  </w:abstractNum>
  <w:abstractNum w:abstractNumId="4" w15:restartNumberingAfterBreak="0">
    <w:nsid w:val="09511A55"/>
    <w:multiLevelType w:val="hybridMultilevel"/>
    <w:tmpl w:val="C6E6D856"/>
    <w:lvl w:ilvl="0" w:tplc="A5D8CC12">
      <w:start w:val="1"/>
      <w:numFmt w:val="bullet"/>
      <w:lvlText w:val=""/>
      <w:lvlJc w:val="left"/>
      <w:pPr>
        <w:ind w:left="720" w:hanging="360"/>
      </w:pPr>
      <w:rPr>
        <w:rFonts w:ascii="Symbol" w:hAnsi="Symbol" w:hint="default"/>
      </w:rPr>
    </w:lvl>
    <w:lvl w:ilvl="1" w:tplc="88360412" w:tentative="1">
      <w:start w:val="1"/>
      <w:numFmt w:val="bullet"/>
      <w:lvlText w:val="o"/>
      <w:lvlJc w:val="left"/>
      <w:pPr>
        <w:ind w:left="1440" w:hanging="360"/>
      </w:pPr>
      <w:rPr>
        <w:rFonts w:ascii="Courier New" w:hAnsi="Courier New" w:cs="Courier New" w:hint="default"/>
      </w:rPr>
    </w:lvl>
    <w:lvl w:ilvl="2" w:tplc="9544C7A0" w:tentative="1">
      <w:start w:val="1"/>
      <w:numFmt w:val="bullet"/>
      <w:lvlText w:val=""/>
      <w:lvlJc w:val="left"/>
      <w:pPr>
        <w:ind w:left="2160" w:hanging="360"/>
      </w:pPr>
      <w:rPr>
        <w:rFonts w:ascii="Wingdings" w:hAnsi="Wingdings" w:hint="default"/>
      </w:rPr>
    </w:lvl>
    <w:lvl w:ilvl="3" w:tplc="DE0AAE22" w:tentative="1">
      <w:start w:val="1"/>
      <w:numFmt w:val="bullet"/>
      <w:lvlText w:val=""/>
      <w:lvlJc w:val="left"/>
      <w:pPr>
        <w:ind w:left="2880" w:hanging="360"/>
      </w:pPr>
      <w:rPr>
        <w:rFonts w:ascii="Symbol" w:hAnsi="Symbol" w:hint="default"/>
      </w:rPr>
    </w:lvl>
    <w:lvl w:ilvl="4" w:tplc="C73A8B70" w:tentative="1">
      <w:start w:val="1"/>
      <w:numFmt w:val="bullet"/>
      <w:lvlText w:val="o"/>
      <w:lvlJc w:val="left"/>
      <w:pPr>
        <w:ind w:left="3600" w:hanging="360"/>
      </w:pPr>
      <w:rPr>
        <w:rFonts w:ascii="Courier New" w:hAnsi="Courier New" w:cs="Courier New" w:hint="default"/>
      </w:rPr>
    </w:lvl>
    <w:lvl w:ilvl="5" w:tplc="F29A9E7E" w:tentative="1">
      <w:start w:val="1"/>
      <w:numFmt w:val="bullet"/>
      <w:lvlText w:val=""/>
      <w:lvlJc w:val="left"/>
      <w:pPr>
        <w:ind w:left="4320" w:hanging="360"/>
      </w:pPr>
      <w:rPr>
        <w:rFonts w:ascii="Wingdings" w:hAnsi="Wingdings" w:hint="default"/>
      </w:rPr>
    </w:lvl>
    <w:lvl w:ilvl="6" w:tplc="C1DED2FA" w:tentative="1">
      <w:start w:val="1"/>
      <w:numFmt w:val="bullet"/>
      <w:lvlText w:val=""/>
      <w:lvlJc w:val="left"/>
      <w:pPr>
        <w:ind w:left="5040" w:hanging="360"/>
      </w:pPr>
      <w:rPr>
        <w:rFonts w:ascii="Symbol" w:hAnsi="Symbol" w:hint="default"/>
      </w:rPr>
    </w:lvl>
    <w:lvl w:ilvl="7" w:tplc="65A49F3E" w:tentative="1">
      <w:start w:val="1"/>
      <w:numFmt w:val="bullet"/>
      <w:lvlText w:val="o"/>
      <w:lvlJc w:val="left"/>
      <w:pPr>
        <w:ind w:left="5760" w:hanging="360"/>
      </w:pPr>
      <w:rPr>
        <w:rFonts w:ascii="Courier New" w:hAnsi="Courier New" w:cs="Courier New" w:hint="default"/>
      </w:rPr>
    </w:lvl>
    <w:lvl w:ilvl="8" w:tplc="A25875B0"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28F4A674">
      <w:start w:val="1"/>
      <w:numFmt w:val="bullet"/>
      <w:lvlText w:val=""/>
      <w:lvlJc w:val="left"/>
      <w:pPr>
        <w:ind w:left="804" w:hanging="360"/>
      </w:pPr>
      <w:rPr>
        <w:rFonts w:ascii="Symbol" w:hAnsi="Symbol" w:hint="default"/>
      </w:rPr>
    </w:lvl>
    <w:lvl w:ilvl="1" w:tplc="2B3847C6" w:tentative="1">
      <w:start w:val="1"/>
      <w:numFmt w:val="bullet"/>
      <w:lvlText w:val="o"/>
      <w:lvlJc w:val="left"/>
      <w:pPr>
        <w:ind w:left="1524" w:hanging="360"/>
      </w:pPr>
      <w:rPr>
        <w:rFonts w:ascii="Courier New" w:hAnsi="Courier New" w:cs="Courier New" w:hint="default"/>
      </w:rPr>
    </w:lvl>
    <w:lvl w:ilvl="2" w:tplc="D1B0CAFA" w:tentative="1">
      <w:start w:val="1"/>
      <w:numFmt w:val="bullet"/>
      <w:lvlText w:val=""/>
      <w:lvlJc w:val="left"/>
      <w:pPr>
        <w:ind w:left="2244" w:hanging="360"/>
      </w:pPr>
      <w:rPr>
        <w:rFonts w:ascii="Wingdings" w:hAnsi="Wingdings" w:hint="default"/>
      </w:rPr>
    </w:lvl>
    <w:lvl w:ilvl="3" w:tplc="785E1630" w:tentative="1">
      <w:start w:val="1"/>
      <w:numFmt w:val="bullet"/>
      <w:lvlText w:val=""/>
      <w:lvlJc w:val="left"/>
      <w:pPr>
        <w:ind w:left="2964" w:hanging="360"/>
      </w:pPr>
      <w:rPr>
        <w:rFonts w:ascii="Symbol" w:hAnsi="Symbol" w:hint="default"/>
      </w:rPr>
    </w:lvl>
    <w:lvl w:ilvl="4" w:tplc="773CAA8E" w:tentative="1">
      <w:start w:val="1"/>
      <w:numFmt w:val="bullet"/>
      <w:lvlText w:val="o"/>
      <w:lvlJc w:val="left"/>
      <w:pPr>
        <w:ind w:left="3684" w:hanging="360"/>
      </w:pPr>
      <w:rPr>
        <w:rFonts w:ascii="Courier New" w:hAnsi="Courier New" w:cs="Courier New" w:hint="default"/>
      </w:rPr>
    </w:lvl>
    <w:lvl w:ilvl="5" w:tplc="9740E716" w:tentative="1">
      <w:start w:val="1"/>
      <w:numFmt w:val="bullet"/>
      <w:lvlText w:val=""/>
      <w:lvlJc w:val="left"/>
      <w:pPr>
        <w:ind w:left="4404" w:hanging="360"/>
      </w:pPr>
      <w:rPr>
        <w:rFonts w:ascii="Wingdings" w:hAnsi="Wingdings" w:hint="default"/>
      </w:rPr>
    </w:lvl>
    <w:lvl w:ilvl="6" w:tplc="CCAECC80" w:tentative="1">
      <w:start w:val="1"/>
      <w:numFmt w:val="bullet"/>
      <w:lvlText w:val=""/>
      <w:lvlJc w:val="left"/>
      <w:pPr>
        <w:ind w:left="5124" w:hanging="360"/>
      </w:pPr>
      <w:rPr>
        <w:rFonts w:ascii="Symbol" w:hAnsi="Symbol" w:hint="default"/>
      </w:rPr>
    </w:lvl>
    <w:lvl w:ilvl="7" w:tplc="F2D6992C" w:tentative="1">
      <w:start w:val="1"/>
      <w:numFmt w:val="bullet"/>
      <w:lvlText w:val="o"/>
      <w:lvlJc w:val="left"/>
      <w:pPr>
        <w:ind w:left="5844" w:hanging="360"/>
      </w:pPr>
      <w:rPr>
        <w:rFonts w:ascii="Courier New" w:hAnsi="Courier New" w:cs="Courier New" w:hint="default"/>
      </w:rPr>
    </w:lvl>
    <w:lvl w:ilvl="8" w:tplc="95B4C08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C1E286BE">
      <w:start w:val="1"/>
      <w:numFmt w:val="bullet"/>
      <w:lvlText w:val=""/>
      <w:lvlJc w:val="left"/>
      <w:pPr>
        <w:ind w:left="804" w:hanging="360"/>
      </w:pPr>
      <w:rPr>
        <w:rFonts w:ascii="Wingdings" w:hAnsi="Wingdings" w:hint="default"/>
      </w:rPr>
    </w:lvl>
    <w:lvl w:ilvl="1" w:tplc="9AD0CAC0" w:tentative="1">
      <w:start w:val="1"/>
      <w:numFmt w:val="bullet"/>
      <w:lvlText w:val="o"/>
      <w:lvlJc w:val="left"/>
      <w:pPr>
        <w:ind w:left="1524" w:hanging="360"/>
      </w:pPr>
      <w:rPr>
        <w:rFonts w:ascii="Courier New" w:hAnsi="Courier New" w:cs="Courier New" w:hint="default"/>
      </w:rPr>
    </w:lvl>
    <w:lvl w:ilvl="2" w:tplc="C568A4BC" w:tentative="1">
      <w:start w:val="1"/>
      <w:numFmt w:val="bullet"/>
      <w:lvlText w:val=""/>
      <w:lvlJc w:val="left"/>
      <w:pPr>
        <w:ind w:left="2244" w:hanging="360"/>
      </w:pPr>
      <w:rPr>
        <w:rFonts w:ascii="Wingdings" w:hAnsi="Wingdings" w:hint="default"/>
      </w:rPr>
    </w:lvl>
    <w:lvl w:ilvl="3" w:tplc="6D9432CA" w:tentative="1">
      <w:start w:val="1"/>
      <w:numFmt w:val="bullet"/>
      <w:lvlText w:val=""/>
      <w:lvlJc w:val="left"/>
      <w:pPr>
        <w:ind w:left="2964" w:hanging="360"/>
      </w:pPr>
      <w:rPr>
        <w:rFonts w:ascii="Symbol" w:hAnsi="Symbol" w:hint="default"/>
      </w:rPr>
    </w:lvl>
    <w:lvl w:ilvl="4" w:tplc="DC6EEF28" w:tentative="1">
      <w:start w:val="1"/>
      <w:numFmt w:val="bullet"/>
      <w:lvlText w:val="o"/>
      <w:lvlJc w:val="left"/>
      <w:pPr>
        <w:ind w:left="3684" w:hanging="360"/>
      </w:pPr>
      <w:rPr>
        <w:rFonts w:ascii="Courier New" w:hAnsi="Courier New" w:cs="Courier New" w:hint="default"/>
      </w:rPr>
    </w:lvl>
    <w:lvl w:ilvl="5" w:tplc="537671B0" w:tentative="1">
      <w:start w:val="1"/>
      <w:numFmt w:val="bullet"/>
      <w:lvlText w:val=""/>
      <w:lvlJc w:val="left"/>
      <w:pPr>
        <w:ind w:left="4404" w:hanging="360"/>
      </w:pPr>
      <w:rPr>
        <w:rFonts w:ascii="Wingdings" w:hAnsi="Wingdings" w:hint="default"/>
      </w:rPr>
    </w:lvl>
    <w:lvl w:ilvl="6" w:tplc="CE541052" w:tentative="1">
      <w:start w:val="1"/>
      <w:numFmt w:val="bullet"/>
      <w:lvlText w:val=""/>
      <w:lvlJc w:val="left"/>
      <w:pPr>
        <w:ind w:left="5124" w:hanging="360"/>
      </w:pPr>
      <w:rPr>
        <w:rFonts w:ascii="Symbol" w:hAnsi="Symbol" w:hint="default"/>
      </w:rPr>
    </w:lvl>
    <w:lvl w:ilvl="7" w:tplc="655E3338" w:tentative="1">
      <w:start w:val="1"/>
      <w:numFmt w:val="bullet"/>
      <w:lvlText w:val="o"/>
      <w:lvlJc w:val="left"/>
      <w:pPr>
        <w:ind w:left="5844" w:hanging="360"/>
      </w:pPr>
      <w:rPr>
        <w:rFonts w:ascii="Courier New" w:hAnsi="Courier New" w:cs="Courier New" w:hint="default"/>
      </w:rPr>
    </w:lvl>
    <w:lvl w:ilvl="8" w:tplc="3598769E"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C425C00">
      <w:start w:val="1"/>
      <w:numFmt w:val="bullet"/>
      <w:lvlText w:val=""/>
      <w:lvlJc w:val="left"/>
      <w:pPr>
        <w:ind w:left="1080" w:hanging="360"/>
      </w:pPr>
      <w:rPr>
        <w:rFonts w:ascii="Symbol" w:hAnsi="Symbol" w:hint="default"/>
      </w:rPr>
    </w:lvl>
    <w:lvl w:ilvl="1" w:tplc="CEFE9E64" w:tentative="1">
      <w:start w:val="1"/>
      <w:numFmt w:val="bullet"/>
      <w:lvlText w:val="o"/>
      <w:lvlJc w:val="left"/>
      <w:pPr>
        <w:ind w:left="1800" w:hanging="360"/>
      </w:pPr>
      <w:rPr>
        <w:rFonts w:ascii="Courier New" w:hAnsi="Courier New" w:cs="Courier New" w:hint="default"/>
      </w:rPr>
    </w:lvl>
    <w:lvl w:ilvl="2" w:tplc="0B0ADCAA" w:tentative="1">
      <w:start w:val="1"/>
      <w:numFmt w:val="bullet"/>
      <w:lvlText w:val=""/>
      <w:lvlJc w:val="left"/>
      <w:pPr>
        <w:ind w:left="2520" w:hanging="360"/>
      </w:pPr>
      <w:rPr>
        <w:rFonts w:ascii="Wingdings" w:hAnsi="Wingdings" w:hint="default"/>
      </w:rPr>
    </w:lvl>
    <w:lvl w:ilvl="3" w:tplc="0E08B730" w:tentative="1">
      <w:start w:val="1"/>
      <w:numFmt w:val="bullet"/>
      <w:lvlText w:val=""/>
      <w:lvlJc w:val="left"/>
      <w:pPr>
        <w:ind w:left="3240" w:hanging="360"/>
      </w:pPr>
      <w:rPr>
        <w:rFonts w:ascii="Symbol" w:hAnsi="Symbol" w:hint="default"/>
      </w:rPr>
    </w:lvl>
    <w:lvl w:ilvl="4" w:tplc="57CA7D80" w:tentative="1">
      <w:start w:val="1"/>
      <w:numFmt w:val="bullet"/>
      <w:lvlText w:val="o"/>
      <w:lvlJc w:val="left"/>
      <w:pPr>
        <w:ind w:left="3960" w:hanging="360"/>
      </w:pPr>
      <w:rPr>
        <w:rFonts w:ascii="Courier New" w:hAnsi="Courier New" w:cs="Courier New" w:hint="default"/>
      </w:rPr>
    </w:lvl>
    <w:lvl w:ilvl="5" w:tplc="2856BBFE" w:tentative="1">
      <w:start w:val="1"/>
      <w:numFmt w:val="bullet"/>
      <w:lvlText w:val=""/>
      <w:lvlJc w:val="left"/>
      <w:pPr>
        <w:ind w:left="4680" w:hanging="360"/>
      </w:pPr>
      <w:rPr>
        <w:rFonts w:ascii="Wingdings" w:hAnsi="Wingdings" w:hint="default"/>
      </w:rPr>
    </w:lvl>
    <w:lvl w:ilvl="6" w:tplc="B6289384" w:tentative="1">
      <w:start w:val="1"/>
      <w:numFmt w:val="bullet"/>
      <w:lvlText w:val=""/>
      <w:lvlJc w:val="left"/>
      <w:pPr>
        <w:ind w:left="5400" w:hanging="360"/>
      </w:pPr>
      <w:rPr>
        <w:rFonts w:ascii="Symbol" w:hAnsi="Symbol" w:hint="default"/>
      </w:rPr>
    </w:lvl>
    <w:lvl w:ilvl="7" w:tplc="AF9433E0" w:tentative="1">
      <w:start w:val="1"/>
      <w:numFmt w:val="bullet"/>
      <w:lvlText w:val="o"/>
      <w:lvlJc w:val="left"/>
      <w:pPr>
        <w:ind w:left="6120" w:hanging="360"/>
      </w:pPr>
      <w:rPr>
        <w:rFonts w:ascii="Courier New" w:hAnsi="Courier New" w:cs="Courier New" w:hint="default"/>
      </w:rPr>
    </w:lvl>
    <w:lvl w:ilvl="8" w:tplc="8F621A52"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92A64E86">
      <w:start w:val="1"/>
      <w:numFmt w:val="bullet"/>
      <w:lvlText w:val=""/>
      <w:lvlJc w:val="left"/>
      <w:pPr>
        <w:ind w:left="720" w:hanging="360"/>
      </w:pPr>
      <w:rPr>
        <w:rFonts w:ascii="Symbol" w:hAnsi="Symbol" w:hint="default"/>
      </w:rPr>
    </w:lvl>
    <w:lvl w:ilvl="1" w:tplc="C120984E" w:tentative="1">
      <w:start w:val="1"/>
      <w:numFmt w:val="bullet"/>
      <w:lvlText w:val="o"/>
      <w:lvlJc w:val="left"/>
      <w:pPr>
        <w:ind w:left="1440" w:hanging="360"/>
      </w:pPr>
      <w:rPr>
        <w:rFonts w:ascii="Courier New" w:hAnsi="Courier New" w:cs="Courier New" w:hint="default"/>
      </w:rPr>
    </w:lvl>
    <w:lvl w:ilvl="2" w:tplc="754C51EE" w:tentative="1">
      <w:start w:val="1"/>
      <w:numFmt w:val="bullet"/>
      <w:lvlText w:val=""/>
      <w:lvlJc w:val="left"/>
      <w:pPr>
        <w:ind w:left="2160" w:hanging="360"/>
      </w:pPr>
      <w:rPr>
        <w:rFonts w:ascii="Wingdings" w:hAnsi="Wingdings" w:hint="default"/>
      </w:rPr>
    </w:lvl>
    <w:lvl w:ilvl="3" w:tplc="6AB08158" w:tentative="1">
      <w:start w:val="1"/>
      <w:numFmt w:val="bullet"/>
      <w:lvlText w:val=""/>
      <w:lvlJc w:val="left"/>
      <w:pPr>
        <w:ind w:left="2880" w:hanging="360"/>
      </w:pPr>
      <w:rPr>
        <w:rFonts w:ascii="Symbol" w:hAnsi="Symbol" w:hint="default"/>
      </w:rPr>
    </w:lvl>
    <w:lvl w:ilvl="4" w:tplc="98187A9A" w:tentative="1">
      <w:start w:val="1"/>
      <w:numFmt w:val="bullet"/>
      <w:lvlText w:val="o"/>
      <w:lvlJc w:val="left"/>
      <w:pPr>
        <w:ind w:left="3600" w:hanging="360"/>
      </w:pPr>
      <w:rPr>
        <w:rFonts w:ascii="Courier New" w:hAnsi="Courier New" w:cs="Courier New" w:hint="default"/>
      </w:rPr>
    </w:lvl>
    <w:lvl w:ilvl="5" w:tplc="F27068D0" w:tentative="1">
      <w:start w:val="1"/>
      <w:numFmt w:val="bullet"/>
      <w:lvlText w:val=""/>
      <w:lvlJc w:val="left"/>
      <w:pPr>
        <w:ind w:left="4320" w:hanging="360"/>
      </w:pPr>
      <w:rPr>
        <w:rFonts w:ascii="Wingdings" w:hAnsi="Wingdings" w:hint="default"/>
      </w:rPr>
    </w:lvl>
    <w:lvl w:ilvl="6" w:tplc="53FC5C2A" w:tentative="1">
      <w:start w:val="1"/>
      <w:numFmt w:val="bullet"/>
      <w:lvlText w:val=""/>
      <w:lvlJc w:val="left"/>
      <w:pPr>
        <w:ind w:left="5040" w:hanging="360"/>
      </w:pPr>
      <w:rPr>
        <w:rFonts w:ascii="Symbol" w:hAnsi="Symbol" w:hint="default"/>
      </w:rPr>
    </w:lvl>
    <w:lvl w:ilvl="7" w:tplc="3E7A19F6" w:tentative="1">
      <w:start w:val="1"/>
      <w:numFmt w:val="bullet"/>
      <w:lvlText w:val="o"/>
      <w:lvlJc w:val="left"/>
      <w:pPr>
        <w:ind w:left="5760" w:hanging="360"/>
      </w:pPr>
      <w:rPr>
        <w:rFonts w:ascii="Courier New" w:hAnsi="Courier New" w:cs="Courier New" w:hint="default"/>
      </w:rPr>
    </w:lvl>
    <w:lvl w:ilvl="8" w:tplc="44C6ABA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9D4E5584">
      <w:start w:val="1"/>
      <w:numFmt w:val="bullet"/>
      <w:lvlText w:val=""/>
      <w:lvlJc w:val="left"/>
      <w:pPr>
        <w:ind w:left="720" w:hanging="360"/>
      </w:pPr>
      <w:rPr>
        <w:rFonts w:ascii="Symbol" w:hAnsi="Symbol" w:hint="default"/>
      </w:rPr>
    </w:lvl>
    <w:lvl w:ilvl="1" w:tplc="434AC0FE" w:tentative="1">
      <w:start w:val="1"/>
      <w:numFmt w:val="bullet"/>
      <w:lvlText w:val="o"/>
      <w:lvlJc w:val="left"/>
      <w:pPr>
        <w:ind w:left="1440" w:hanging="360"/>
      </w:pPr>
      <w:rPr>
        <w:rFonts w:ascii="Courier New" w:hAnsi="Courier New" w:cs="Courier New" w:hint="default"/>
      </w:rPr>
    </w:lvl>
    <w:lvl w:ilvl="2" w:tplc="74DEF58E" w:tentative="1">
      <w:start w:val="1"/>
      <w:numFmt w:val="bullet"/>
      <w:lvlText w:val=""/>
      <w:lvlJc w:val="left"/>
      <w:pPr>
        <w:ind w:left="2160" w:hanging="360"/>
      </w:pPr>
      <w:rPr>
        <w:rFonts w:ascii="Wingdings" w:hAnsi="Wingdings" w:hint="default"/>
      </w:rPr>
    </w:lvl>
    <w:lvl w:ilvl="3" w:tplc="FDE610CC" w:tentative="1">
      <w:start w:val="1"/>
      <w:numFmt w:val="bullet"/>
      <w:lvlText w:val=""/>
      <w:lvlJc w:val="left"/>
      <w:pPr>
        <w:ind w:left="2880" w:hanging="360"/>
      </w:pPr>
      <w:rPr>
        <w:rFonts w:ascii="Symbol" w:hAnsi="Symbol" w:hint="default"/>
      </w:rPr>
    </w:lvl>
    <w:lvl w:ilvl="4" w:tplc="E3ACF65C" w:tentative="1">
      <w:start w:val="1"/>
      <w:numFmt w:val="bullet"/>
      <w:lvlText w:val="o"/>
      <w:lvlJc w:val="left"/>
      <w:pPr>
        <w:ind w:left="3600" w:hanging="360"/>
      </w:pPr>
      <w:rPr>
        <w:rFonts w:ascii="Courier New" w:hAnsi="Courier New" w:cs="Courier New" w:hint="default"/>
      </w:rPr>
    </w:lvl>
    <w:lvl w:ilvl="5" w:tplc="E63E6CC6" w:tentative="1">
      <w:start w:val="1"/>
      <w:numFmt w:val="bullet"/>
      <w:lvlText w:val=""/>
      <w:lvlJc w:val="left"/>
      <w:pPr>
        <w:ind w:left="4320" w:hanging="360"/>
      </w:pPr>
      <w:rPr>
        <w:rFonts w:ascii="Wingdings" w:hAnsi="Wingdings" w:hint="default"/>
      </w:rPr>
    </w:lvl>
    <w:lvl w:ilvl="6" w:tplc="4A4E207A" w:tentative="1">
      <w:start w:val="1"/>
      <w:numFmt w:val="bullet"/>
      <w:lvlText w:val=""/>
      <w:lvlJc w:val="left"/>
      <w:pPr>
        <w:ind w:left="5040" w:hanging="360"/>
      </w:pPr>
      <w:rPr>
        <w:rFonts w:ascii="Symbol" w:hAnsi="Symbol" w:hint="default"/>
      </w:rPr>
    </w:lvl>
    <w:lvl w:ilvl="7" w:tplc="3E686724" w:tentative="1">
      <w:start w:val="1"/>
      <w:numFmt w:val="bullet"/>
      <w:lvlText w:val="o"/>
      <w:lvlJc w:val="left"/>
      <w:pPr>
        <w:ind w:left="5760" w:hanging="360"/>
      </w:pPr>
      <w:rPr>
        <w:rFonts w:ascii="Courier New" w:hAnsi="Courier New" w:cs="Courier New" w:hint="default"/>
      </w:rPr>
    </w:lvl>
    <w:lvl w:ilvl="8" w:tplc="38CC401E" w:tentative="1">
      <w:start w:val="1"/>
      <w:numFmt w:val="bullet"/>
      <w:lvlText w:val=""/>
      <w:lvlJc w:val="left"/>
      <w:pPr>
        <w:ind w:left="6480" w:hanging="360"/>
      </w:pPr>
      <w:rPr>
        <w:rFonts w:ascii="Wingdings" w:hAnsi="Wingdings" w:hint="default"/>
      </w:rPr>
    </w:lvl>
  </w:abstractNum>
  <w:abstractNum w:abstractNumId="10" w15:restartNumberingAfterBreak="0">
    <w:nsid w:val="3F5D246D"/>
    <w:multiLevelType w:val="multilevel"/>
    <w:tmpl w:val="6BCE3616"/>
    <w:lvl w:ilvl="0">
      <w:start w:val="1"/>
      <w:numFmt w:val="decimal"/>
      <w:lvlText w:val="%1."/>
      <w:lvlJc w:val="left"/>
      <w:pPr>
        <w:ind w:left="360" w:hanging="360"/>
      </w:pPr>
      <w:rPr>
        <w:b/>
        <w:sz w:val="22"/>
        <w:szCs w:val="22"/>
      </w:rPr>
    </w:lvl>
    <w:lvl w:ilvl="1">
      <w:start w:val="1"/>
      <w:numFmt w:val="decimal"/>
      <w:lvlText w:val="%1.%2."/>
      <w:lvlJc w:val="left"/>
      <w:pPr>
        <w:ind w:left="360" w:hanging="360"/>
      </w:pPr>
      <w:rPr>
        <w:rFonts w:ascii="Arial" w:hAnsi="Arial" w:cs="Arial"/>
        <w:b w:val="0"/>
        <w:sz w:val="22"/>
        <w:szCs w:val="22"/>
      </w:r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8D820E4"/>
    <w:multiLevelType w:val="multilevel"/>
    <w:tmpl w:val="8C1451E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7CAF1B6C"/>
    <w:multiLevelType w:val="hybridMultilevel"/>
    <w:tmpl w:val="50E8609A"/>
    <w:lvl w:ilvl="0" w:tplc="61B86446">
      <w:start w:val="1"/>
      <w:numFmt w:val="bullet"/>
      <w:lvlText w:val=""/>
      <w:lvlJc w:val="left"/>
      <w:pPr>
        <w:ind w:left="804" w:hanging="360"/>
      </w:pPr>
      <w:rPr>
        <w:rFonts w:ascii="Symbol" w:hAnsi="Symbol" w:hint="default"/>
      </w:rPr>
    </w:lvl>
    <w:lvl w:ilvl="1" w:tplc="6D362C60" w:tentative="1">
      <w:start w:val="1"/>
      <w:numFmt w:val="bullet"/>
      <w:lvlText w:val="o"/>
      <w:lvlJc w:val="left"/>
      <w:pPr>
        <w:ind w:left="1524" w:hanging="360"/>
      </w:pPr>
      <w:rPr>
        <w:rFonts w:ascii="Courier New" w:hAnsi="Courier New" w:cs="Courier New" w:hint="default"/>
      </w:rPr>
    </w:lvl>
    <w:lvl w:ilvl="2" w:tplc="E8BAE444" w:tentative="1">
      <w:start w:val="1"/>
      <w:numFmt w:val="bullet"/>
      <w:lvlText w:val=""/>
      <w:lvlJc w:val="left"/>
      <w:pPr>
        <w:ind w:left="2244" w:hanging="360"/>
      </w:pPr>
      <w:rPr>
        <w:rFonts w:ascii="Wingdings" w:hAnsi="Wingdings" w:hint="default"/>
      </w:rPr>
    </w:lvl>
    <w:lvl w:ilvl="3" w:tplc="B0F663F6" w:tentative="1">
      <w:start w:val="1"/>
      <w:numFmt w:val="bullet"/>
      <w:lvlText w:val=""/>
      <w:lvlJc w:val="left"/>
      <w:pPr>
        <w:ind w:left="2964" w:hanging="360"/>
      </w:pPr>
      <w:rPr>
        <w:rFonts w:ascii="Symbol" w:hAnsi="Symbol" w:hint="default"/>
      </w:rPr>
    </w:lvl>
    <w:lvl w:ilvl="4" w:tplc="4330D6FC" w:tentative="1">
      <w:start w:val="1"/>
      <w:numFmt w:val="bullet"/>
      <w:lvlText w:val="o"/>
      <w:lvlJc w:val="left"/>
      <w:pPr>
        <w:ind w:left="3684" w:hanging="360"/>
      </w:pPr>
      <w:rPr>
        <w:rFonts w:ascii="Courier New" w:hAnsi="Courier New" w:cs="Courier New" w:hint="default"/>
      </w:rPr>
    </w:lvl>
    <w:lvl w:ilvl="5" w:tplc="3AFAE6BE" w:tentative="1">
      <w:start w:val="1"/>
      <w:numFmt w:val="bullet"/>
      <w:lvlText w:val=""/>
      <w:lvlJc w:val="left"/>
      <w:pPr>
        <w:ind w:left="4404" w:hanging="360"/>
      </w:pPr>
      <w:rPr>
        <w:rFonts w:ascii="Wingdings" w:hAnsi="Wingdings" w:hint="default"/>
      </w:rPr>
    </w:lvl>
    <w:lvl w:ilvl="6" w:tplc="CBEA5306" w:tentative="1">
      <w:start w:val="1"/>
      <w:numFmt w:val="bullet"/>
      <w:lvlText w:val=""/>
      <w:lvlJc w:val="left"/>
      <w:pPr>
        <w:ind w:left="5124" w:hanging="360"/>
      </w:pPr>
      <w:rPr>
        <w:rFonts w:ascii="Symbol" w:hAnsi="Symbol" w:hint="default"/>
      </w:rPr>
    </w:lvl>
    <w:lvl w:ilvl="7" w:tplc="6902E848" w:tentative="1">
      <w:start w:val="1"/>
      <w:numFmt w:val="bullet"/>
      <w:lvlText w:val="o"/>
      <w:lvlJc w:val="left"/>
      <w:pPr>
        <w:ind w:left="5844" w:hanging="360"/>
      </w:pPr>
      <w:rPr>
        <w:rFonts w:ascii="Courier New" w:hAnsi="Courier New" w:cs="Courier New" w:hint="default"/>
      </w:rPr>
    </w:lvl>
    <w:lvl w:ilvl="8" w:tplc="B7FE057E" w:tentative="1">
      <w:start w:val="1"/>
      <w:numFmt w:val="bullet"/>
      <w:lvlText w:val=""/>
      <w:lvlJc w:val="left"/>
      <w:pPr>
        <w:ind w:left="6564" w:hanging="360"/>
      </w:pPr>
      <w:rPr>
        <w:rFonts w:ascii="Wingdings" w:hAnsi="Wingdings" w:hint="default"/>
      </w:rPr>
    </w:lvl>
  </w:abstractNum>
  <w:num w:numId="1" w16cid:durableId="712269951">
    <w:abstractNumId w:val="8"/>
  </w:num>
  <w:num w:numId="2" w16cid:durableId="24327618">
    <w:abstractNumId w:val="9"/>
  </w:num>
  <w:num w:numId="3" w16cid:durableId="1765809065">
    <w:abstractNumId w:val="0"/>
  </w:num>
  <w:num w:numId="4" w16cid:durableId="1045762411">
    <w:abstractNumId w:val="2"/>
  </w:num>
  <w:num w:numId="5" w16cid:durableId="1931156713">
    <w:abstractNumId w:val="3"/>
  </w:num>
  <w:num w:numId="6" w16cid:durableId="311715444">
    <w:abstractNumId w:val="7"/>
  </w:num>
  <w:num w:numId="7" w16cid:durableId="788011899">
    <w:abstractNumId w:val="4"/>
  </w:num>
  <w:num w:numId="8" w16cid:durableId="1371539731">
    <w:abstractNumId w:val="12"/>
  </w:num>
  <w:num w:numId="9" w16cid:durableId="14833">
    <w:abstractNumId w:val="6"/>
  </w:num>
  <w:num w:numId="10" w16cid:durableId="1447889949">
    <w:abstractNumId w:val="5"/>
  </w:num>
  <w:num w:numId="11" w16cid:durableId="1047997754">
    <w:abstractNumId w:val="12"/>
  </w:num>
  <w:num w:numId="12" w16cid:durableId="989479168">
    <w:abstractNumId w:val="6"/>
  </w:num>
  <w:num w:numId="13" w16cid:durableId="1818377504">
    <w:abstractNumId w:val="10"/>
  </w:num>
  <w:num w:numId="14" w16cid:durableId="563562242">
    <w:abstractNumId w:val="11"/>
  </w:num>
  <w:num w:numId="15" w16cid:durableId="29911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BD5"/>
    <w:rsid w:val="00003B86"/>
    <w:rsid w:val="000052B0"/>
    <w:rsid w:val="00005318"/>
    <w:rsid w:val="0001269C"/>
    <w:rsid w:val="000144F5"/>
    <w:rsid w:val="000148CA"/>
    <w:rsid w:val="000212D5"/>
    <w:rsid w:val="00021796"/>
    <w:rsid w:val="000246E3"/>
    <w:rsid w:val="00032900"/>
    <w:rsid w:val="000460CF"/>
    <w:rsid w:val="00046F67"/>
    <w:rsid w:val="00051438"/>
    <w:rsid w:val="00052C2D"/>
    <w:rsid w:val="000548D3"/>
    <w:rsid w:val="000667F2"/>
    <w:rsid w:val="00067C8C"/>
    <w:rsid w:val="00070CC8"/>
    <w:rsid w:val="000756CE"/>
    <w:rsid w:val="0007583C"/>
    <w:rsid w:val="00083155"/>
    <w:rsid w:val="00083723"/>
    <w:rsid w:val="000858AA"/>
    <w:rsid w:val="00086CE6"/>
    <w:rsid w:val="000A10B0"/>
    <w:rsid w:val="000A6CFF"/>
    <w:rsid w:val="000B1602"/>
    <w:rsid w:val="000B41FB"/>
    <w:rsid w:val="000B5C67"/>
    <w:rsid w:val="000B7112"/>
    <w:rsid w:val="000C6C0F"/>
    <w:rsid w:val="000C6F96"/>
    <w:rsid w:val="000D173B"/>
    <w:rsid w:val="000D5C6C"/>
    <w:rsid w:val="000D60B6"/>
    <w:rsid w:val="000D7C6D"/>
    <w:rsid w:val="000E1A18"/>
    <w:rsid w:val="000E2068"/>
    <w:rsid w:val="000F232A"/>
    <w:rsid w:val="000F5CE6"/>
    <w:rsid w:val="000F761E"/>
    <w:rsid w:val="001002D7"/>
    <w:rsid w:val="00101EC0"/>
    <w:rsid w:val="00106D82"/>
    <w:rsid w:val="00111081"/>
    <w:rsid w:val="00116EAC"/>
    <w:rsid w:val="00120BDB"/>
    <w:rsid w:val="00126735"/>
    <w:rsid w:val="00132300"/>
    <w:rsid w:val="00133187"/>
    <w:rsid w:val="00133287"/>
    <w:rsid w:val="0013367A"/>
    <w:rsid w:val="00135F4F"/>
    <w:rsid w:val="00137748"/>
    <w:rsid w:val="00137A06"/>
    <w:rsid w:val="00142C09"/>
    <w:rsid w:val="00142F26"/>
    <w:rsid w:val="00155DC8"/>
    <w:rsid w:val="00160FB9"/>
    <w:rsid w:val="001617A3"/>
    <w:rsid w:val="00165C38"/>
    <w:rsid w:val="00170F74"/>
    <w:rsid w:val="0017391A"/>
    <w:rsid w:val="0017483F"/>
    <w:rsid w:val="00175BFA"/>
    <w:rsid w:val="00175E06"/>
    <w:rsid w:val="00175F38"/>
    <w:rsid w:val="00183F4A"/>
    <w:rsid w:val="00190FFF"/>
    <w:rsid w:val="001916CB"/>
    <w:rsid w:val="00191F2D"/>
    <w:rsid w:val="00193F8A"/>
    <w:rsid w:val="001962CE"/>
    <w:rsid w:val="001979CE"/>
    <w:rsid w:val="001A0F4A"/>
    <w:rsid w:val="001A2F50"/>
    <w:rsid w:val="001A42AB"/>
    <w:rsid w:val="001A6379"/>
    <w:rsid w:val="001B0DCB"/>
    <w:rsid w:val="001D075D"/>
    <w:rsid w:val="001D61A4"/>
    <w:rsid w:val="001D64EF"/>
    <w:rsid w:val="001E01A3"/>
    <w:rsid w:val="001E10BE"/>
    <w:rsid w:val="001E3507"/>
    <w:rsid w:val="001E6C76"/>
    <w:rsid w:val="001F0C1D"/>
    <w:rsid w:val="001F5879"/>
    <w:rsid w:val="001F5D9A"/>
    <w:rsid w:val="00200FA6"/>
    <w:rsid w:val="0020243B"/>
    <w:rsid w:val="00203942"/>
    <w:rsid w:val="002172D6"/>
    <w:rsid w:val="002217DA"/>
    <w:rsid w:val="00224CD2"/>
    <w:rsid w:val="00225594"/>
    <w:rsid w:val="002259E5"/>
    <w:rsid w:val="00226326"/>
    <w:rsid w:val="00232C7E"/>
    <w:rsid w:val="00241932"/>
    <w:rsid w:val="0024293C"/>
    <w:rsid w:val="00242DBA"/>
    <w:rsid w:val="00253EA0"/>
    <w:rsid w:val="00254F88"/>
    <w:rsid w:val="00264CAB"/>
    <w:rsid w:val="002652A2"/>
    <w:rsid w:val="00277C93"/>
    <w:rsid w:val="002809D3"/>
    <w:rsid w:val="00285479"/>
    <w:rsid w:val="00290F67"/>
    <w:rsid w:val="00295DBD"/>
    <w:rsid w:val="002A30A3"/>
    <w:rsid w:val="002A4B70"/>
    <w:rsid w:val="002A71F7"/>
    <w:rsid w:val="002B011F"/>
    <w:rsid w:val="002B6C46"/>
    <w:rsid w:val="002B7BA3"/>
    <w:rsid w:val="002C5EE6"/>
    <w:rsid w:val="002C7382"/>
    <w:rsid w:val="002D3B34"/>
    <w:rsid w:val="002D6C54"/>
    <w:rsid w:val="002E1235"/>
    <w:rsid w:val="002E3649"/>
    <w:rsid w:val="002E393F"/>
    <w:rsid w:val="002F35CA"/>
    <w:rsid w:val="002F42E8"/>
    <w:rsid w:val="002F47DA"/>
    <w:rsid w:val="002F63C1"/>
    <w:rsid w:val="002F78D4"/>
    <w:rsid w:val="00302A1F"/>
    <w:rsid w:val="00303760"/>
    <w:rsid w:val="00304E53"/>
    <w:rsid w:val="003051CA"/>
    <w:rsid w:val="00310D7B"/>
    <w:rsid w:val="00317160"/>
    <w:rsid w:val="0033228A"/>
    <w:rsid w:val="00333F21"/>
    <w:rsid w:val="00334D2A"/>
    <w:rsid w:val="00335FE5"/>
    <w:rsid w:val="00336E01"/>
    <w:rsid w:val="0033774C"/>
    <w:rsid w:val="00337C9D"/>
    <w:rsid w:val="003418D6"/>
    <w:rsid w:val="00344543"/>
    <w:rsid w:val="0034552B"/>
    <w:rsid w:val="00356E0F"/>
    <w:rsid w:val="00357838"/>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76B"/>
    <w:rsid w:val="003E185F"/>
    <w:rsid w:val="003E5972"/>
    <w:rsid w:val="003E749B"/>
    <w:rsid w:val="003F0036"/>
    <w:rsid w:val="003F3981"/>
    <w:rsid w:val="003F68B7"/>
    <w:rsid w:val="003F70F4"/>
    <w:rsid w:val="0040098B"/>
    <w:rsid w:val="00400F9C"/>
    <w:rsid w:val="00402C18"/>
    <w:rsid w:val="00403150"/>
    <w:rsid w:val="004115A4"/>
    <w:rsid w:val="00414154"/>
    <w:rsid w:val="00414C84"/>
    <w:rsid w:val="00415ABF"/>
    <w:rsid w:val="00426CAC"/>
    <w:rsid w:val="00426CD6"/>
    <w:rsid w:val="00426D9B"/>
    <w:rsid w:val="00427093"/>
    <w:rsid w:val="004312AB"/>
    <w:rsid w:val="00436C14"/>
    <w:rsid w:val="0044073D"/>
    <w:rsid w:val="0044260F"/>
    <w:rsid w:val="00443BDD"/>
    <w:rsid w:val="00450C96"/>
    <w:rsid w:val="00451FAD"/>
    <w:rsid w:val="00453B75"/>
    <w:rsid w:val="00456335"/>
    <w:rsid w:val="00471357"/>
    <w:rsid w:val="004740AA"/>
    <w:rsid w:val="00480289"/>
    <w:rsid w:val="00480FCA"/>
    <w:rsid w:val="00483745"/>
    <w:rsid w:val="00486A8E"/>
    <w:rsid w:val="0048766F"/>
    <w:rsid w:val="004975A3"/>
    <w:rsid w:val="004A09CF"/>
    <w:rsid w:val="004A447D"/>
    <w:rsid w:val="004A4FE5"/>
    <w:rsid w:val="004B42F1"/>
    <w:rsid w:val="004B4A7F"/>
    <w:rsid w:val="004B7633"/>
    <w:rsid w:val="004C02D4"/>
    <w:rsid w:val="004C1D1E"/>
    <w:rsid w:val="004C5379"/>
    <w:rsid w:val="004D07E4"/>
    <w:rsid w:val="004D4550"/>
    <w:rsid w:val="004E2EB0"/>
    <w:rsid w:val="004E6652"/>
    <w:rsid w:val="004E6E05"/>
    <w:rsid w:val="004F24EE"/>
    <w:rsid w:val="004F2CE8"/>
    <w:rsid w:val="004F4724"/>
    <w:rsid w:val="005064C4"/>
    <w:rsid w:val="00506FE9"/>
    <w:rsid w:val="00507D95"/>
    <w:rsid w:val="00511BC3"/>
    <w:rsid w:val="00512D8B"/>
    <w:rsid w:val="00513C45"/>
    <w:rsid w:val="00516FE2"/>
    <w:rsid w:val="00521221"/>
    <w:rsid w:val="00523CFE"/>
    <w:rsid w:val="00525EF5"/>
    <w:rsid w:val="00527B0B"/>
    <w:rsid w:val="00533CFC"/>
    <w:rsid w:val="005370E1"/>
    <w:rsid w:val="00537741"/>
    <w:rsid w:val="00543085"/>
    <w:rsid w:val="00543B29"/>
    <w:rsid w:val="005460C4"/>
    <w:rsid w:val="00546419"/>
    <w:rsid w:val="0055068B"/>
    <w:rsid w:val="00553AE3"/>
    <w:rsid w:val="00562702"/>
    <w:rsid w:val="00563D75"/>
    <w:rsid w:val="0056464C"/>
    <w:rsid w:val="00570EF0"/>
    <w:rsid w:val="00570F86"/>
    <w:rsid w:val="005810C2"/>
    <w:rsid w:val="00581AD2"/>
    <w:rsid w:val="00582A55"/>
    <w:rsid w:val="00587D56"/>
    <w:rsid w:val="00595DFC"/>
    <w:rsid w:val="005A0117"/>
    <w:rsid w:val="005A2099"/>
    <w:rsid w:val="005B33BE"/>
    <w:rsid w:val="005B5B18"/>
    <w:rsid w:val="005D1D4D"/>
    <w:rsid w:val="005D213B"/>
    <w:rsid w:val="005D3BF3"/>
    <w:rsid w:val="005D5BFB"/>
    <w:rsid w:val="005E0637"/>
    <w:rsid w:val="005F5AA8"/>
    <w:rsid w:val="0060323C"/>
    <w:rsid w:val="00607627"/>
    <w:rsid w:val="006128F2"/>
    <w:rsid w:val="006160D0"/>
    <w:rsid w:val="00616BBA"/>
    <w:rsid w:val="006172F6"/>
    <w:rsid w:val="00623618"/>
    <w:rsid w:val="00633DE3"/>
    <w:rsid w:val="00633E03"/>
    <w:rsid w:val="006345F5"/>
    <w:rsid w:val="0064038D"/>
    <w:rsid w:val="00640C99"/>
    <w:rsid w:val="00646647"/>
    <w:rsid w:val="00650894"/>
    <w:rsid w:val="00651E41"/>
    <w:rsid w:val="00652608"/>
    <w:rsid w:val="00652C82"/>
    <w:rsid w:val="00652DDC"/>
    <w:rsid w:val="0066129B"/>
    <w:rsid w:val="00661894"/>
    <w:rsid w:val="00665022"/>
    <w:rsid w:val="006652E5"/>
    <w:rsid w:val="00667B79"/>
    <w:rsid w:val="00672B91"/>
    <w:rsid w:val="00672E78"/>
    <w:rsid w:val="006770F7"/>
    <w:rsid w:val="0068443A"/>
    <w:rsid w:val="00685EC7"/>
    <w:rsid w:val="00686A00"/>
    <w:rsid w:val="0069314B"/>
    <w:rsid w:val="00694433"/>
    <w:rsid w:val="00695284"/>
    <w:rsid w:val="00697FEE"/>
    <w:rsid w:val="006A0E36"/>
    <w:rsid w:val="006C69D2"/>
    <w:rsid w:val="006D0D39"/>
    <w:rsid w:val="006D0F0B"/>
    <w:rsid w:val="006D4FBC"/>
    <w:rsid w:val="006D5EF7"/>
    <w:rsid w:val="006D632F"/>
    <w:rsid w:val="006E49FB"/>
    <w:rsid w:val="006E5122"/>
    <w:rsid w:val="006E7097"/>
    <w:rsid w:val="006F7D94"/>
    <w:rsid w:val="0070141E"/>
    <w:rsid w:val="00704F88"/>
    <w:rsid w:val="00710081"/>
    <w:rsid w:val="00722EF7"/>
    <w:rsid w:val="00725E8F"/>
    <w:rsid w:val="00726BA3"/>
    <w:rsid w:val="0072778E"/>
    <w:rsid w:val="0073178A"/>
    <w:rsid w:val="007322EF"/>
    <w:rsid w:val="007357B3"/>
    <w:rsid w:val="0073716D"/>
    <w:rsid w:val="007530E9"/>
    <w:rsid w:val="00765476"/>
    <w:rsid w:val="0076570B"/>
    <w:rsid w:val="007657E6"/>
    <w:rsid w:val="00772B80"/>
    <w:rsid w:val="00780DE5"/>
    <w:rsid w:val="00781C76"/>
    <w:rsid w:val="00783A8B"/>
    <w:rsid w:val="00783EF5"/>
    <w:rsid w:val="007A1270"/>
    <w:rsid w:val="007A61BE"/>
    <w:rsid w:val="007B661C"/>
    <w:rsid w:val="007C03CF"/>
    <w:rsid w:val="007C0545"/>
    <w:rsid w:val="007C184C"/>
    <w:rsid w:val="007D2A66"/>
    <w:rsid w:val="007D47E3"/>
    <w:rsid w:val="007E114D"/>
    <w:rsid w:val="007E130B"/>
    <w:rsid w:val="007E2877"/>
    <w:rsid w:val="007E5341"/>
    <w:rsid w:val="007F17A7"/>
    <w:rsid w:val="008008CD"/>
    <w:rsid w:val="00802ABB"/>
    <w:rsid w:val="0080388E"/>
    <w:rsid w:val="00805589"/>
    <w:rsid w:val="00813D94"/>
    <w:rsid w:val="00814145"/>
    <w:rsid w:val="00814871"/>
    <w:rsid w:val="00814E16"/>
    <w:rsid w:val="00820B2D"/>
    <w:rsid w:val="00821A40"/>
    <w:rsid w:val="00823D06"/>
    <w:rsid w:val="00824730"/>
    <w:rsid w:val="00825503"/>
    <w:rsid w:val="0083083F"/>
    <w:rsid w:val="008344AD"/>
    <w:rsid w:val="00834FF9"/>
    <w:rsid w:val="00835225"/>
    <w:rsid w:val="00842C2C"/>
    <w:rsid w:val="00844638"/>
    <w:rsid w:val="00845A19"/>
    <w:rsid w:val="00847485"/>
    <w:rsid w:val="00852CC6"/>
    <w:rsid w:val="00854856"/>
    <w:rsid w:val="00856B89"/>
    <w:rsid w:val="00857E2F"/>
    <w:rsid w:val="00863A03"/>
    <w:rsid w:val="00864702"/>
    <w:rsid w:val="00876669"/>
    <w:rsid w:val="00887E07"/>
    <w:rsid w:val="008928FB"/>
    <w:rsid w:val="00896E7E"/>
    <w:rsid w:val="008A3605"/>
    <w:rsid w:val="008B10F6"/>
    <w:rsid w:val="008B4511"/>
    <w:rsid w:val="008B782C"/>
    <w:rsid w:val="008B7EDE"/>
    <w:rsid w:val="008E3AD1"/>
    <w:rsid w:val="008E7D87"/>
    <w:rsid w:val="008F2302"/>
    <w:rsid w:val="008F27F4"/>
    <w:rsid w:val="008F6D32"/>
    <w:rsid w:val="00910861"/>
    <w:rsid w:val="00914C9A"/>
    <w:rsid w:val="00920C55"/>
    <w:rsid w:val="0092169B"/>
    <w:rsid w:val="00922CCE"/>
    <w:rsid w:val="0092513C"/>
    <w:rsid w:val="009258C8"/>
    <w:rsid w:val="009327EA"/>
    <w:rsid w:val="009349E7"/>
    <w:rsid w:val="00935A78"/>
    <w:rsid w:val="00936DB7"/>
    <w:rsid w:val="00937989"/>
    <w:rsid w:val="00941C5B"/>
    <w:rsid w:val="00943B9B"/>
    <w:rsid w:val="009440E9"/>
    <w:rsid w:val="009515F7"/>
    <w:rsid w:val="009524BF"/>
    <w:rsid w:val="00953BB3"/>
    <w:rsid w:val="00955BFB"/>
    <w:rsid w:val="00957658"/>
    <w:rsid w:val="009641AD"/>
    <w:rsid w:val="00965736"/>
    <w:rsid w:val="009724BE"/>
    <w:rsid w:val="0097753A"/>
    <w:rsid w:val="00983168"/>
    <w:rsid w:val="00984343"/>
    <w:rsid w:val="009931B0"/>
    <w:rsid w:val="00993B83"/>
    <w:rsid w:val="00993E99"/>
    <w:rsid w:val="009965B5"/>
    <w:rsid w:val="009A231C"/>
    <w:rsid w:val="009A3836"/>
    <w:rsid w:val="009A5617"/>
    <w:rsid w:val="009B5659"/>
    <w:rsid w:val="009B7FC5"/>
    <w:rsid w:val="009C0EDB"/>
    <w:rsid w:val="009C7D67"/>
    <w:rsid w:val="009D2242"/>
    <w:rsid w:val="009D6EEF"/>
    <w:rsid w:val="009D713C"/>
    <w:rsid w:val="009E365C"/>
    <w:rsid w:val="009E68D2"/>
    <w:rsid w:val="009E77A0"/>
    <w:rsid w:val="009F0075"/>
    <w:rsid w:val="009F674C"/>
    <w:rsid w:val="00A02E57"/>
    <w:rsid w:val="00A04216"/>
    <w:rsid w:val="00A27DB1"/>
    <w:rsid w:val="00A374A3"/>
    <w:rsid w:val="00A37644"/>
    <w:rsid w:val="00A37C65"/>
    <w:rsid w:val="00A43292"/>
    <w:rsid w:val="00A46BA5"/>
    <w:rsid w:val="00A53CDD"/>
    <w:rsid w:val="00A55CAE"/>
    <w:rsid w:val="00A56EAF"/>
    <w:rsid w:val="00A60FEA"/>
    <w:rsid w:val="00A6242D"/>
    <w:rsid w:val="00A66D04"/>
    <w:rsid w:val="00A67A11"/>
    <w:rsid w:val="00A76739"/>
    <w:rsid w:val="00A8423A"/>
    <w:rsid w:val="00A84B6B"/>
    <w:rsid w:val="00A8500B"/>
    <w:rsid w:val="00A906A1"/>
    <w:rsid w:val="00A90D98"/>
    <w:rsid w:val="00A90E5F"/>
    <w:rsid w:val="00A92E31"/>
    <w:rsid w:val="00A93F4E"/>
    <w:rsid w:val="00AA2F5E"/>
    <w:rsid w:val="00AA3DDA"/>
    <w:rsid w:val="00AA61B4"/>
    <w:rsid w:val="00AB31C1"/>
    <w:rsid w:val="00AB6E2E"/>
    <w:rsid w:val="00AB7C86"/>
    <w:rsid w:val="00AC7671"/>
    <w:rsid w:val="00AD2C42"/>
    <w:rsid w:val="00AE1A32"/>
    <w:rsid w:val="00AE2B0F"/>
    <w:rsid w:val="00AE2B38"/>
    <w:rsid w:val="00AE3706"/>
    <w:rsid w:val="00AF391D"/>
    <w:rsid w:val="00B06E11"/>
    <w:rsid w:val="00B108D7"/>
    <w:rsid w:val="00B123C2"/>
    <w:rsid w:val="00B15588"/>
    <w:rsid w:val="00B24F1B"/>
    <w:rsid w:val="00B25192"/>
    <w:rsid w:val="00B2779D"/>
    <w:rsid w:val="00B27AE0"/>
    <w:rsid w:val="00B32B9D"/>
    <w:rsid w:val="00B4129D"/>
    <w:rsid w:val="00B46B00"/>
    <w:rsid w:val="00B47C2F"/>
    <w:rsid w:val="00B51DD6"/>
    <w:rsid w:val="00B52A2E"/>
    <w:rsid w:val="00B56C5D"/>
    <w:rsid w:val="00B56E82"/>
    <w:rsid w:val="00B5730F"/>
    <w:rsid w:val="00B61EB5"/>
    <w:rsid w:val="00B737BC"/>
    <w:rsid w:val="00B83018"/>
    <w:rsid w:val="00B92FED"/>
    <w:rsid w:val="00B95F0D"/>
    <w:rsid w:val="00B96D9D"/>
    <w:rsid w:val="00B97A1E"/>
    <w:rsid w:val="00BA19DA"/>
    <w:rsid w:val="00BA4554"/>
    <w:rsid w:val="00BA5774"/>
    <w:rsid w:val="00BA5F95"/>
    <w:rsid w:val="00BB020C"/>
    <w:rsid w:val="00BB5AF4"/>
    <w:rsid w:val="00BB69B3"/>
    <w:rsid w:val="00BD56A5"/>
    <w:rsid w:val="00BD72D6"/>
    <w:rsid w:val="00BD72FA"/>
    <w:rsid w:val="00BE5541"/>
    <w:rsid w:val="00BE6206"/>
    <w:rsid w:val="00BE7219"/>
    <w:rsid w:val="00BF1EB5"/>
    <w:rsid w:val="00BF5887"/>
    <w:rsid w:val="00BF6D66"/>
    <w:rsid w:val="00C02AC6"/>
    <w:rsid w:val="00C02B03"/>
    <w:rsid w:val="00C1626A"/>
    <w:rsid w:val="00C2319E"/>
    <w:rsid w:val="00C26F1E"/>
    <w:rsid w:val="00C30662"/>
    <w:rsid w:val="00C313D8"/>
    <w:rsid w:val="00C3622A"/>
    <w:rsid w:val="00C42A17"/>
    <w:rsid w:val="00C446CD"/>
    <w:rsid w:val="00C471D6"/>
    <w:rsid w:val="00C47E80"/>
    <w:rsid w:val="00C6394C"/>
    <w:rsid w:val="00C725AD"/>
    <w:rsid w:val="00C72644"/>
    <w:rsid w:val="00C81D0A"/>
    <w:rsid w:val="00C82EA4"/>
    <w:rsid w:val="00C923A7"/>
    <w:rsid w:val="00C9353A"/>
    <w:rsid w:val="00C96EE9"/>
    <w:rsid w:val="00CA1250"/>
    <w:rsid w:val="00CA1FEC"/>
    <w:rsid w:val="00CA2BE6"/>
    <w:rsid w:val="00CA3645"/>
    <w:rsid w:val="00CA4BAD"/>
    <w:rsid w:val="00CA70B1"/>
    <w:rsid w:val="00CA74EB"/>
    <w:rsid w:val="00CB32F4"/>
    <w:rsid w:val="00CB4617"/>
    <w:rsid w:val="00CB6B21"/>
    <w:rsid w:val="00CB7C80"/>
    <w:rsid w:val="00CC62FC"/>
    <w:rsid w:val="00CD1907"/>
    <w:rsid w:val="00CE38D6"/>
    <w:rsid w:val="00CE58FC"/>
    <w:rsid w:val="00CE7E57"/>
    <w:rsid w:val="00CF2F6F"/>
    <w:rsid w:val="00CF74E4"/>
    <w:rsid w:val="00CF7675"/>
    <w:rsid w:val="00D03C2E"/>
    <w:rsid w:val="00D07F39"/>
    <w:rsid w:val="00D1697F"/>
    <w:rsid w:val="00D236C4"/>
    <w:rsid w:val="00D25DF2"/>
    <w:rsid w:val="00D31C99"/>
    <w:rsid w:val="00D32D3C"/>
    <w:rsid w:val="00D42812"/>
    <w:rsid w:val="00D436CA"/>
    <w:rsid w:val="00D5199C"/>
    <w:rsid w:val="00D53AF2"/>
    <w:rsid w:val="00D74C7C"/>
    <w:rsid w:val="00D7566E"/>
    <w:rsid w:val="00D85128"/>
    <w:rsid w:val="00D8526D"/>
    <w:rsid w:val="00D93233"/>
    <w:rsid w:val="00D95963"/>
    <w:rsid w:val="00DB24AD"/>
    <w:rsid w:val="00DB58CA"/>
    <w:rsid w:val="00DC37D9"/>
    <w:rsid w:val="00DC59C2"/>
    <w:rsid w:val="00DD320A"/>
    <w:rsid w:val="00DD3CA1"/>
    <w:rsid w:val="00DD5372"/>
    <w:rsid w:val="00DD7994"/>
    <w:rsid w:val="00DE4BCD"/>
    <w:rsid w:val="00DE53A4"/>
    <w:rsid w:val="00DF01B5"/>
    <w:rsid w:val="00DF13C0"/>
    <w:rsid w:val="00DF489E"/>
    <w:rsid w:val="00DF63D7"/>
    <w:rsid w:val="00DF6B01"/>
    <w:rsid w:val="00DF7405"/>
    <w:rsid w:val="00E07B42"/>
    <w:rsid w:val="00E13E07"/>
    <w:rsid w:val="00E217C1"/>
    <w:rsid w:val="00E25266"/>
    <w:rsid w:val="00E324A1"/>
    <w:rsid w:val="00E3265E"/>
    <w:rsid w:val="00E336CF"/>
    <w:rsid w:val="00E3394D"/>
    <w:rsid w:val="00E33FB7"/>
    <w:rsid w:val="00E4129D"/>
    <w:rsid w:val="00E53896"/>
    <w:rsid w:val="00E62453"/>
    <w:rsid w:val="00E6297F"/>
    <w:rsid w:val="00E652D0"/>
    <w:rsid w:val="00E71C29"/>
    <w:rsid w:val="00E726D2"/>
    <w:rsid w:val="00E75A59"/>
    <w:rsid w:val="00E84926"/>
    <w:rsid w:val="00E878D2"/>
    <w:rsid w:val="00E90D4C"/>
    <w:rsid w:val="00E922CC"/>
    <w:rsid w:val="00E93F70"/>
    <w:rsid w:val="00EA2013"/>
    <w:rsid w:val="00EA229C"/>
    <w:rsid w:val="00EA5158"/>
    <w:rsid w:val="00EB0F00"/>
    <w:rsid w:val="00EB17A2"/>
    <w:rsid w:val="00EB209C"/>
    <w:rsid w:val="00EC53F4"/>
    <w:rsid w:val="00EC6466"/>
    <w:rsid w:val="00ED067A"/>
    <w:rsid w:val="00ED4A8C"/>
    <w:rsid w:val="00ED631E"/>
    <w:rsid w:val="00EE026C"/>
    <w:rsid w:val="00EE20D2"/>
    <w:rsid w:val="00EE539E"/>
    <w:rsid w:val="00EE7891"/>
    <w:rsid w:val="00EF0A80"/>
    <w:rsid w:val="00EF0FFD"/>
    <w:rsid w:val="00F00003"/>
    <w:rsid w:val="00F03EB1"/>
    <w:rsid w:val="00F07C35"/>
    <w:rsid w:val="00F14C9E"/>
    <w:rsid w:val="00F14D7E"/>
    <w:rsid w:val="00F20BF3"/>
    <w:rsid w:val="00F21E9F"/>
    <w:rsid w:val="00F274BF"/>
    <w:rsid w:val="00F30DB7"/>
    <w:rsid w:val="00F31995"/>
    <w:rsid w:val="00F40BA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1770"/>
    <w:rsid w:val="00FA3A0C"/>
    <w:rsid w:val="00FA6EB0"/>
    <w:rsid w:val="00FC3088"/>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FD6158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 w:type="paragraph" w:styleId="Prskatjums">
    <w:name w:val="Revision"/>
    <w:hidden/>
    <w:uiPriority w:val="99"/>
    <w:semiHidden/>
    <w:rsid w:val="00BD72D6"/>
    <w:rPr>
      <w:rFonts w:ascii="Arial" w:eastAsia="Times New Roman" w:hAnsi="Arial"/>
      <w:sz w:val="22"/>
      <w:szCs w:val="24"/>
    </w:rPr>
  </w:style>
  <w:style w:type="paragraph" w:styleId="Komentrateksts">
    <w:name w:val="annotation text"/>
    <w:basedOn w:val="Parasts"/>
    <w:link w:val="KomentratekstsRakstz"/>
    <w:rsid w:val="002F42E8"/>
    <w:pPr>
      <w:suppressAutoHyphens/>
      <w:autoSpaceDN w:val="0"/>
      <w:spacing w:after="200"/>
      <w:textAlignment w:val="baseline"/>
    </w:pPr>
    <w:rPr>
      <w:rFonts w:ascii="Calibri" w:eastAsia="Calibri" w:hAnsi="Calibri"/>
      <w:sz w:val="20"/>
      <w:szCs w:val="20"/>
      <w:lang w:eastAsia="en-US"/>
    </w:rPr>
  </w:style>
  <w:style w:type="character" w:customStyle="1" w:styleId="KomentratekstsRakstz">
    <w:name w:val="Komentāra teksts Rakstz."/>
    <w:basedOn w:val="Noklusjumarindkopasfonts"/>
    <w:link w:val="Komentrateksts"/>
    <w:rsid w:val="002F42E8"/>
    <w:rPr>
      <w:lang w:eastAsia="en-US"/>
    </w:rPr>
  </w:style>
  <w:style w:type="character" w:styleId="Komentraatsauce">
    <w:name w:val="annotation reference"/>
    <w:rsid w:val="002F42E8"/>
    <w:rPr>
      <w:sz w:val="16"/>
      <w:szCs w:val="16"/>
    </w:rPr>
  </w:style>
  <w:style w:type="paragraph" w:styleId="Beiguvresteksts">
    <w:name w:val="endnote text"/>
    <w:basedOn w:val="Parasts"/>
    <w:link w:val="BeiguvrestekstsRakstz"/>
    <w:uiPriority w:val="99"/>
    <w:semiHidden/>
    <w:unhideWhenUsed/>
    <w:rsid w:val="00587D56"/>
    <w:rPr>
      <w:sz w:val="20"/>
      <w:szCs w:val="20"/>
    </w:rPr>
  </w:style>
  <w:style w:type="character" w:customStyle="1" w:styleId="BeiguvrestekstsRakstz">
    <w:name w:val="Beigu vēres teksts Rakstz."/>
    <w:basedOn w:val="Noklusjumarindkopasfonts"/>
    <w:link w:val="Beiguvresteksts"/>
    <w:uiPriority w:val="99"/>
    <w:semiHidden/>
    <w:rsid w:val="00587D56"/>
    <w:rPr>
      <w:rFonts w:ascii="Arial" w:eastAsia="Times New Roman" w:hAnsi="Arial"/>
    </w:rPr>
  </w:style>
  <w:style w:type="character" w:styleId="Beiguvresatsauce">
    <w:name w:val="endnote reference"/>
    <w:basedOn w:val="Noklusjumarindkopasfonts"/>
    <w:uiPriority w:val="99"/>
    <w:semiHidden/>
    <w:unhideWhenUsed/>
    <w:rsid w:val="00587D56"/>
    <w:rPr>
      <w:vertAlign w:val="superscript"/>
    </w:rPr>
  </w:style>
  <w:style w:type="paragraph" w:styleId="Vresteksts">
    <w:name w:val="footnote text"/>
    <w:basedOn w:val="Parasts"/>
    <w:link w:val="VrestekstsRakstz"/>
    <w:uiPriority w:val="99"/>
    <w:semiHidden/>
    <w:unhideWhenUsed/>
    <w:rsid w:val="00101EC0"/>
    <w:rPr>
      <w:sz w:val="20"/>
      <w:szCs w:val="20"/>
    </w:rPr>
  </w:style>
  <w:style w:type="character" w:customStyle="1" w:styleId="VrestekstsRakstz">
    <w:name w:val="Vēres teksts Rakstz."/>
    <w:basedOn w:val="Noklusjumarindkopasfonts"/>
    <w:link w:val="Vresteksts"/>
    <w:uiPriority w:val="99"/>
    <w:semiHidden/>
    <w:rsid w:val="00101EC0"/>
    <w:rPr>
      <w:rFonts w:ascii="Arial" w:eastAsia="Times New Roman" w:hAnsi="Arial"/>
    </w:rPr>
  </w:style>
  <w:style w:type="character" w:styleId="Vresatsauce">
    <w:name w:val="footnote reference"/>
    <w:basedOn w:val="Noklusjumarindkopasfonts"/>
    <w:uiPriority w:val="99"/>
    <w:semiHidden/>
    <w:unhideWhenUsed/>
    <w:rsid w:val="00101EC0"/>
    <w:rPr>
      <w:vertAlign w:val="superscript"/>
    </w:rPr>
  </w:style>
  <w:style w:type="character" w:customStyle="1" w:styleId="Neatrisintapieminana1">
    <w:name w:val="Neatrisināta pieminēšana1"/>
    <w:basedOn w:val="Noklusjumarindkopasfonts"/>
    <w:uiPriority w:val="99"/>
    <w:semiHidden/>
    <w:unhideWhenUsed/>
    <w:rsid w:val="00111081"/>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A67A11"/>
    <w:pPr>
      <w:suppressAutoHyphens w:val="0"/>
      <w:autoSpaceDN/>
      <w:spacing w:after="0"/>
      <w:textAlignment w:val="auto"/>
    </w:pPr>
    <w:rPr>
      <w:rFonts w:ascii="Arial" w:eastAsia="Times New Roman" w:hAnsi="Arial"/>
      <w:b/>
      <w:bCs/>
      <w:lang w:eastAsia="lv-LV"/>
    </w:rPr>
  </w:style>
  <w:style w:type="character" w:customStyle="1" w:styleId="KomentratmaRakstz">
    <w:name w:val="Komentāra tēma Rakstz."/>
    <w:basedOn w:val="KomentratekstsRakstz"/>
    <w:link w:val="Komentratma"/>
    <w:uiPriority w:val="99"/>
    <w:semiHidden/>
    <w:rsid w:val="00A67A11"/>
    <w:rPr>
      <w:rFonts w:ascii="Arial" w:eastAsia="Times New Roman"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j.uz/7eyc" TargetMode="External"/><Relationship Id="rId2" Type="http://schemas.openxmlformats.org/officeDocument/2006/relationships/hyperlink" Target="https://likumi.lv/ta/id/338304-par-bernu-jaunatnes-un-gimenes-attistibas-pamatnostadnem-20222027gadam" TargetMode="External"/><Relationship Id="rId1" Type="http://schemas.openxmlformats.org/officeDocument/2006/relationships/hyperlink" Target="https://likumi.lv/ta/id/330444-kulturpolitikas-pamatnostadnes-2021-2027-gadam-kulturvalsts" TargetMode="External"/><Relationship Id="rId4" Type="http://schemas.openxmlformats.org/officeDocument/2006/relationships/hyperlink" Target="https://ej.uz/2in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853C-2B15-49BA-9DF0-CB8051A7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8793</Words>
  <Characters>5013</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2023-04-27T11:39:00Z</cp:lastPrinted>
  <dcterms:created xsi:type="dcterms:W3CDTF">2023-05-25T08:06:00Z</dcterms:created>
  <dcterms:modified xsi:type="dcterms:W3CDTF">2023-05-25T08:06:00Z</dcterms:modified>
</cp:coreProperties>
</file>