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C05D" w14:textId="77777777" w:rsidR="000F232A" w:rsidRDefault="000F232A" w:rsidP="005810C2">
      <w:pPr>
        <w:widowControl w:val="0"/>
        <w:autoSpaceDE w:val="0"/>
        <w:autoSpaceDN w:val="0"/>
        <w:adjustRightInd w:val="0"/>
        <w:jc w:val="right"/>
        <w:rPr>
          <w:rFonts w:cs="Arial"/>
          <w:bCs/>
          <w:sz w:val="26"/>
          <w:szCs w:val="26"/>
        </w:rPr>
      </w:pPr>
    </w:p>
    <w:p w14:paraId="78BE7CE2" w14:textId="77777777" w:rsidR="00E57B0A" w:rsidRPr="005810C2" w:rsidRDefault="00E57B0A" w:rsidP="005810C2">
      <w:pPr>
        <w:widowControl w:val="0"/>
        <w:autoSpaceDE w:val="0"/>
        <w:autoSpaceDN w:val="0"/>
        <w:adjustRightInd w:val="0"/>
        <w:jc w:val="right"/>
        <w:rPr>
          <w:rFonts w:cs="Arial"/>
          <w:bCs/>
          <w:sz w:val="26"/>
          <w:szCs w:val="26"/>
        </w:rPr>
      </w:pPr>
    </w:p>
    <w:p w14:paraId="3EC9E6C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2A76A1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B9DA941"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D97CAE" w14:paraId="2CEDB86B" w14:textId="77777777" w:rsidTr="00E57B0A">
        <w:tc>
          <w:tcPr>
            <w:tcW w:w="4788" w:type="dxa"/>
            <w:tcBorders>
              <w:top w:val="nil"/>
              <w:left w:val="nil"/>
              <w:bottom w:val="nil"/>
              <w:right w:val="nil"/>
            </w:tcBorders>
          </w:tcPr>
          <w:p w14:paraId="7A730597" w14:textId="77777777" w:rsidR="00E57B0A" w:rsidRPr="00E57B0A" w:rsidRDefault="00000000" w:rsidP="00E57B0A">
            <w:pPr>
              <w:widowControl w:val="0"/>
              <w:autoSpaceDE w:val="0"/>
              <w:autoSpaceDN w:val="0"/>
              <w:adjustRightInd w:val="0"/>
              <w:rPr>
                <w:rFonts w:cs="Arial"/>
                <w:szCs w:val="22"/>
              </w:rPr>
            </w:pPr>
            <w:r w:rsidRPr="00E57B0A">
              <w:rPr>
                <w:rFonts w:cs="Arial"/>
                <w:szCs w:val="22"/>
              </w:rPr>
              <w:t>2023. gada 18. maijā</w:t>
            </w:r>
          </w:p>
        </w:tc>
        <w:tc>
          <w:tcPr>
            <w:tcW w:w="3717" w:type="dxa"/>
            <w:tcBorders>
              <w:top w:val="nil"/>
              <w:left w:val="nil"/>
              <w:bottom w:val="nil"/>
              <w:right w:val="nil"/>
            </w:tcBorders>
          </w:tcPr>
          <w:p w14:paraId="29AA7009" w14:textId="77777777" w:rsidR="00E57B0A" w:rsidRPr="00E57B0A" w:rsidRDefault="00000000" w:rsidP="00E57B0A">
            <w:pPr>
              <w:widowControl w:val="0"/>
              <w:autoSpaceDE w:val="0"/>
              <w:autoSpaceDN w:val="0"/>
              <w:adjustRightInd w:val="0"/>
              <w:jc w:val="center"/>
              <w:rPr>
                <w:rFonts w:cs="Arial"/>
                <w:color w:val="000000"/>
                <w:szCs w:val="22"/>
              </w:rPr>
            </w:pPr>
            <w:r w:rsidRPr="00E57B0A">
              <w:rPr>
                <w:rFonts w:cs="Arial"/>
                <w:color w:val="000000"/>
                <w:szCs w:val="22"/>
              </w:rPr>
              <w:t xml:space="preserve">                                   Nr.156/6</w:t>
            </w:r>
          </w:p>
          <w:p w14:paraId="0A98DE9E" w14:textId="77777777" w:rsidR="00E57B0A" w:rsidRPr="00E57B0A" w:rsidRDefault="00000000" w:rsidP="00E57B0A">
            <w:pPr>
              <w:widowControl w:val="0"/>
              <w:autoSpaceDE w:val="0"/>
              <w:autoSpaceDN w:val="0"/>
              <w:adjustRightInd w:val="0"/>
              <w:jc w:val="right"/>
              <w:rPr>
                <w:rFonts w:cs="Arial"/>
                <w:szCs w:val="22"/>
              </w:rPr>
            </w:pPr>
            <w:r w:rsidRPr="00E57B0A">
              <w:rPr>
                <w:rFonts w:cs="Arial"/>
                <w:color w:val="000000"/>
                <w:szCs w:val="22"/>
              </w:rPr>
              <w:t>(prot. Nr.6, 5.</w:t>
            </w:r>
            <w:r w:rsidRPr="00E57B0A">
              <w:rPr>
                <w:rFonts w:cs="Arial"/>
                <w:color w:val="000000"/>
                <w:sz w:val="20"/>
                <w:szCs w:val="20"/>
                <w:shd w:val="clear" w:color="auto" w:fill="FFFFFF"/>
              </w:rPr>
              <w:t>§)</w:t>
            </w:r>
          </w:p>
        </w:tc>
        <w:tc>
          <w:tcPr>
            <w:tcW w:w="140" w:type="dxa"/>
            <w:tcBorders>
              <w:top w:val="nil"/>
              <w:left w:val="nil"/>
              <w:bottom w:val="nil"/>
              <w:right w:val="nil"/>
            </w:tcBorders>
          </w:tcPr>
          <w:p w14:paraId="25A1029B" w14:textId="77777777" w:rsidR="00E57B0A" w:rsidRPr="00E57B0A" w:rsidRDefault="00E57B0A" w:rsidP="00E57B0A">
            <w:pPr>
              <w:widowControl w:val="0"/>
              <w:autoSpaceDE w:val="0"/>
              <w:autoSpaceDN w:val="0"/>
              <w:adjustRightInd w:val="0"/>
              <w:jc w:val="right"/>
              <w:rPr>
                <w:rFonts w:cs="Arial"/>
                <w:szCs w:val="22"/>
              </w:rPr>
            </w:pPr>
          </w:p>
        </w:tc>
      </w:tr>
    </w:tbl>
    <w:p w14:paraId="36C8BEFB" w14:textId="77777777" w:rsidR="00E57B0A" w:rsidRPr="00E57B0A" w:rsidRDefault="00E57B0A" w:rsidP="00E57B0A">
      <w:pPr>
        <w:widowControl w:val="0"/>
        <w:autoSpaceDE w:val="0"/>
        <w:autoSpaceDN w:val="0"/>
        <w:adjustRightInd w:val="0"/>
        <w:jc w:val="both"/>
        <w:rPr>
          <w:rFonts w:cs="Arial"/>
          <w:sz w:val="14"/>
          <w:szCs w:val="14"/>
        </w:rPr>
      </w:pPr>
    </w:p>
    <w:p w14:paraId="4E53826B" w14:textId="77777777" w:rsidR="00E57B0A" w:rsidRPr="00E57B0A" w:rsidRDefault="00000000" w:rsidP="00E57B0A">
      <w:pPr>
        <w:widowControl w:val="0"/>
        <w:autoSpaceDE w:val="0"/>
        <w:autoSpaceDN w:val="0"/>
        <w:adjustRightInd w:val="0"/>
        <w:rPr>
          <w:rFonts w:cs="Arial"/>
          <w:szCs w:val="22"/>
        </w:rPr>
      </w:pPr>
      <w:r w:rsidRPr="00E57B0A">
        <w:rPr>
          <w:rFonts w:cs="Arial"/>
          <w:szCs w:val="22"/>
        </w:rPr>
        <w:t>Par deleģēšanas līguma slēgšanu ar</w:t>
      </w:r>
      <w:r w:rsidRPr="00E57B0A">
        <w:rPr>
          <w:rFonts w:cs="Arial"/>
          <w:szCs w:val="22"/>
        </w:rPr>
        <w:br/>
        <w:t>SIA "LIEPĀJAS LEĻĻU TEĀTRIS"</w:t>
      </w:r>
    </w:p>
    <w:p w14:paraId="74BF178A" w14:textId="77777777" w:rsidR="00E57B0A" w:rsidRPr="00E57B0A" w:rsidRDefault="00E57B0A" w:rsidP="00E57B0A">
      <w:pPr>
        <w:widowControl w:val="0"/>
        <w:autoSpaceDE w:val="0"/>
        <w:autoSpaceDN w:val="0"/>
        <w:adjustRightInd w:val="0"/>
        <w:ind w:firstLine="720"/>
        <w:jc w:val="both"/>
        <w:rPr>
          <w:rFonts w:cs="Arial"/>
          <w:szCs w:val="22"/>
        </w:rPr>
      </w:pPr>
    </w:p>
    <w:p w14:paraId="61F6ECB6" w14:textId="77777777" w:rsidR="00E57B0A" w:rsidRPr="00E57B0A" w:rsidRDefault="00E57B0A" w:rsidP="00E57B0A">
      <w:pPr>
        <w:widowControl w:val="0"/>
        <w:autoSpaceDE w:val="0"/>
        <w:autoSpaceDN w:val="0"/>
        <w:adjustRightInd w:val="0"/>
        <w:ind w:firstLine="720"/>
        <w:jc w:val="both"/>
        <w:rPr>
          <w:rFonts w:cs="Arial"/>
          <w:szCs w:val="22"/>
        </w:rPr>
      </w:pPr>
    </w:p>
    <w:p w14:paraId="58E3EB64"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Pašvaldību likuma 4. panta pirmās daļas 5. punkts noteic, ka pašvaldības autonomā funkcija ir sniegt iedzīvotājiem daudzveidīgu kultūras piedāvājumu un iespēju piedalīties kultūras dzīvē, sekmēt pašvaldības teritorijā esošā kultūras mantojuma saglabāšanu un sniegt atbalstu kultūras norisēm.</w:t>
      </w:r>
    </w:p>
    <w:p w14:paraId="3ACA3D09"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Kultūrpolitikas pamatnostādņu 2021.</w:t>
      </w:r>
      <w:r w:rsidRPr="00E57B0A">
        <w:t>–</w:t>
      </w:r>
      <w:r w:rsidRPr="00E57B0A">
        <w:rPr>
          <w:rFonts w:cs="Arial"/>
          <w:szCs w:val="22"/>
        </w:rPr>
        <w:t>2027. gadam "</w:t>
      </w:r>
      <w:proofErr w:type="spellStart"/>
      <w:r w:rsidRPr="00E57B0A">
        <w:rPr>
          <w:rFonts w:cs="Arial"/>
          <w:szCs w:val="22"/>
        </w:rPr>
        <w:t>Kultūrvalsts</w:t>
      </w:r>
      <w:proofErr w:type="spellEnd"/>
      <w:r w:rsidRPr="00E57B0A">
        <w:rPr>
          <w:rFonts w:cs="Arial"/>
          <w:szCs w:val="22"/>
        </w:rPr>
        <w:t>" mērķis ir  ilgtspējīga un sabiedrībai pieejama kultūra cilvēka izaugsmei un nacionālas valsts attīstībai.</w:t>
      </w:r>
      <w:r>
        <w:rPr>
          <w:rFonts w:cs="Arial"/>
          <w:szCs w:val="22"/>
          <w:vertAlign w:val="superscript"/>
        </w:rPr>
        <w:footnoteReference w:id="1"/>
      </w:r>
      <w:r w:rsidRPr="00E57B0A">
        <w:rPr>
          <w:rFonts w:cs="Arial"/>
          <w:szCs w:val="22"/>
        </w:rPr>
        <w:t xml:space="preserve"> </w:t>
      </w:r>
      <w:r w:rsidRPr="00E57B0A">
        <w:t>Bērnu, jaunatnes un ģimenes attīstības pamatnostādnēs                               2022.–2027. gadam noteikts</w:t>
      </w:r>
      <w:r w:rsidRPr="00E57B0A">
        <w:rPr>
          <w:rFonts w:cs="Arial"/>
          <w:szCs w:val="22"/>
        </w:rPr>
        <w:t xml:space="preserve"> </w:t>
      </w:r>
      <w:proofErr w:type="spellStart"/>
      <w:r w:rsidRPr="00E57B0A">
        <w:rPr>
          <w:rFonts w:cs="Arial"/>
          <w:szCs w:val="22"/>
        </w:rPr>
        <w:t>virsmērķis</w:t>
      </w:r>
      <w:proofErr w:type="spellEnd"/>
      <w:r w:rsidRPr="00E57B0A">
        <w:rPr>
          <w:rFonts w:cs="Arial"/>
          <w:szCs w:val="22"/>
        </w:rPr>
        <w:t xml:space="preserve"> – bērniem, jauniešiem un ģimenēm atbalstoša sabiedrība, kas veicina ģimeņu labklājību, moderni un pieejami agrīnā atbalsta un intervences pakalpojumi, kas sekmē bērnu un jauniešu veselīgu attīstību un vienlīdzīgas iespējas, mazina nabadzības un sociālās atstumtības riskus bērniem, jauniešiem un ģimenēm, nodrošinot valsts kopīgu izaugsmi.</w:t>
      </w:r>
      <w:r>
        <w:rPr>
          <w:rFonts w:cs="Arial"/>
          <w:szCs w:val="22"/>
          <w:vertAlign w:val="superscript"/>
        </w:rPr>
        <w:footnoteReference w:id="2"/>
      </w:r>
    </w:p>
    <w:p w14:paraId="7B9456B6"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 xml:space="preserve"> Pašvaldību likuma 7. pants noteic, ka  saskaņā ar Valsts pārvaldes iekārtas likumu pašvaldība atsevišķu tās autonomajā kompetencē ietilpstošu pārvaldes uzdevumu var deleģēt citai personai.</w:t>
      </w:r>
      <w:r w:rsidRPr="00E57B0A">
        <w:t xml:space="preserve"> </w:t>
      </w:r>
    </w:p>
    <w:p w14:paraId="04CF7929"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Saskaņā ar Valsts pārvaldes iekārtas likuma 40. panta pirmo un otro daļu publiska persona var deleģēt privātpersonai vai citai publiskai personai pārvaldes uzdevumu, ja pilnvarotā persona attiecīgo uzdevumu var veikt efektīvāk. Privātpersonai pārvaldes uzdevumu var deleģēt ar ārēju normatīvo aktu vai līgumu, ja tas paredzēts ārējā normatīvajā aktā, ievērojot Valsts pārvaldes iekārtas likuma 41. panta otrās un trešās daļas noteikumus.</w:t>
      </w:r>
    </w:p>
    <w:p w14:paraId="2667C2E2"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Valsts pārvaldes iekārtas likuma 42. panta pirmā daļa noteic, ka privātpersonai jābūt tiesīgai veikt attiecīgo pārvaldes uzdevumu. Lemjot par pārvaldes uzdevumu deleģēšanu privātpersonai, ņem vērā tās pieredzi, reputāciju, resursus, personāla kvalifikāciju, kā arī citus kritērijus.</w:t>
      </w:r>
    </w:p>
    <w:p w14:paraId="75AC1949"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Saskaņā ar Valsts pārvaldes iekārtas likuma 45. panta trešo daļu lēmumā par deleģēšanu konstatē deleģēšanas pieļaujamību un reglamentē deleģēšanas noteikumus.</w:t>
      </w:r>
    </w:p>
    <w:p w14:paraId="665306C5"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Kultūras institūciju likuma 13. pants noteic, ka pašvaldības savas kompetences un likumos paredzētajos ietvaros ir tiesīgas noteikt pašu dibināto kultūras institūciju darbības formas un pamatu.</w:t>
      </w:r>
      <w:r w:rsidRPr="00E57B0A">
        <w:t xml:space="preserve"> </w:t>
      </w:r>
      <w:r w:rsidRPr="00E57B0A">
        <w:rPr>
          <w:rFonts w:cs="Arial"/>
          <w:szCs w:val="22"/>
        </w:rPr>
        <w:t xml:space="preserve">Par kultūras nozari Liepājas </w:t>
      </w:r>
      <w:proofErr w:type="spellStart"/>
      <w:r w:rsidRPr="00E57B0A">
        <w:rPr>
          <w:rFonts w:cs="Arial"/>
          <w:szCs w:val="22"/>
        </w:rPr>
        <w:t>valstspilsētas</w:t>
      </w:r>
      <w:proofErr w:type="spellEnd"/>
      <w:r w:rsidRPr="00E57B0A">
        <w:rPr>
          <w:rFonts w:cs="Arial"/>
          <w:szCs w:val="22"/>
        </w:rPr>
        <w:t xml:space="preserve"> pašvaldībā </w:t>
      </w:r>
      <w:r w:rsidRPr="00E57B0A">
        <w:rPr>
          <w:rFonts w:cs="Arial"/>
          <w:szCs w:val="22"/>
        </w:rPr>
        <w:lastRenderedPageBreak/>
        <w:t xml:space="preserve">atbildīga ir Liepājas pilsētas pašvaldības iestāde "Kultūras pārvalde" saskaņā ar Liepājas pilsētas domes 2021. gada 20. maija nolikumu Nr.20 "Liepājas pilsētas pašvaldības iestādes "Kultūras pārvalde" nolikums" un Liepājas </w:t>
      </w:r>
      <w:proofErr w:type="spellStart"/>
      <w:r w:rsidRPr="00E57B0A">
        <w:rPr>
          <w:rFonts w:cs="Arial"/>
          <w:szCs w:val="22"/>
        </w:rPr>
        <w:t>valstspilsētas</w:t>
      </w:r>
      <w:proofErr w:type="spellEnd"/>
      <w:r w:rsidRPr="00E57B0A">
        <w:rPr>
          <w:rFonts w:cs="Arial"/>
          <w:szCs w:val="22"/>
        </w:rPr>
        <w:t xml:space="preserve"> pašvaldības domes 2022. gada 22. decembra noteikumiem Nr.3 "Kārtība, kādā Liepājas </w:t>
      </w:r>
      <w:proofErr w:type="spellStart"/>
      <w:r w:rsidRPr="00E57B0A">
        <w:rPr>
          <w:rFonts w:cs="Arial"/>
          <w:szCs w:val="22"/>
        </w:rPr>
        <w:t>valstspilsētas</w:t>
      </w:r>
      <w:proofErr w:type="spellEnd"/>
      <w:r w:rsidRPr="00E57B0A">
        <w:rPr>
          <w:rFonts w:cs="Arial"/>
          <w:szCs w:val="22"/>
        </w:rPr>
        <w:t xml:space="preserve"> pašvaldībā tiek slēgti deleģēšanas līgumi un piešķirtas dotācijas par deleģēto pārvaldes uzdevumu veikšanu".</w:t>
      </w:r>
    </w:p>
    <w:p w14:paraId="1A379A25"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 xml:space="preserve">Liepājas Leļļu teātris dibināts 1989. gadā, savukārt, 2000. gada 22. septembrī Liepājas Leļļu teātris reģistrēts kā Pašvaldības sabiedrība ar ierobežotu atbildību "LIEPĀJAS LEĻĻU TEĀTRIS", reģistrācijas numurs: 52103024331 (turpmāk arī </w:t>
      </w:r>
      <w:bookmarkStart w:id="0" w:name="_Hlk134618755"/>
      <w:r w:rsidRPr="00E57B0A">
        <w:rPr>
          <w:rFonts w:cs="Arial"/>
          <w:szCs w:val="22"/>
        </w:rPr>
        <w:t>–</w:t>
      </w:r>
      <w:bookmarkEnd w:id="0"/>
      <w:r w:rsidRPr="00E57B0A">
        <w:rPr>
          <w:rFonts w:cs="Arial"/>
          <w:szCs w:val="22"/>
        </w:rPr>
        <w:t xml:space="preserve"> kapitālsabiedrība), kuras galvenie komercdarbības veidi ir mākslinieciskā darbība, kultūras iestāžu darbība un radošās, mākslinieciskās un izklaides darbības. Visu kapitāla daļu turētājs ir Pašvaldība (turpmāk arī – Pašvaldība). Liepājas Leļļu teātra darbība notiek Pašvaldībai piederošajā īpašumā Rožu laukumā 5/6, kas ar 2017. gada 1. marta Nekustamā īpašuma pārvaldīšanas līgumu nodots Pašvaldības kapitālsabiedrībai</w:t>
      </w:r>
      <w:r>
        <w:rPr>
          <w:rFonts w:cs="Arial"/>
          <w:szCs w:val="22"/>
        </w:rPr>
        <w:t xml:space="preserve">                  </w:t>
      </w:r>
      <w:r w:rsidRPr="00E57B0A">
        <w:rPr>
          <w:rFonts w:cs="Arial"/>
          <w:szCs w:val="22"/>
        </w:rPr>
        <w:t xml:space="preserve"> SIA "Liepājas latviešu biedrības nams". </w:t>
      </w:r>
    </w:p>
    <w:p w14:paraId="62214A77" w14:textId="77777777" w:rsidR="00E57B0A" w:rsidRPr="00E57B0A" w:rsidRDefault="00000000" w:rsidP="00E57B0A">
      <w:pPr>
        <w:widowControl w:val="0"/>
        <w:autoSpaceDE w:val="0"/>
        <w:autoSpaceDN w:val="0"/>
        <w:adjustRightInd w:val="0"/>
        <w:ind w:firstLine="720"/>
        <w:jc w:val="both"/>
      </w:pPr>
      <w:r w:rsidRPr="00E57B0A">
        <w:t xml:space="preserve">Pašvaldības sabiedrība ar ierobežotu atbildību "LIEPĀJAS LEĻĻU TEĀTRIS" ir nepieciešamā pieredze un personāls teātra darbības nodrošināšanai, proti, kapitālsabiedrībā tiek nodarbināti 7 aktieri, mākslinieciskais vadītājs, kultūras projektu vadītājs u.c. </w:t>
      </w:r>
      <w:r w:rsidRPr="00E57B0A">
        <w:rPr>
          <w:rFonts w:cs="Arial"/>
          <w:szCs w:val="22"/>
        </w:rPr>
        <w:t>Kapitālsabiedrība</w:t>
      </w:r>
      <w:r w:rsidRPr="00E57B0A">
        <w:t xml:space="preserve"> ir Latvijā vienīgais reģionālais leļļu teātris, kultūras un skatuves mākslas izglītības centrs, kas specializējas vecumam atbilstošas profesionālas teātra mākslas nodrošināšanā bērnu un jauniešu auditorijai un pilda unikālas funkcijas, proti, tās repertuāra īpatsvaru veido bērnu izrādes, vienlaikus kapitālsabiedrība ir vienīgā kultūras iestāde Kurzemes reģionā, kas mērķtiecīgi kopj, attīsta un uztur profesionālā līmenī leļļu teātri kā mākslas žanru.</w:t>
      </w:r>
      <w:r w:rsidRPr="00E57B0A">
        <w:rPr>
          <w:rFonts w:cs="Arial"/>
          <w:szCs w:val="22"/>
        </w:rPr>
        <w:t xml:space="preserve"> Kapitālsabiedrības telpas ir pielāgotas leļļu teātra komercdarbības veidu realizēšanai un tajās ir atbilstoša infrastruktūra izrāžu organizēšanai, izrāžu zāle piemērota 65 skatītājiem.</w:t>
      </w:r>
      <w:r w:rsidRPr="00E57B0A">
        <w:t xml:space="preserve"> Šobrīd kapitālsabiedrība piedāvā vismaz 2 izrādes nedēļā sestdienās un svētdienās un izrādes Liepājas skolu un pirmskolas izglītības iestāžu grupām darba dienās, kapitālsabiedrībā tiek veidots un attīstīts arī digitālā satura piedāvājums. Ņemot to visu vērā, kultūras jomas atsevišķu pārvaldes uzdevumu izpildi plānots nevis nodot tirgum, bet pakalpojumu sniegt pašas Pašvaldības spēkiem, izmantojot kapitālsabiedrības pieredzi, resursus un profesionālo personālu. </w:t>
      </w:r>
    </w:p>
    <w:p w14:paraId="3232ACF2"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 xml:space="preserve">Liepājas pilsētas dome ar 2021. gada 21. janvāra lēmumu Nr.9/1 "Par pašvaldības līdzdalību kapitālsabiedrībās" ir izvērtējusi pašvaldības dalību Pašvaldības sabiedrībā ar ierobežotu atbildību "LIEPĀJAS LEĻĻU TEĀTRIS", konstatējot, ka kapitālsabiedrības darbība atbilst Valsts pārvaldes iekārtas likuma 88. pantam, kā arī noteikusi kapitālsabiedrībai vispārējo stratēģisko mērķi – rūpēties par kultūru un sekmēt tradicionālo kultūras vērtību saglabāšanu un tautas jaunrades attīstību, radot daudzveidīgu, laikmetam atbilstošu repertuāru bērniem, jauniešiem un pieaugušajiem. Saskaņā ar Liepājas pilsētas pašvaldības </w:t>
      </w:r>
      <w:proofErr w:type="spellStart"/>
      <w:r w:rsidRPr="00E57B0A">
        <w:rPr>
          <w:rFonts w:cs="Arial"/>
          <w:szCs w:val="22"/>
        </w:rPr>
        <w:t>izvērtējumu</w:t>
      </w:r>
      <w:proofErr w:type="spellEnd"/>
      <w:r w:rsidRPr="00E57B0A">
        <w:rPr>
          <w:rFonts w:cs="Arial"/>
          <w:szCs w:val="22"/>
        </w:rPr>
        <w:t xml:space="preserve"> Pašvaldības sabiedrība ar ierobežotu atbildību "LIEPĀJAS LEĻĻU TEĀTRIS" darbojas nozarē, kur tirgus nav spējīgs nodrošināt sabiedrības interešu īstenošanu attiecīgā jomā, un attiecīgi šajā nozarē ir jānodrošina augstas kvalitātes standartu. </w:t>
      </w:r>
    </w:p>
    <w:p w14:paraId="5D21811A"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 xml:space="preserve">Pašvaldībai ar Pašvaldības sabiedrību ar ierobežotu atbildību "LIEPĀJAS LEĻĻU TEĀTRIS" ir plānots noslēgt deleģēšanas līgumu, lai kapitālsabiedrība varētu pildīt no Pašvaldību likuma 4. panta pirmās daļas 5. punkta un Kultūras institūciju likuma 2. panta otrās daļas 1. punkta izrietošu pārvaldes uzdevumu – iestudēt kvalitatīvas un daudzveidīgas leļļu teātra izrādes bērniem un jauniešiem Liepājas </w:t>
      </w:r>
      <w:proofErr w:type="spellStart"/>
      <w:r w:rsidRPr="00E57B0A">
        <w:rPr>
          <w:rFonts w:cs="Arial"/>
          <w:szCs w:val="22"/>
        </w:rPr>
        <w:t>valstspilsētas</w:t>
      </w:r>
      <w:proofErr w:type="spellEnd"/>
      <w:r w:rsidRPr="00E57B0A">
        <w:rPr>
          <w:rFonts w:cs="Arial"/>
          <w:szCs w:val="22"/>
        </w:rPr>
        <w:t xml:space="preserve"> pašvaldības administratīvajā teritorijā; no Pašvaldību likuma 4. panta pirmās daļas 5.</w:t>
      </w:r>
      <w:r>
        <w:rPr>
          <w:rFonts w:cs="Arial"/>
          <w:szCs w:val="22"/>
        </w:rPr>
        <w:t> </w:t>
      </w:r>
      <w:r w:rsidRPr="00E57B0A">
        <w:rPr>
          <w:rFonts w:cs="Arial"/>
          <w:szCs w:val="22"/>
        </w:rPr>
        <w:t>punkta un Kultūras institūciju likuma 2. panta otrās daļas 2. punkta izrietošu pārvaldes uzdevumu – ar teātra mākslas starpniecību veicināt bērnu un jauniešu personības veidošanos īstenojot izglītojošas un sociālas programmas; no Pašvaldību likuma 4.</w:t>
      </w:r>
      <w:r>
        <w:rPr>
          <w:rFonts w:cs="Arial"/>
          <w:szCs w:val="22"/>
        </w:rPr>
        <w:t> </w:t>
      </w:r>
      <w:r w:rsidRPr="00E57B0A">
        <w:rPr>
          <w:rFonts w:cs="Arial"/>
          <w:szCs w:val="22"/>
        </w:rPr>
        <w:t>panta pirmās daļas 5. punkta un Kultūras institūciju likuma 2. panta otrās daļas 3.</w:t>
      </w:r>
      <w:r>
        <w:rPr>
          <w:rFonts w:cs="Arial"/>
          <w:szCs w:val="22"/>
        </w:rPr>
        <w:t> </w:t>
      </w:r>
      <w:r w:rsidRPr="00E57B0A">
        <w:rPr>
          <w:rFonts w:cs="Arial"/>
          <w:szCs w:val="22"/>
        </w:rPr>
        <w:t>punkta izrietošu pārvaldes uzdevumu – teātra kultūras veicināšana un attīstīšana, vienlaikus saglabājot teātra tēlu un prestižu, stabilitāti un ilgtspēju.</w:t>
      </w:r>
    </w:p>
    <w:p w14:paraId="69629D55"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 xml:space="preserve">Visu šo trīs no pašvaldības funkcijām izrietošu uzdevumu pilnvērtīga un </w:t>
      </w:r>
      <w:r w:rsidRPr="00E57B0A">
        <w:rPr>
          <w:rFonts w:cs="Arial"/>
          <w:szCs w:val="22"/>
        </w:rPr>
        <w:lastRenderedPageBreak/>
        <w:t xml:space="preserve">sabalansēta līdzāspastāvēšana ir būtiska teātra mākslas attīstībai, nodrošinot Liepājas </w:t>
      </w:r>
      <w:proofErr w:type="spellStart"/>
      <w:r w:rsidRPr="00E57B0A">
        <w:rPr>
          <w:rFonts w:cs="Arial"/>
          <w:szCs w:val="22"/>
        </w:rPr>
        <w:t>valstspilsētas</w:t>
      </w:r>
      <w:proofErr w:type="spellEnd"/>
      <w:r w:rsidRPr="00E57B0A">
        <w:rPr>
          <w:rFonts w:cs="Arial"/>
          <w:szCs w:val="22"/>
        </w:rPr>
        <w:t xml:space="preserve"> līdzvērtību pārējām Eiropas valstu pilsētām ar pilnvērtīgu nacionālās kultūras dzīvi, neapdraudot Latvijas kultūras </w:t>
      </w:r>
      <w:proofErr w:type="spellStart"/>
      <w:r w:rsidRPr="00E57B0A">
        <w:rPr>
          <w:rFonts w:cs="Arial"/>
          <w:szCs w:val="22"/>
        </w:rPr>
        <w:t>pārmantojamību</w:t>
      </w:r>
      <w:proofErr w:type="spellEnd"/>
      <w:r w:rsidRPr="00E57B0A">
        <w:rPr>
          <w:rFonts w:cs="Arial"/>
          <w:szCs w:val="22"/>
        </w:rPr>
        <w:t>, jaunradi un atjaunotni, daudzveidību, nacionālas identitātes nostiprināšanos, arī bērnu un jauniešu pilnvērtīgas personības veidošanos.</w:t>
      </w:r>
    </w:p>
    <w:p w14:paraId="073AAC62" w14:textId="77777777" w:rsidR="00E57B0A" w:rsidRPr="00E57B0A" w:rsidRDefault="00000000" w:rsidP="00E57B0A">
      <w:pPr>
        <w:widowControl w:val="0"/>
        <w:autoSpaceDE w:val="0"/>
        <w:autoSpaceDN w:val="0"/>
        <w:adjustRightInd w:val="0"/>
        <w:ind w:firstLine="720"/>
        <w:jc w:val="both"/>
        <w:rPr>
          <w:rFonts w:cs="Arial"/>
          <w:szCs w:val="22"/>
        </w:rPr>
      </w:pPr>
      <w:r w:rsidRPr="00E57B0A">
        <w:rPr>
          <w:rFonts w:cs="Arial"/>
          <w:szCs w:val="22"/>
        </w:rPr>
        <w:t xml:space="preserve">Saskaņā ar Liepājas </w:t>
      </w:r>
      <w:proofErr w:type="spellStart"/>
      <w:r w:rsidRPr="00E57B0A">
        <w:rPr>
          <w:rFonts w:cs="Arial"/>
          <w:szCs w:val="22"/>
        </w:rPr>
        <w:t>valstspilsētas</w:t>
      </w:r>
      <w:proofErr w:type="spellEnd"/>
      <w:r w:rsidRPr="00E57B0A">
        <w:rPr>
          <w:rFonts w:cs="Arial"/>
          <w:szCs w:val="22"/>
        </w:rPr>
        <w:t xml:space="preserve"> un </w:t>
      </w:r>
      <w:proofErr w:type="spellStart"/>
      <w:r w:rsidRPr="00E57B0A">
        <w:rPr>
          <w:rFonts w:cs="Arial"/>
          <w:szCs w:val="22"/>
        </w:rPr>
        <w:t>Dienvidkurzemes</w:t>
      </w:r>
      <w:proofErr w:type="spellEnd"/>
      <w:r w:rsidRPr="00E57B0A">
        <w:rPr>
          <w:rFonts w:cs="Arial"/>
          <w:szCs w:val="22"/>
        </w:rPr>
        <w:t xml:space="preserve"> novada attīstības programmas stratēģisko daļu 2022.–2027. gadam (turpmāk – attīstības programma) rīcības virzienā RV6 "Kultūrvide, tūrisms un sports" uzdevumā ietilpst veidot pieejamu, uz iesaisti vērstu kultūras un tūrisma pakalpojumu radošai, ilgtspējīgai sabiedrībai (Liepājas </w:t>
      </w:r>
      <w:proofErr w:type="spellStart"/>
      <w:r w:rsidRPr="00E57B0A">
        <w:rPr>
          <w:rFonts w:cs="Arial"/>
          <w:szCs w:val="22"/>
        </w:rPr>
        <w:t>valstspilsētā</w:t>
      </w:r>
      <w:proofErr w:type="spellEnd"/>
      <w:r w:rsidRPr="00E57B0A">
        <w:rPr>
          <w:rFonts w:cs="Arial"/>
          <w:szCs w:val="22"/>
        </w:rPr>
        <w:t xml:space="preserve"> un </w:t>
      </w:r>
      <w:proofErr w:type="spellStart"/>
      <w:r w:rsidRPr="00E57B0A">
        <w:rPr>
          <w:rFonts w:cs="Arial"/>
          <w:szCs w:val="22"/>
        </w:rPr>
        <w:t>Dienvidkurzemes</w:t>
      </w:r>
      <w:proofErr w:type="spellEnd"/>
      <w:r w:rsidRPr="00E57B0A">
        <w:rPr>
          <w:rFonts w:cs="Arial"/>
          <w:szCs w:val="22"/>
        </w:rPr>
        <w:t xml:space="preserve"> novadā) un mērķtiecīgi stiprināt vidi jaunu talantu, radošu personību izaugsmei un starptautiskai konkurētspējai.</w:t>
      </w:r>
      <w:r>
        <w:rPr>
          <w:rFonts w:cs="Arial"/>
          <w:szCs w:val="22"/>
          <w:vertAlign w:val="superscript"/>
        </w:rPr>
        <w:footnoteReference w:id="3"/>
      </w:r>
      <w:r w:rsidRPr="00E57B0A">
        <w:rPr>
          <w:rFonts w:cs="Arial"/>
          <w:szCs w:val="22"/>
        </w:rPr>
        <w:t xml:space="preserve"> Attīstības programmas pielikumā "Liepājas </w:t>
      </w:r>
      <w:proofErr w:type="spellStart"/>
      <w:r w:rsidRPr="00E57B0A">
        <w:rPr>
          <w:rFonts w:cs="Arial"/>
          <w:szCs w:val="22"/>
        </w:rPr>
        <w:t>valstspilsētas</w:t>
      </w:r>
      <w:proofErr w:type="spellEnd"/>
      <w:r w:rsidRPr="00E57B0A">
        <w:rPr>
          <w:rFonts w:cs="Arial"/>
          <w:szCs w:val="22"/>
        </w:rPr>
        <w:t xml:space="preserve"> rīcības un investīciju plāns 2023. gadam" 6.3. uzdevuma izpildei paredzēta rīcība jauniestudējumu sagatavošanā.</w:t>
      </w:r>
      <w:r>
        <w:rPr>
          <w:rFonts w:cs="Arial"/>
          <w:szCs w:val="22"/>
          <w:vertAlign w:val="superscript"/>
        </w:rPr>
        <w:footnoteReference w:id="4"/>
      </w:r>
      <w:r w:rsidRPr="00E57B0A">
        <w:rPr>
          <w:rFonts w:cs="Arial"/>
          <w:szCs w:val="22"/>
        </w:rPr>
        <w:t xml:space="preserve"> </w:t>
      </w:r>
      <w:r w:rsidRPr="00E57B0A">
        <w:rPr>
          <w:rFonts w:ascii="Tahoma" w:hAnsi="Tahoma" w:cs="Tahoma"/>
          <w:szCs w:val="22"/>
        </w:rPr>
        <w:t>﻿﻿</w:t>
      </w:r>
      <w:r w:rsidRPr="00E57B0A">
        <w:rPr>
          <w:rFonts w:ascii="Tahoma" w:hAnsi="Tahoma" w:cs="Tahoma"/>
          <w:szCs w:val="22"/>
        </w:rPr>
        <w:tab/>
      </w:r>
      <w:r w:rsidRPr="00E57B0A">
        <w:rPr>
          <w:rFonts w:cs="Arial"/>
          <w:szCs w:val="22"/>
        </w:rPr>
        <w:t xml:space="preserve">Pamatojoties uz Valsts pārvaldes iekārtas likuma 40. pantu, 41. panta pirmo un otro daļu, 43. pantu, Pašvaldību likuma 4. panta pirmās daļas 5. punktu, Kultūras institūciju likuma 2. panta otrās daļas 1., 2. un 3. punktu, kā arī ievērojot Liepājas </w:t>
      </w:r>
      <w:proofErr w:type="spellStart"/>
      <w:r w:rsidRPr="00E57B0A">
        <w:rPr>
          <w:rFonts w:cs="Arial"/>
          <w:szCs w:val="22"/>
        </w:rPr>
        <w:t>valstspilsētas</w:t>
      </w:r>
      <w:proofErr w:type="spellEnd"/>
      <w:r w:rsidRPr="00E57B0A">
        <w:rPr>
          <w:rFonts w:cs="Arial"/>
          <w:szCs w:val="22"/>
        </w:rPr>
        <w:t xml:space="preserve"> pašvaldības domes pastāvīgās Izglītības, kultūras un sporta komitejas 2023. gada 11. maija lēmumu (sēdes protokols Nr.5), Liepājas </w:t>
      </w:r>
      <w:proofErr w:type="spellStart"/>
      <w:r w:rsidRPr="00E57B0A">
        <w:rPr>
          <w:rFonts w:cs="Arial"/>
          <w:szCs w:val="22"/>
        </w:rPr>
        <w:t>valstspilsētas</w:t>
      </w:r>
      <w:proofErr w:type="spellEnd"/>
      <w:r w:rsidRPr="00E57B0A">
        <w:rPr>
          <w:rFonts w:cs="Arial"/>
          <w:szCs w:val="22"/>
        </w:rPr>
        <w:t xml:space="preserve"> pašvaldības dome </w:t>
      </w:r>
      <w:r w:rsidRPr="00E57B0A">
        <w:rPr>
          <w:rFonts w:cs="Arial"/>
          <w:b/>
          <w:szCs w:val="22"/>
        </w:rPr>
        <w:t>nolemj</w:t>
      </w:r>
      <w:r w:rsidRPr="00E57B0A">
        <w:rPr>
          <w:rFonts w:cs="Arial"/>
          <w:b/>
          <w:bCs/>
          <w:szCs w:val="22"/>
        </w:rPr>
        <w:t>:</w:t>
      </w:r>
    </w:p>
    <w:p w14:paraId="70F3F1A8" w14:textId="77777777" w:rsidR="00E57B0A" w:rsidRPr="00E57B0A" w:rsidRDefault="00E57B0A" w:rsidP="00E57B0A">
      <w:pPr>
        <w:widowControl w:val="0"/>
        <w:autoSpaceDE w:val="0"/>
        <w:autoSpaceDN w:val="0"/>
        <w:adjustRightInd w:val="0"/>
        <w:jc w:val="both"/>
        <w:rPr>
          <w:rFonts w:cs="Arial"/>
          <w:szCs w:val="22"/>
        </w:rPr>
      </w:pPr>
    </w:p>
    <w:p w14:paraId="598AB3DD"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t xml:space="preserve">1. Noslēgt deleģēšanas līgumu (pielikumā) ar Pašvaldības sabiedrību ar ierobežotu atbildību "LIEPĀJAS LEĻĻU TEĀTRIS" (turpmāk – Deleģēšanas līgums) par Pašvaldību likuma 4. panta pirmās daļas 5. punktā noteikto pašvaldības autonomo funkciju – sniegt iedzīvotājiem daudzveidīgu kultūras piedāvājumu un iespēju piedalīties kultūras dzīvē, sekmēt pašvaldības teritorijā esošā kultūras mantojuma saglabāšanu un sniegt atbalstu kultūras norisēm – izrietošu pārvaldes uzdevumu un </w:t>
      </w:r>
      <w:r w:rsidR="00446F9F">
        <w:rPr>
          <w:rFonts w:cs="Arial"/>
          <w:szCs w:val="22"/>
        </w:rPr>
        <w:t xml:space="preserve">no </w:t>
      </w:r>
      <w:r w:rsidRPr="00E57B0A">
        <w:rPr>
          <w:rFonts w:cs="Arial"/>
          <w:szCs w:val="22"/>
        </w:rPr>
        <w:t xml:space="preserve">Kultūras institūciju likuma 2. panta otrās daļas 1., 2., 3. </w:t>
      </w:r>
      <w:r w:rsidR="00446F9F">
        <w:rPr>
          <w:rFonts w:cs="Arial"/>
          <w:szCs w:val="22"/>
        </w:rPr>
        <w:t>punkta</w:t>
      </w:r>
      <w:r w:rsidRPr="00E57B0A">
        <w:rPr>
          <w:rFonts w:cs="Arial"/>
          <w:szCs w:val="22"/>
        </w:rPr>
        <w:t xml:space="preserve"> kultūras institūcijai izrietošu uzdevumu veikšanu, tas ir:</w:t>
      </w:r>
    </w:p>
    <w:p w14:paraId="39230C9D"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t xml:space="preserve">1.1. iestudēt kvalitatīvas un daudzveidīgas leļļu teātra izrādes bērniem un jauniešiem Liepājas </w:t>
      </w:r>
      <w:proofErr w:type="spellStart"/>
      <w:r w:rsidRPr="00E57B0A">
        <w:rPr>
          <w:rFonts w:cs="Arial"/>
          <w:szCs w:val="22"/>
        </w:rPr>
        <w:t>valstspilsētas</w:t>
      </w:r>
      <w:proofErr w:type="spellEnd"/>
      <w:r w:rsidRPr="00E57B0A">
        <w:rPr>
          <w:rFonts w:cs="Arial"/>
          <w:szCs w:val="22"/>
        </w:rPr>
        <w:t xml:space="preserve"> pašvaldības administratīvajā teritorijā;</w:t>
      </w:r>
    </w:p>
    <w:p w14:paraId="10A7A905"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rPr>
        <w:t>1.2. ar teātra mākslas starpniecību veicināt bērnu un jauniešu personības veidošanos, īstenojot izglītojošas un sociālas programmas;</w:t>
      </w:r>
    </w:p>
    <w:p w14:paraId="0B0BF152"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t xml:space="preserve">1.3. </w:t>
      </w:r>
      <w:r w:rsidRPr="00E57B0A">
        <w:rPr>
          <w:rFonts w:cs="Arial"/>
        </w:rPr>
        <w:t>teātra kultūras veicināšana un attīstīšana, vienlaikus saglabājot teātra tēlu un prestižu, stabilitāti un ilgtspēju.</w:t>
      </w:r>
    </w:p>
    <w:p w14:paraId="64359BB9" w14:textId="77777777" w:rsidR="00E57B0A" w:rsidRPr="00E57B0A" w:rsidRDefault="00E57B0A" w:rsidP="00E57B0A">
      <w:pPr>
        <w:widowControl w:val="0"/>
        <w:autoSpaceDE w:val="0"/>
        <w:autoSpaceDN w:val="0"/>
        <w:adjustRightInd w:val="0"/>
        <w:contextualSpacing/>
        <w:jc w:val="both"/>
        <w:rPr>
          <w:rFonts w:cs="Arial"/>
          <w:sz w:val="10"/>
          <w:szCs w:val="12"/>
        </w:rPr>
      </w:pPr>
    </w:p>
    <w:p w14:paraId="77A3E63D"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rPr>
        <w:t>2. Šī lēmuma 1. punktā noteiktajā Deleģēšanas līgumā papildu Valsts pārvaldes likumā noteiktajam ietvert šādus deleģēšanas nosacījumus:</w:t>
      </w:r>
    </w:p>
    <w:p w14:paraId="65C4B0C9" w14:textId="77777777" w:rsidR="00E57B0A" w:rsidRPr="00E57B0A" w:rsidRDefault="00000000" w:rsidP="00E57B0A">
      <w:pPr>
        <w:ind w:firstLine="720"/>
        <w:contextualSpacing/>
        <w:jc w:val="both"/>
        <w:rPr>
          <w:rFonts w:cs="Arial"/>
          <w:szCs w:val="22"/>
        </w:rPr>
      </w:pPr>
      <w:r w:rsidRPr="00E57B0A">
        <w:rPr>
          <w:rFonts w:cs="Arial"/>
          <w:szCs w:val="22"/>
        </w:rPr>
        <w:t xml:space="preserve">2.1. līgumu noslēgt uz laiku no 2023. gada 1. jūnija līdz 2023. gada 31. decembrim; </w:t>
      </w:r>
    </w:p>
    <w:p w14:paraId="45BF0E53" w14:textId="77777777" w:rsidR="00E57B0A" w:rsidRPr="00E57B0A" w:rsidRDefault="00000000" w:rsidP="00E57B0A">
      <w:pPr>
        <w:ind w:firstLine="720"/>
        <w:contextualSpacing/>
        <w:jc w:val="both"/>
        <w:rPr>
          <w:rFonts w:cs="Arial"/>
          <w:szCs w:val="22"/>
        </w:rPr>
      </w:pPr>
      <w:r w:rsidRPr="00E57B0A">
        <w:rPr>
          <w:rFonts w:cs="Arial"/>
          <w:szCs w:val="22"/>
        </w:rPr>
        <w:t xml:space="preserve">2.2. atbilstoši Liepājas </w:t>
      </w:r>
      <w:proofErr w:type="spellStart"/>
      <w:r w:rsidRPr="00E57B0A">
        <w:rPr>
          <w:rFonts w:cs="Arial"/>
          <w:szCs w:val="22"/>
        </w:rPr>
        <w:t>valstspilsētas</w:t>
      </w:r>
      <w:proofErr w:type="spellEnd"/>
      <w:r w:rsidRPr="00E57B0A">
        <w:rPr>
          <w:rFonts w:cs="Arial"/>
          <w:szCs w:val="22"/>
        </w:rPr>
        <w:t xml:space="preserve"> pašvaldības domes 2022. gada 22. decembra noteikumos Nr.3 "Kārtība, kādā Liepājas </w:t>
      </w:r>
      <w:proofErr w:type="spellStart"/>
      <w:r w:rsidRPr="00E57B0A">
        <w:rPr>
          <w:rFonts w:cs="Arial"/>
          <w:szCs w:val="22"/>
        </w:rPr>
        <w:t>valstspilsētas</w:t>
      </w:r>
      <w:proofErr w:type="spellEnd"/>
      <w:r w:rsidRPr="00E57B0A">
        <w:rPr>
          <w:rFonts w:cs="Arial"/>
          <w:szCs w:val="22"/>
        </w:rPr>
        <w:t xml:space="preserve"> pašvaldībā tiek slēgti deleģēšanas līgumi un piešķirtas dotācijas par deleģēto pārvaldes uzdevumu veikšanu" noteiktajam.</w:t>
      </w:r>
    </w:p>
    <w:p w14:paraId="4D9550EE" w14:textId="77777777" w:rsidR="00E57B0A" w:rsidRPr="00E57B0A" w:rsidRDefault="00E57B0A" w:rsidP="00E57B0A">
      <w:pPr>
        <w:widowControl w:val="0"/>
        <w:autoSpaceDE w:val="0"/>
        <w:autoSpaceDN w:val="0"/>
        <w:adjustRightInd w:val="0"/>
        <w:contextualSpacing/>
        <w:jc w:val="both"/>
        <w:rPr>
          <w:rFonts w:cs="Arial"/>
          <w:sz w:val="10"/>
          <w:szCs w:val="10"/>
        </w:rPr>
      </w:pPr>
    </w:p>
    <w:p w14:paraId="744E9EF0"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t>3. Noteikt, ka Pašvaldības sabiedrība ar ierobežotu atbildību "LIEPĀJAS LEĻĻU TEĀTRIS" maksas pakalpojumus sniedz saskaņā ar Pašvaldības sabiedrības ar ierobežotu atbildību "LIEPĀJAS LEĻĻU TEĀTRIS"  2022. gada 30. decembra nolikumu "NOLIKUMS PAR PAKALPOJUMU CENU APRĒĶINĀŠANU".</w:t>
      </w:r>
    </w:p>
    <w:p w14:paraId="07344D49" w14:textId="77777777" w:rsidR="00E57B0A" w:rsidRPr="00E57B0A" w:rsidRDefault="00E57B0A" w:rsidP="00E57B0A">
      <w:pPr>
        <w:widowControl w:val="0"/>
        <w:autoSpaceDE w:val="0"/>
        <w:autoSpaceDN w:val="0"/>
        <w:adjustRightInd w:val="0"/>
        <w:ind w:firstLine="720"/>
        <w:contextualSpacing/>
        <w:jc w:val="both"/>
        <w:rPr>
          <w:rFonts w:cs="Arial"/>
          <w:sz w:val="10"/>
          <w:szCs w:val="10"/>
        </w:rPr>
      </w:pPr>
    </w:p>
    <w:p w14:paraId="7C8592CD"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t>4. Noteikt, ka maksas pakalpojumu un produktu cenrādi kapitālsabiedrība tiesīga vienpusēji grozīt, ja tam par iemeslu ir tādi ekonomiski apstākļi, kurus, pieņemot šo lēmumu, nebija iespējams saprātīgi paredzēt, ja to dēļ pakalpojumu tirdzniecība par apstiprināto cenu kļuvusi acīmredzami nerentabla.</w:t>
      </w:r>
    </w:p>
    <w:p w14:paraId="2B5DC5E6" w14:textId="77777777" w:rsidR="00E57B0A" w:rsidRPr="00E57B0A" w:rsidRDefault="00E57B0A" w:rsidP="00E57B0A">
      <w:pPr>
        <w:widowControl w:val="0"/>
        <w:autoSpaceDE w:val="0"/>
        <w:autoSpaceDN w:val="0"/>
        <w:adjustRightInd w:val="0"/>
        <w:contextualSpacing/>
        <w:jc w:val="both"/>
        <w:rPr>
          <w:rFonts w:cs="Arial"/>
          <w:sz w:val="10"/>
          <w:szCs w:val="10"/>
        </w:rPr>
      </w:pPr>
    </w:p>
    <w:p w14:paraId="477DD31C"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lastRenderedPageBreak/>
        <w:t>5. Liepājas pilsētas pašvaldības iestādes "Kultūras pārvalde" vadītājam parakstīt Deleģēšanas līgumu un līguma darbības laikā slēdzamās vienošanās pie Deleģēšanas līguma.</w:t>
      </w:r>
    </w:p>
    <w:p w14:paraId="4118A8BF" w14:textId="77777777" w:rsidR="00E57B0A" w:rsidRPr="00E57B0A" w:rsidRDefault="00E57B0A" w:rsidP="00E57B0A">
      <w:pPr>
        <w:widowControl w:val="0"/>
        <w:autoSpaceDE w:val="0"/>
        <w:autoSpaceDN w:val="0"/>
        <w:adjustRightInd w:val="0"/>
        <w:ind w:firstLine="720"/>
        <w:contextualSpacing/>
        <w:jc w:val="both"/>
        <w:rPr>
          <w:rFonts w:cs="Arial"/>
          <w:sz w:val="10"/>
          <w:szCs w:val="10"/>
        </w:rPr>
      </w:pPr>
    </w:p>
    <w:p w14:paraId="6A0E7D7A"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t>6. Uzdot Liepājas pilsētas pašvaldības iestādei "Kultūras pārvalde" trīs darba dienu laikā pēc lēmuma stāšanās spēkā nosūtīt Deleģēšanas līgumu informācijai Vides aizsardzības un reģionālās attīstības ministrijai.</w:t>
      </w:r>
    </w:p>
    <w:p w14:paraId="48F0A635" w14:textId="77777777" w:rsidR="00E57B0A" w:rsidRPr="00E57B0A" w:rsidRDefault="00E57B0A" w:rsidP="00E57B0A">
      <w:pPr>
        <w:widowControl w:val="0"/>
        <w:autoSpaceDE w:val="0"/>
        <w:autoSpaceDN w:val="0"/>
        <w:adjustRightInd w:val="0"/>
        <w:contextualSpacing/>
        <w:jc w:val="both"/>
        <w:rPr>
          <w:rFonts w:cs="Arial"/>
          <w:sz w:val="10"/>
          <w:szCs w:val="10"/>
        </w:rPr>
      </w:pPr>
    </w:p>
    <w:p w14:paraId="532526E1"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t xml:space="preserve">7. Grozījumus Deleģēšanas līgumā, tostarp grozījumus, kas saistīti ar papildu finansējuma piešķiršanu, var veikt pusēm savstarpēji vienojoties. Lēmumu par šādu grozījumu izdarīšanu pilnvarota pieņemt šī lēmuma 5. punktā minētā amatpersona. Ja grozījumi saistīti ar attīstības plānošanas dokumentā "2023. gada attīstības budžeta pieprasījums un Liepājas </w:t>
      </w:r>
      <w:proofErr w:type="spellStart"/>
      <w:r w:rsidRPr="00E57B0A">
        <w:rPr>
          <w:rFonts w:cs="Arial"/>
          <w:szCs w:val="22"/>
        </w:rPr>
        <w:t>valstspilsētas</w:t>
      </w:r>
      <w:proofErr w:type="spellEnd"/>
      <w:r w:rsidRPr="00E57B0A">
        <w:rPr>
          <w:rFonts w:cs="Arial"/>
          <w:szCs w:val="22"/>
        </w:rPr>
        <w:t xml:space="preserve"> un </w:t>
      </w:r>
      <w:proofErr w:type="spellStart"/>
      <w:r w:rsidRPr="00E57B0A">
        <w:rPr>
          <w:rFonts w:cs="Arial"/>
          <w:szCs w:val="22"/>
        </w:rPr>
        <w:t>Dienvidkurzemes</w:t>
      </w:r>
      <w:proofErr w:type="spellEnd"/>
      <w:r w:rsidRPr="00E57B0A">
        <w:rPr>
          <w:rFonts w:cs="Arial"/>
          <w:szCs w:val="22"/>
        </w:rPr>
        <w:t xml:space="preserve"> novada attīstības programmas 2022.–2027. gadam pielikumā "Liepājas </w:t>
      </w:r>
      <w:proofErr w:type="spellStart"/>
      <w:r w:rsidRPr="00E57B0A">
        <w:rPr>
          <w:rFonts w:cs="Arial"/>
          <w:szCs w:val="22"/>
        </w:rPr>
        <w:t>valstspilsētas</w:t>
      </w:r>
      <w:proofErr w:type="spellEnd"/>
      <w:r w:rsidRPr="00E57B0A">
        <w:rPr>
          <w:rFonts w:cs="Arial"/>
          <w:szCs w:val="22"/>
        </w:rPr>
        <w:t xml:space="preserve"> Rīcības un investīciju plāns (2023. gada plāns)"" neminētiem uzdevumiem un finansējumu, vienošanos par šādu grozījumu izdarīšanu var slēgt, ja par to ir pieņemts Liepājas </w:t>
      </w:r>
      <w:proofErr w:type="spellStart"/>
      <w:r w:rsidRPr="00E57B0A">
        <w:rPr>
          <w:rFonts w:cs="Arial"/>
          <w:szCs w:val="22"/>
        </w:rPr>
        <w:t>valstspilsētas</w:t>
      </w:r>
      <w:proofErr w:type="spellEnd"/>
      <w:r w:rsidRPr="00E57B0A">
        <w:rPr>
          <w:rFonts w:cs="Arial"/>
          <w:szCs w:val="22"/>
        </w:rPr>
        <w:t xml:space="preserve"> pašvaldības domes lēmums.</w:t>
      </w:r>
    </w:p>
    <w:p w14:paraId="53516798" w14:textId="77777777" w:rsidR="00E57B0A" w:rsidRPr="00E57B0A" w:rsidRDefault="00E57B0A" w:rsidP="00E57B0A">
      <w:pPr>
        <w:widowControl w:val="0"/>
        <w:autoSpaceDE w:val="0"/>
        <w:autoSpaceDN w:val="0"/>
        <w:adjustRightInd w:val="0"/>
        <w:contextualSpacing/>
        <w:jc w:val="both"/>
        <w:rPr>
          <w:rFonts w:cs="Arial"/>
          <w:sz w:val="10"/>
          <w:szCs w:val="10"/>
        </w:rPr>
      </w:pPr>
    </w:p>
    <w:p w14:paraId="75001499"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t xml:space="preserve">8. Uzdot Liepājas pilsētas pašvaldības iestādei "Liepājas pilsētas pašvaldības administrācija" publicēt Liepājas pilsētas pašvaldības iestādes "Kultūras pārvalde" iesniegto Deleģēšanas līgumu Liepājas </w:t>
      </w:r>
      <w:proofErr w:type="spellStart"/>
      <w:r w:rsidRPr="00E57B0A">
        <w:rPr>
          <w:rFonts w:cs="Arial"/>
          <w:szCs w:val="22"/>
        </w:rPr>
        <w:t>valstspilsētas</w:t>
      </w:r>
      <w:proofErr w:type="spellEnd"/>
      <w:r w:rsidRPr="00E57B0A">
        <w:rPr>
          <w:rFonts w:cs="Arial"/>
          <w:szCs w:val="22"/>
        </w:rPr>
        <w:t xml:space="preserve"> pašvaldības tīmekļa vietnē www.liepaja.lv piecu darba dienu laikā no tā noslēgšanas dienas.</w:t>
      </w:r>
    </w:p>
    <w:p w14:paraId="1F231E61" w14:textId="77777777" w:rsidR="00E57B0A" w:rsidRPr="00E57B0A" w:rsidRDefault="00E57B0A" w:rsidP="00E57B0A">
      <w:pPr>
        <w:widowControl w:val="0"/>
        <w:autoSpaceDE w:val="0"/>
        <w:autoSpaceDN w:val="0"/>
        <w:adjustRightInd w:val="0"/>
        <w:contextualSpacing/>
        <w:jc w:val="both"/>
        <w:rPr>
          <w:rFonts w:cs="Arial"/>
          <w:sz w:val="10"/>
          <w:szCs w:val="10"/>
        </w:rPr>
      </w:pPr>
    </w:p>
    <w:p w14:paraId="21513F30" w14:textId="77777777" w:rsidR="00E57B0A" w:rsidRPr="00E57B0A" w:rsidRDefault="00000000" w:rsidP="00E57B0A">
      <w:pPr>
        <w:widowControl w:val="0"/>
        <w:autoSpaceDE w:val="0"/>
        <w:autoSpaceDN w:val="0"/>
        <w:adjustRightInd w:val="0"/>
        <w:ind w:firstLine="720"/>
        <w:contextualSpacing/>
        <w:jc w:val="both"/>
        <w:rPr>
          <w:rFonts w:cs="Arial"/>
          <w:szCs w:val="22"/>
        </w:rPr>
      </w:pPr>
      <w:r w:rsidRPr="00E57B0A">
        <w:rPr>
          <w:rFonts w:cs="Arial"/>
          <w:szCs w:val="22"/>
        </w:rPr>
        <w:t xml:space="preserve">9. Šī lēmuma un Deleģēšanas līguma izpildes kontroli veikt Liepājas pilsētas pašvaldības iestādes </w:t>
      </w:r>
      <w:bookmarkStart w:id="1" w:name="_Hlk134611896"/>
      <w:r w:rsidRPr="00E57B0A">
        <w:rPr>
          <w:rFonts w:cs="Arial"/>
          <w:szCs w:val="22"/>
        </w:rPr>
        <w:t>"</w:t>
      </w:r>
      <w:bookmarkEnd w:id="1"/>
      <w:r w:rsidRPr="00E57B0A">
        <w:rPr>
          <w:rFonts w:cs="Arial"/>
          <w:szCs w:val="22"/>
        </w:rPr>
        <w:t>Kultūras pārvalde" vadītājam.</w:t>
      </w:r>
    </w:p>
    <w:p w14:paraId="44F1E702" w14:textId="77777777" w:rsidR="00E57B0A" w:rsidRPr="00E57B0A" w:rsidRDefault="00E57B0A" w:rsidP="00E57B0A">
      <w:pPr>
        <w:widowControl w:val="0"/>
        <w:autoSpaceDE w:val="0"/>
        <w:autoSpaceDN w:val="0"/>
        <w:adjustRightInd w:val="0"/>
        <w:jc w:val="both"/>
        <w:rPr>
          <w:rFonts w:cs="Arial"/>
          <w:szCs w:val="22"/>
        </w:rPr>
      </w:pPr>
    </w:p>
    <w:p w14:paraId="0F381803" w14:textId="77777777" w:rsidR="00E57B0A" w:rsidRPr="00E57B0A" w:rsidRDefault="00E57B0A" w:rsidP="00E57B0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97CAE" w14:paraId="68D736AE" w14:textId="77777777" w:rsidTr="00E57B0A">
        <w:tc>
          <w:tcPr>
            <w:tcW w:w="5644" w:type="dxa"/>
            <w:gridSpan w:val="2"/>
            <w:tcBorders>
              <w:top w:val="nil"/>
              <w:left w:val="nil"/>
              <w:bottom w:val="nil"/>
              <w:right w:val="nil"/>
            </w:tcBorders>
          </w:tcPr>
          <w:p w14:paraId="75FDEE39" w14:textId="77777777" w:rsidR="00E57B0A" w:rsidRPr="00E57B0A" w:rsidRDefault="00000000" w:rsidP="00E57B0A">
            <w:pPr>
              <w:widowControl w:val="0"/>
              <w:autoSpaceDE w:val="0"/>
              <w:autoSpaceDN w:val="0"/>
              <w:adjustRightInd w:val="0"/>
              <w:rPr>
                <w:rFonts w:cs="Arial"/>
                <w:szCs w:val="22"/>
              </w:rPr>
            </w:pPr>
            <w:r w:rsidRPr="00E57B0A">
              <w:rPr>
                <w:rFonts w:cs="Arial"/>
                <w:szCs w:val="22"/>
              </w:rPr>
              <w:t>Priekšsēdētājs</w:t>
            </w:r>
          </w:p>
        </w:tc>
        <w:tc>
          <w:tcPr>
            <w:tcW w:w="2921" w:type="dxa"/>
            <w:tcBorders>
              <w:top w:val="nil"/>
              <w:left w:val="nil"/>
              <w:bottom w:val="nil"/>
              <w:right w:val="nil"/>
            </w:tcBorders>
          </w:tcPr>
          <w:p w14:paraId="29A8F752" w14:textId="77777777" w:rsidR="00E57B0A" w:rsidRPr="00E57B0A" w:rsidRDefault="00000000" w:rsidP="00E57B0A">
            <w:pPr>
              <w:widowControl w:val="0"/>
              <w:autoSpaceDE w:val="0"/>
              <w:autoSpaceDN w:val="0"/>
              <w:adjustRightInd w:val="0"/>
              <w:jc w:val="right"/>
              <w:rPr>
                <w:rFonts w:cs="Arial"/>
                <w:szCs w:val="22"/>
              </w:rPr>
            </w:pPr>
            <w:r w:rsidRPr="00E57B0A">
              <w:rPr>
                <w:rFonts w:cs="Arial"/>
                <w:szCs w:val="22"/>
              </w:rPr>
              <w:t xml:space="preserve">Gunārs </w:t>
            </w:r>
            <w:proofErr w:type="spellStart"/>
            <w:r w:rsidRPr="00E57B0A">
              <w:rPr>
                <w:rFonts w:cs="Arial"/>
                <w:szCs w:val="22"/>
              </w:rPr>
              <w:t>Ansiņš</w:t>
            </w:r>
            <w:proofErr w:type="spellEnd"/>
          </w:p>
          <w:p w14:paraId="5224CCF2" w14:textId="77777777" w:rsidR="00E57B0A" w:rsidRPr="00E57B0A" w:rsidRDefault="00E57B0A" w:rsidP="00E57B0A">
            <w:pPr>
              <w:widowControl w:val="0"/>
              <w:autoSpaceDE w:val="0"/>
              <w:autoSpaceDN w:val="0"/>
              <w:adjustRightInd w:val="0"/>
              <w:jc w:val="right"/>
              <w:rPr>
                <w:rFonts w:cs="Arial"/>
                <w:sz w:val="8"/>
                <w:szCs w:val="22"/>
              </w:rPr>
            </w:pPr>
          </w:p>
        </w:tc>
      </w:tr>
      <w:tr w:rsidR="00D97CAE" w14:paraId="71249E22" w14:textId="77777777" w:rsidTr="00E57B0A">
        <w:tc>
          <w:tcPr>
            <w:tcW w:w="1336" w:type="dxa"/>
            <w:tcBorders>
              <w:top w:val="nil"/>
              <w:left w:val="nil"/>
              <w:bottom w:val="nil"/>
              <w:right w:val="nil"/>
            </w:tcBorders>
          </w:tcPr>
          <w:p w14:paraId="23599817" w14:textId="77777777" w:rsidR="00E57B0A" w:rsidRPr="00E57B0A" w:rsidRDefault="00000000" w:rsidP="00E57B0A">
            <w:pPr>
              <w:widowControl w:val="0"/>
              <w:autoSpaceDE w:val="0"/>
              <w:autoSpaceDN w:val="0"/>
              <w:adjustRightInd w:val="0"/>
              <w:rPr>
                <w:rFonts w:cs="Arial"/>
                <w:szCs w:val="22"/>
              </w:rPr>
            </w:pPr>
            <w:r w:rsidRPr="00E57B0A">
              <w:rPr>
                <w:rFonts w:cs="Arial"/>
                <w:szCs w:val="22"/>
              </w:rPr>
              <w:t>Nosūtāms:</w:t>
            </w:r>
          </w:p>
        </w:tc>
        <w:tc>
          <w:tcPr>
            <w:tcW w:w="7229" w:type="dxa"/>
            <w:gridSpan w:val="2"/>
            <w:tcBorders>
              <w:top w:val="nil"/>
              <w:left w:val="nil"/>
              <w:bottom w:val="nil"/>
              <w:right w:val="nil"/>
            </w:tcBorders>
          </w:tcPr>
          <w:p w14:paraId="3F2C6CE4" w14:textId="77777777" w:rsidR="00E57B0A" w:rsidRPr="00E57B0A" w:rsidRDefault="00000000" w:rsidP="00E57B0A">
            <w:pPr>
              <w:widowControl w:val="0"/>
              <w:autoSpaceDE w:val="0"/>
              <w:autoSpaceDN w:val="0"/>
              <w:adjustRightInd w:val="0"/>
              <w:jc w:val="both"/>
              <w:rPr>
                <w:rFonts w:cs="Arial"/>
                <w:szCs w:val="22"/>
              </w:rPr>
            </w:pPr>
            <w:r w:rsidRPr="00E57B0A">
              <w:rPr>
                <w:rFonts w:cs="Arial"/>
                <w:szCs w:val="22"/>
              </w:rPr>
              <w:t>Domes priekšsēdētāja birojam, Kultūras pārvaldei, Kapitālsabiedrību pārvaldības uzraudzības un revīzijas daļai, Juridiskajai daļai, Izpilddirektora birojam, Finanšu pārvaldei, SIA "LIEPĀJAS LEĻĻU TEĀTRIS", Vides aizsardzības un reģionālās attīstības ministrijai</w:t>
            </w:r>
          </w:p>
          <w:p w14:paraId="265A4C0F" w14:textId="77777777" w:rsidR="00E57B0A" w:rsidRPr="00E57B0A" w:rsidRDefault="00E57B0A" w:rsidP="00E57B0A">
            <w:pPr>
              <w:widowControl w:val="0"/>
              <w:autoSpaceDE w:val="0"/>
              <w:autoSpaceDN w:val="0"/>
              <w:adjustRightInd w:val="0"/>
              <w:jc w:val="both"/>
              <w:rPr>
                <w:rFonts w:cs="Arial"/>
                <w:szCs w:val="22"/>
              </w:rPr>
            </w:pPr>
          </w:p>
        </w:tc>
      </w:tr>
    </w:tbl>
    <w:p w14:paraId="24D37185" w14:textId="77777777" w:rsidR="00E57B0A" w:rsidRPr="00E57B0A" w:rsidRDefault="00E57B0A" w:rsidP="00E57B0A">
      <w:pPr>
        <w:widowControl w:val="0"/>
        <w:autoSpaceDE w:val="0"/>
        <w:autoSpaceDN w:val="0"/>
        <w:adjustRightInd w:val="0"/>
        <w:jc w:val="both"/>
        <w:rPr>
          <w:rFonts w:cs="Arial"/>
          <w:szCs w:val="22"/>
        </w:rPr>
      </w:pPr>
    </w:p>
    <w:sectPr w:rsidR="00E57B0A" w:rsidRPr="00E57B0A" w:rsidSect="00CE58FC">
      <w:headerReference w:type="default" r:id="rId8"/>
      <w:footerReference w:type="default" r:id="rId9"/>
      <w:headerReference w:type="first" r:id="rId10"/>
      <w:footerReference w:type="first" r:id="rId11"/>
      <w:endnotePr>
        <w:numFmt w:val="decimal"/>
      </w:endnotePr>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D4E0" w14:textId="77777777" w:rsidR="00BC588F" w:rsidRDefault="00BC588F">
      <w:r>
        <w:separator/>
      </w:r>
    </w:p>
  </w:endnote>
  <w:endnote w:type="continuationSeparator" w:id="0">
    <w:p w14:paraId="60D7D1C9" w14:textId="77777777" w:rsidR="00BC588F" w:rsidRDefault="00BC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BBEE" w14:textId="77777777" w:rsidR="00E90D4C" w:rsidRPr="00765476" w:rsidRDefault="00E90D4C" w:rsidP="006E5122">
    <w:pPr>
      <w:pStyle w:val="Kjene"/>
      <w:jc w:val="both"/>
    </w:pPr>
  </w:p>
  <w:p w14:paraId="5CD87732" w14:textId="77777777" w:rsidR="00D97CAE"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AD4D" w14:textId="77777777" w:rsidR="00D97CAE"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930D" w14:textId="77777777" w:rsidR="00BC588F" w:rsidRDefault="00BC588F">
      <w:r>
        <w:separator/>
      </w:r>
    </w:p>
  </w:footnote>
  <w:footnote w:type="continuationSeparator" w:id="0">
    <w:p w14:paraId="1A0F1CA3" w14:textId="77777777" w:rsidR="00BC588F" w:rsidRDefault="00BC588F">
      <w:r>
        <w:continuationSeparator/>
      </w:r>
    </w:p>
  </w:footnote>
  <w:footnote w:id="1">
    <w:p w14:paraId="69375485" w14:textId="77777777" w:rsidR="00E57B0A" w:rsidRDefault="00000000" w:rsidP="00E57B0A">
      <w:pPr>
        <w:pStyle w:val="Vresteksts"/>
        <w:jc w:val="both"/>
        <w:rPr>
          <w:sz w:val="18"/>
          <w:szCs w:val="18"/>
        </w:rPr>
      </w:pPr>
      <w:r>
        <w:rPr>
          <w:rStyle w:val="Vresatsauce"/>
        </w:rPr>
        <w:footnoteRef/>
      </w:r>
      <w:r>
        <w:t xml:space="preserve"> </w:t>
      </w:r>
      <w:r>
        <w:rPr>
          <w:rFonts w:cs="Arial"/>
          <w:sz w:val="18"/>
          <w:szCs w:val="18"/>
        </w:rPr>
        <w:t>Kultūrpolitikas pamatnostādnes 2021.</w:t>
      </w:r>
      <w:r w:rsidRPr="002F4E72">
        <w:rPr>
          <w:rFonts w:cs="Arial"/>
          <w:sz w:val="22"/>
          <w:szCs w:val="22"/>
        </w:rPr>
        <w:t>–</w:t>
      </w:r>
      <w:r>
        <w:rPr>
          <w:rFonts w:cs="Arial"/>
          <w:sz w:val="18"/>
          <w:szCs w:val="18"/>
        </w:rPr>
        <w:t>2027. gadam "</w:t>
      </w:r>
      <w:proofErr w:type="spellStart"/>
      <w:r>
        <w:rPr>
          <w:rFonts w:cs="Arial"/>
          <w:sz w:val="18"/>
          <w:szCs w:val="18"/>
        </w:rPr>
        <w:t>Kultūrvalsts</w:t>
      </w:r>
      <w:proofErr w:type="spellEnd"/>
      <w:r>
        <w:rPr>
          <w:rFonts w:cs="Arial"/>
          <w:sz w:val="18"/>
          <w:szCs w:val="18"/>
        </w:rPr>
        <w:t xml:space="preserve">", Pieejamas: </w:t>
      </w:r>
      <w:hyperlink r:id="rId1" w:history="1">
        <w:r>
          <w:rPr>
            <w:rStyle w:val="Hipersaite"/>
            <w:rFonts w:cs="Arial"/>
            <w:sz w:val="18"/>
            <w:szCs w:val="18"/>
          </w:rPr>
          <w:t>https://likumi.lv/ta/id/330444-kulturpolitikas-pamatnostadnes-2021-2027-gadam-kulturvalsts</w:t>
        </w:r>
      </w:hyperlink>
      <w:r>
        <w:rPr>
          <w:rFonts w:cs="Arial"/>
          <w:sz w:val="18"/>
          <w:szCs w:val="18"/>
        </w:rPr>
        <w:t xml:space="preserve"> </w:t>
      </w:r>
    </w:p>
  </w:footnote>
  <w:footnote w:id="2">
    <w:p w14:paraId="0AB271FF" w14:textId="77777777" w:rsidR="00E57B0A" w:rsidRDefault="00000000" w:rsidP="00E57B0A">
      <w:pPr>
        <w:pStyle w:val="Vresteksts"/>
        <w:jc w:val="both"/>
      </w:pPr>
      <w:r>
        <w:rPr>
          <w:rStyle w:val="Vresatsauce"/>
          <w:sz w:val="18"/>
          <w:szCs w:val="18"/>
        </w:rPr>
        <w:footnoteRef/>
      </w:r>
      <w:r>
        <w:rPr>
          <w:sz w:val="18"/>
          <w:szCs w:val="18"/>
        </w:rPr>
        <w:t xml:space="preserve">     </w:t>
      </w:r>
      <w:r>
        <w:rPr>
          <w:sz w:val="18"/>
          <w:szCs w:val="18"/>
        </w:rPr>
        <w:t xml:space="preserve">Par Bērnu, jaunatnes un ģimenes attīstības pamatnostādnēm 2022.–2027. gadam, Pieejamas: </w:t>
      </w:r>
      <w:hyperlink r:id="rId2" w:history="1">
        <w:r>
          <w:rPr>
            <w:rStyle w:val="Hipersaite"/>
            <w:sz w:val="18"/>
            <w:szCs w:val="18"/>
          </w:rPr>
          <w:t>https://likumi.lv/ta/id/338304-par-bernu-jaunatnes-un-gimenes-attistibas-pamatnostadnem-20222027gadam</w:t>
        </w:r>
      </w:hyperlink>
      <w:r>
        <w:rPr>
          <w:sz w:val="18"/>
          <w:szCs w:val="18"/>
        </w:rPr>
        <w:t xml:space="preserve"> </w:t>
      </w:r>
      <w:r>
        <w:t xml:space="preserve"> </w:t>
      </w:r>
    </w:p>
  </w:footnote>
  <w:footnote w:id="3">
    <w:p w14:paraId="7ACC0AE4" w14:textId="77777777" w:rsidR="00E57B0A" w:rsidRDefault="00000000" w:rsidP="00E57B0A">
      <w:pPr>
        <w:pStyle w:val="Vresteksts"/>
        <w:jc w:val="both"/>
      </w:pPr>
      <w:r>
        <w:rPr>
          <w:rStyle w:val="Vresatsauce"/>
        </w:rPr>
        <w:footnoteRef/>
      </w:r>
      <w:r>
        <w:t xml:space="preserve">    </w:t>
      </w:r>
      <w:r>
        <w:t xml:space="preserve">Liepājas </w:t>
      </w:r>
      <w:proofErr w:type="spellStart"/>
      <w:r>
        <w:t>valstspilsētas</w:t>
      </w:r>
      <w:proofErr w:type="spellEnd"/>
      <w:r>
        <w:t xml:space="preserve"> un </w:t>
      </w:r>
      <w:proofErr w:type="spellStart"/>
      <w:r>
        <w:t>Dienvidkurzemes</w:t>
      </w:r>
      <w:proofErr w:type="spellEnd"/>
      <w:r>
        <w:t xml:space="preserve"> novada attīstības programmas stratēģiskā daļa 2022.–2027. gadam Pieejams: </w:t>
      </w:r>
      <w:hyperlink r:id="rId3" w:history="1">
        <w:r>
          <w:rPr>
            <w:rStyle w:val="Hipersaite"/>
          </w:rPr>
          <w:t>https://ej.uz/7eyc</w:t>
        </w:r>
      </w:hyperlink>
    </w:p>
  </w:footnote>
  <w:footnote w:id="4">
    <w:p w14:paraId="00CAC312" w14:textId="77777777" w:rsidR="00E57B0A" w:rsidRDefault="00000000" w:rsidP="00E57B0A">
      <w:pPr>
        <w:pStyle w:val="Vresteksts"/>
        <w:jc w:val="both"/>
      </w:pPr>
      <w:r>
        <w:rPr>
          <w:rStyle w:val="Vresatsauce"/>
        </w:rPr>
        <w:footnoteRef/>
      </w:r>
      <w:r>
        <w:t xml:space="preserve"> </w:t>
      </w:r>
      <w:r>
        <w:t xml:space="preserve">Liepājas </w:t>
      </w:r>
      <w:proofErr w:type="spellStart"/>
      <w:r>
        <w:t>valstspilsētas</w:t>
      </w:r>
      <w:proofErr w:type="spellEnd"/>
      <w:r>
        <w:t xml:space="preserve"> un </w:t>
      </w:r>
      <w:proofErr w:type="spellStart"/>
      <w:r>
        <w:t>Dienvidkurzemes</w:t>
      </w:r>
      <w:proofErr w:type="spellEnd"/>
      <w:r>
        <w:t xml:space="preserve"> novada attīstības programmas stratēģiskā daļa 2022.–2027. gadam pielikums "Liepājas </w:t>
      </w:r>
      <w:proofErr w:type="spellStart"/>
      <w:r>
        <w:t>valstspilsētas</w:t>
      </w:r>
      <w:proofErr w:type="spellEnd"/>
      <w:r>
        <w:t xml:space="preserve"> rīcības un investīciju plāns 2023. gadam"     Pieejams: </w:t>
      </w:r>
      <w:hyperlink r:id="rId4" w:history="1">
        <w:r>
          <w:rPr>
            <w:rStyle w:val="Hipersaite"/>
          </w:rPr>
          <w:t>https://ej.uz/2inq</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09D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6FA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4272DD1" wp14:editId="0E157BB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3927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072EEB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243D0AB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4D0202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0C853F4">
      <w:numFmt w:val="bullet"/>
      <w:lvlText w:val="-"/>
      <w:lvlJc w:val="left"/>
      <w:pPr>
        <w:ind w:left="720" w:hanging="360"/>
      </w:pPr>
      <w:rPr>
        <w:rFonts w:ascii="Times New Roman" w:eastAsia="Calibri" w:hAnsi="Times New Roman" w:cs="Times New Roman" w:hint="default"/>
        <w:color w:val="1F497D"/>
      </w:rPr>
    </w:lvl>
    <w:lvl w:ilvl="1" w:tplc="0A722556">
      <w:start w:val="1"/>
      <w:numFmt w:val="bullet"/>
      <w:lvlText w:val="o"/>
      <w:lvlJc w:val="left"/>
      <w:pPr>
        <w:ind w:left="1440" w:hanging="360"/>
      </w:pPr>
      <w:rPr>
        <w:rFonts w:ascii="Courier New" w:hAnsi="Courier New" w:cs="Courier New" w:hint="default"/>
      </w:rPr>
    </w:lvl>
    <w:lvl w:ilvl="2" w:tplc="D152F568">
      <w:start w:val="1"/>
      <w:numFmt w:val="bullet"/>
      <w:lvlText w:val=""/>
      <w:lvlJc w:val="left"/>
      <w:pPr>
        <w:ind w:left="2160" w:hanging="360"/>
      </w:pPr>
      <w:rPr>
        <w:rFonts w:ascii="Wingdings" w:hAnsi="Wingdings" w:hint="default"/>
      </w:rPr>
    </w:lvl>
    <w:lvl w:ilvl="3" w:tplc="3FE815A0">
      <w:start w:val="1"/>
      <w:numFmt w:val="bullet"/>
      <w:lvlText w:val=""/>
      <w:lvlJc w:val="left"/>
      <w:pPr>
        <w:ind w:left="2880" w:hanging="360"/>
      </w:pPr>
      <w:rPr>
        <w:rFonts w:ascii="Symbol" w:hAnsi="Symbol" w:hint="default"/>
      </w:rPr>
    </w:lvl>
    <w:lvl w:ilvl="4" w:tplc="15C8D9C2">
      <w:start w:val="1"/>
      <w:numFmt w:val="bullet"/>
      <w:lvlText w:val="o"/>
      <w:lvlJc w:val="left"/>
      <w:pPr>
        <w:ind w:left="3600" w:hanging="360"/>
      </w:pPr>
      <w:rPr>
        <w:rFonts w:ascii="Courier New" w:hAnsi="Courier New" w:cs="Courier New" w:hint="default"/>
      </w:rPr>
    </w:lvl>
    <w:lvl w:ilvl="5" w:tplc="62EC7CC4">
      <w:start w:val="1"/>
      <w:numFmt w:val="bullet"/>
      <w:lvlText w:val=""/>
      <w:lvlJc w:val="left"/>
      <w:pPr>
        <w:ind w:left="4320" w:hanging="360"/>
      </w:pPr>
      <w:rPr>
        <w:rFonts w:ascii="Wingdings" w:hAnsi="Wingdings" w:hint="default"/>
      </w:rPr>
    </w:lvl>
    <w:lvl w:ilvl="6" w:tplc="DCF8C254">
      <w:start w:val="1"/>
      <w:numFmt w:val="bullet"/>
      <w:lvlText w:val=""/>
      <w:lvlJc w:val="left"/>
      <w:pPr>
        <w:ind w:left="5040" w:hanging="360"/>
      </w:pPr>
      <w:rPr>
        <w:rFonts w:ascii="Symbol" w:hAnsi="Symbol" w:hint="default"/>
      </w:rPr>
    </w:lvl>
    <w:lvl w:ilvl="7" w:tplc="9F26255E">
      <w:start w:val="1"/>
      <w:numFmt w:val="bullet"/>
      <w:lvlText w:val="o"/>
      <w:lvlJc w:val="left"/>
      <w:pPr>
        <w:ind w:left="5760" w:hanging="360"/>
      </w:pPr>
      <w:rPr>
        <w:rFonts w:ascii="Courier New" w:hAnsi="Courier New" w:cs="Courier New" w:hint="default"/>
      </w:rPr>
    </w:lvl>
    <w:lvl w:ilvl="8" w:tplc="13DE8C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98C1162">
      <w:start w:val="1"/>
      <w:numFmt w:val="bullet"/>
      <w:lvlText w:val=""/>
      <w:lvlJc w:val="left"/>
      <w:pPr>
        <w:ind w:left="720" w:hanging="360"/>
      </w:pPr>
      <w:rPr>
        <w:rFonts w:ascii="Symbol" w:hAnsi="Symbol" w:hint="default"/>
      </w:rPr>
    </w:lvl>
    <w:lvl w:ilvl="1" w:tplc="5A9CAA6E" w:tentative="1">
      <w:start w:val="1"/>
      <w:numFmt w:val="bullet"/>
      <w:lvlText w:val="o"/>
      <w:lvlJc w:val="left"/>
      <w:pPr>
        <w:ind w:left="1440" w:hanging="360"/>
      </w:pPr>
      <w:rPr>
        <w:rFonts w:ascii="Courier New" w:hAnsi="Courier New" w:cs="Courier New" w:hint="default"/>
      </w:rPr>
    </w:lvl>
    <w:lvl w:ilvl="2" w:tplc="DC04050A" w:tentative="1">
      <w:start w:val="1"/>
      <w:numFmt w:val="bullet"/>
      <w:lvlText w:val=""/>
      <w:lvlJc w:val="left"/>
      <w:pPr>
        <w:ind w:left="2160" w:hanging="360"/>
      </w:pPr>
      <w:rPr>
        <w:rFonts w:ascii="Wingdings" w:hAnsi="Wingdings" w:hint="default"/>
      </w:rPr>
    </w:lvl>
    <w:lvl w:ilvl="3" w:tplc="B5FE646A" w:tentative="1">
      <w:start w:val="1"/>
      <w:numFmt w:val="bullet"/>
      <w:lvlText w:val=""/>
      <w:lvlJc w:val="left"/>
      <w:pPr>
        <w:ind w:left="2880" w:hanging="360"/>
      </w:pPr>
      <w:rPr>
        <w:rFonts w:ascii="Symbol" w:hAnsi="Symbol" w:hint="default"/>
      </w:rPr>
    </w:lvl>
    <w:lvl w:ilvl="4" w:tplc="90FCA06C" w:tentative="1">
      <w:start w:val="1"/>
      <w:numFmt w:val="bullet"/>
      <w:lvlText w:val="o"/>
      <w:lvlJc w:val="left"/>
      <w:pPr>
        <w:ind w:left="3600" w:hanging="360"/>
      </w:pPr>
      <w:rPr>
        <w:rFonts w:ascii="Courier New" w:hAnsi="Courier New" w:cs="Courier New" w:hint="default"/>
      </w:rPr>
    </w:lvl>
    <w:lvl w:ilvl="5" w:tplc="E92E450C" w:tentative="1">
      <w:start w:val="1"/>
      <w:numFmt w:val="bullet"/>
      <w:lvlText w:val=""/>
      <w:lvlJc w:val="left"/>
      <w:pPr>
        <w:ind w:left="4320" w:hanging="360"/>
      </w:pPr>
      <w:rPr>
        <w:rFonts w:ascii="Wingdings" w:hAnsi="Wingdings" w:hint="default"/>
      </w:rPr>
    </w:lvl>
    <w:lvl w:ilvl="6" w:tplc="61C05D82" w:tentative="1">
      <w:start w:val="1"/>
      <w:numFmt w:val="bullet"/>
      <w:lvlText w:val=""/>
      <w:lvlJc w:val="left"/>
      <w:pPr>
        <w:ind w:left="5040" w:hanging="360"/>
      </w:pPr>
      <w:rPr>
        <w:rFonts w:ascii="Symbol" w:hAnsi="Symbol" w:hint="default"/>
      </w:rPr>
    </w:lvl>
    <w:lvl w:ilvl="7" w:tplc="BAB2F4DC" w:tentative="1">
      <w:start w:val="1"/>
      <w:numFmt w:val="bullet"/>
      <w:lvlText w:val="o"/>
      <w:lvlJc w:val="left"/>
      <w:pPr>
        <w:ind w:left="5760" w:hanging="360"/>
      </w:pPr>
      <w:rPr>
        <w:rFonts w:ascii="Courier New" w:hAnsi="Courier New" w:cs="Courier New" w:hint="default"/>
      </w:rPr>
    </w:lvl>
    <w:lvl w:ilvl="8" w:tplc="325EA83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A2662EC">
      <w:start w:val="1"/>
      <w:numFmt w:val="bullet"/>
      <w:lvlText w:val=""/>
      <w:lvlJc w:val="left"/>
      <w:pPr>
        <w:ind w:left="720" w:hanging="360"/>
      </w:pPr>
      <w:rPr>
        <w:rFonts w:ascii="Symbol" w:hAnsi="Symbol" w:hint="default"/>
      </w:rPr>
    </w:lvl>
    <w:lvl w:ilvl="1" w:tplc="7EC0F1D4" w:tentative="1">
      <w:start w:val="1"/>
      <w:numFmt w:val="bullet"/>
      <w:lvlText w:val="o"/>
      <w:lvlJc w:val="left"/>
      <w:pPr>
        <w:ind w:left="1440" w:hanging="360"/>
      </w:pPr>
      <w:rPr>
        <w:rFonts w:ascii="Courier New" w:hAnsi="Courier New" w:cs="Courier New" w:hint="default"/>
      </w:rPr>
    </w:lvl>
    <w:lvl w:ilvl="2" w:tplc="F384B6F0" w:tentative="1">
      <w:start w:val="1"/>
      <w:numFmt w:val="bullet"/>
      <w:lvlText w:val=""/>
      <w:lvlJc w:val="left"/>
      <w:pPr>
        <w:ind w:left="2160" w:hanging="360"/>
      </w:pPr>
      <w:rPr>
        <w:rFonts w:ascii="Wingdings" w:hAnsi="Wingdings" w:hint="default"/>
      </w:rPr>
    </w:lvl>
    <w:lvl w:ilvl="3" w:tplc="C1B4B540" w:tentative="1">
      <w:start w:val="1"/>
      <w:numFmt w:val="bullet"/>
      <w:lvlText w:val=""/>
      <w:lvlJc w:val="left"/>
      <w:pPr>
        <w:ind w:left="2880" w:hanging="360"/>
      </w:pPr>
      <w:rPr>
        <w:rFonts w:ascii="Symbol" w:hAnsi="Symbol" w:hint="default"/>
      </w:rPr>
    </w:lvl>
    <w:lvl w:ilvl="4" w:tplc="E25EC458" w:tentative="1">
      <w:start w:val="1"/>
      <w:numFmt w:val="bullet"/>
      <w:lvlText w:val="o"/>
      <w:lvlJc w:val="left"/>
      <w:pPr>
        <w:ind w:left="3600" w:hanging="360"/>
      </w:pPr>
      <w:rPr>
        <w:rFonts w:ascii="Courier New" w:hAnsi="Courier New" w:cs="Courier New" w:hint="default"/>
      </w:rPr>
    </w:lvl>
    <w:lvl w:ilvl="5" w:tplc="1812EE9C" w:tentative="1">
      <w:start w:val="1"/>
      <w:numFmt w:val="bullet"/>
      <w:lvlText w:val=""/>
      <w:lvlJc w:val="left"/>
      <w:pPr>
        <w:ind w:left="4320" w:hanging="360"/>
      </w:pPr>
      <w:rPr>
        <w:rFonts w:ascii="Wingdings" w:hAnsi="Wingdings" w:hint="default"/>
      </w:rPr>
    </w:lvl>
    <w:lvl w:ilvl="6" w:tplc="59FA53D6" w:tentative="1">
      <w:start w:val="1"/>
      <w:numFmt w:val="bullet"/>
      <w:lvlText w:val=""/>
      <w:lvlJc w:val="left"/>
      <w:pPr>
        <w:ind w:left="5040" w:hanging="360"/>
      </w:pPr>
      <w:rPr>
        <w:rFonts w:ascii="Symbol" w:hAnsi="Symbol" w:hint="default"/>
      </w:rPr>
    </w:lvl>
    <w:lvl w:ilvl="7" w:tplc="CD8E76E6" w:tentative="1">
      <w:start w:val="1"/>
      <w:numFmt w:val="bullet"/>
      <w:lvlText w:val="o"/>
      <w:lvlJc w:val="left"/>
      <w:pPr>
        <w:ind w:left="5760" w:hanging="360"/>
      </w:pPr>
      <w:rPr>
        <w:rFonts w:ascii="Courier New" w:hAnsi="Courier New" w:cs="Courier New" w:hint="default"/>
      </w:rPr>
    </w:lvl>
    <w:lvl w:ilvl="8" w:tplc="F42ABB2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1BE95C8">
      <w:start w:val="1"/>
      <w:numFmt w:val="bullet"/>
      <w:lvlText w:val=""/>
      <w:lvlJc w:val="left"/>
      <w:pPr>
        <w:ind w:left="804" w:hanging="360"/>
      </w:pPr>
      <w:rPr>
        <w:rFonts w:ascii="Symbol" w:hAnsi="Symbol" w:hint="default"/>
      </w:rPr>
    </w:lvl>
    <w:lvl w:ilvl="1" w:tplc="91B65BC0" w:tentative="1">
      <w:start w:val="1"/>
      <w:numFmt w:val="bullet"/>
      <w:lvlText w:val="o"/>
      <w:lvlJc w:val="left"/>
      <w:pPr>
        <w:ind w:left="1524" w:hanging="360"/>
      </w:pPr>
      <w:rPr>
        <w:rFonts w:ascii="Courier New" w:hAnsi="Courier New" w:cs="Courier New" w:hint="default"/>
      </w:rPr>
    </w:lvl>
    <w:lvl w:ilvl="2" w:tplc="610C90DC" w:tentative="1">
      <w:start w:val="1"/>
      <w:numFmt w:val="bullet"/>
      <w:lvlText w:val=""/>
      <w:lvlJc w:val="left"/>
      <w:pPr>
        <w:ind w:left="2244" w:hanging="360"/>
      </w:pPr>
      <w:rPr>
        <w:rFonts w:ascii="Wingdings" w:hAnsi="Wingdings" w:hint="default"/>
      </w:rPr>
    </w:lvl>
    <w:lvl w:ilvl="3" w:tplc="D45A223E" w:tentative="1">
      <w:start w:val="1"/>
      <w:numFmt w:val="bullet"/>
      <w:lvlText w:val=""/>
      <w:lvlJc w:val="left"/>
      <w:pPr>
        <w:ind w:left="2964" w:hanging="360"/>
      </w:pPr>
      <w:rPr>
        <w:rFonts w:ascii="Symbol" w:hAnsi="Symbol" w:hint="default"/>
      </w:rPr>
    </w:lvl>
    <w:lvl w:ilvl="4" w:tplc="2350360A" w:tentative="1">
      <w:start w:val="1"/>
      <w:numFmt w:val="bullet"/>
      <w:lvlText w:val="o"/>
      <w:lvlJc w:val="left"/>
      <w:pPr>
        <w:ind w:left="3684" w:hanging="360"/>
      </w:pPr>
      <w:rPr>
        <w:rFonts w:ascii="Courier New" w:hAnsi="Courier New" w:cs="Courier New" w:hint="default"/>
      </w:rPr>
    </w:lvl>
    <w:lvl w:ilvl="5" w:tplc="A01AA734" w:tentative="1">
      <w:start w:val="1"/>
      <w:numFmt w:val="bullet"/>
      <w:lvlText w:val=""/>
      <w:lvlJc w:val="left"/>
      <w:pPr>
        <w:ind w:left="4404" w:hanging="360"/>
      </w:pPr>
      <w:rPr>
        <w:rFonts w:ascii="Wingdings" w:hAnsi="Wingdings" w:hint="default"/>
      </w:rPr>
    </w:lvl>
    <w:lvl w:ilvl="6" w:tplc="FF5C20DE" w:tentative="1">
      <w:start w:val="1"/>
      <w:numFmt w:val="bullet"/>
      <w:lvlText w:val=""/>
      <w:lvlJc w:val="left"/>
      <w:pPr>
        <w:ind w:left="5124" w:hanging="360"/>
      </w:pPr>
      <w:rPr>
        <w:rFonts w:ascii="Symbol" w:hAnsi="Symbol" w:hint="default"/>
      </w:rPr>
    </w:lvl>
    <w:lvl w:ilvl="7" w:tplc="61AEDA62" w:tentative="1">
      <w:start w:val="1"/>
      <w:numFmt w:val="bullet"/>
      <w:lvlText w:val="o"/>
      <w:lvlJc w:val="left"/>
      <w:pPr>
        <w:ind w:left="5844" w:hanging="360"/>
      </w:pPr>
      <w:rPr>
        <w:rFonts w:ascii="Courier New" w:hAnsi="Courier New" w:cs="Courier New" w:hint="default"/>
      </w:rPr>
    </w:lvl>
    <w:lvl w:ilvl="8" w:tplc="83E0C7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262DD84">
      <w:start w:val="1"/>
      <w:numFmt w:val="bullet"/>
      <w:lvlText w:val=""/>
      <w:lvlJc w:val="left"/>
      <w:pPr>
        <w:ind w:left="804" w:hanging="360"/>
      </w:pPr>
      <w:rPr>
        <w:rFonts w:ascii="Wingdings" w:hAnsi="Wingdings" w:hint="default"/>
      </w:rPr>
    </w:lvl>
    <w:lvl w:ilvl="1" w:tplc="D5965DC8" w:tentative="1">
      <w:start w:val="1"/>
      <w:numFmt w:val="bullet"/>
      <w:lvlText w:val="o"/>
      <w:lvlJc w:val="left"/>
      <w:pPr>
        <w:ind w:left="1524" w:hanging="360"/>
      </w:pPr>
      <w:rPr>
        <w:rFonts w:ascii="Courier New" w:hAnsi="Courier New" w:cs="Courier New" w:hint="default"/>
      </w:rPr>
    </w:lvl>
    <w:lvl w:ilvl="2" w:tplc="41DC1ACC" w:tentative="1">
      <w:start w:val="1"/>
      <w:numFmt w:val="bullet"/>
      <w:lvlText w:val=""/>
      <w:lvlJc w:val="left"/>
      <w:pPr>
        <w:ind w:left="2244" w:hanging="360"/>
      </w:pPr>
      <w:rPr>
        <w:rFonts w:ascii="Wingdings" w:hAnsi="Wingdings" w:hint="default"/>
      </w:rPr>
    </w:lvl>
    <w:lvl w:ilvl="3" w:tplc="4D984F96" w:tentative="1">
      <w:start w:val="1"/>
      <w:numFmt w:val="bullet"/>
      <w:lvlText w:val=""/>
      <w:lvlJc w:val="left"/>
      <w:pPr>
        <w:ind w:left="2964" w:hanging="360"/>
      </w:pPr>
      <w:rPr>
        <w:rFonts w:ascii="Symbol" w:hAnsi="Symbol" w:hint="default"/>
      </w:rPr>
    </w:lvl>
    <w:lvl w:ilvl="4" w:tplc="9640A1B6" w:tentative="1">
      <w:start w:val="1"/>
      <w:numFmt w:val="bullet"/>
      <w:lvlText w:val="o"/>
      <w:lvlJc w:val="left"/>
      <w:pPr>
        <w:ind w:left="3684" w:hanging="360"/>
      </w:pPr>
      <w:rPr>
        <w:rFonts w:ascii="Courier New" w:hAnsi="Courier New" w:cs="Courier New" w:hint="default"/>
      </w:rPr>
    </w:lvl>
    <w:lvl w:ilvl="5" w:tplc="5E36B224" w:tentative="1">
      <w:start w:val="1"/>
      <w:numFmt w:val="bullet"/>
      <w:lvlText w:val=""/>
      <w:lvlJc w:val="left"/>
      <w:pPr>
        <w:ind w:left="4404" w:hanging="360"/>
      </w:pPr>
      <w:rPr>
        <w:rFonts w:ascii="Wingdings" w:hAnsi="Wingdings" w:hint="default"/>
      </w:rPr>
    </w:lvl>
    <w:lvl w:ilvl="6" w:tplc="9334DD5E" w:tentative="1">
      <w:start w:val="1"/>
      <w:numFmt w:val="bullet"/>
      <w:lvlText w:val=""/>
      <w:lvlJc w:val="left"/>
      <w:pPr>
        <w:ind w:left="5124" w:hanging="360"/>
      </w:pPr>
      <w:rPr>
        <w:rFonts w:ascii="Symbol" w:hAnsi="Symbol" w:hint="default"/>
      </w:rPr>
    </w:lvl>
    <w:lvl w:ilvl="7" w:tplc="DEAC277E" w:tentative="1">
      <w:start w:val="1"/>
      <w:numFmt w:val="bullet"/>
      <w:lvlText w:val="o"/>
      <w:lvlJc w:val="left"/>
      <w:pPr>
        <w:ind w:left="5844" w:hanging="360"/>
      </w:pPr>
      <w:rPr>
        <w:rFonts w:ascii="Courier New" w:hAnsi="Courier New" w:cs="Courier New" w:hint="default"/>
      </w:rPr>
    </w:lvl>
    <w:lvl w:ilvl="8" w:tplc="8D3CBE1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95A9A96">
      <w:start w:val="1"/>
      <w:numFmt w:val="bullet"/>
      <w:lvlText w:val=""/>
      <w:lvlJc w:val="left"/>
      <w:pPr>
        <w:ind w:left="1080" w:hanging="360"/>
      </w:pPr>
      <w:rPr>
        <w:rFonts w:ascii="Symbol" w:hAnsi="Symbol" w:hint="default"/>
      </w:rPr>
    </w:lvl>
    <w:lvl w:ilvl="1" w:tplc="F38871C6" w:tentative="1">
      <w:start w:val="1"/>
      <w:numFmt w:val="bullet"/>
      <w:lvlText w:val="o"/>
      <w:lvlJc w:val="left"/>
      <w:pPr>
        <w:ind w:left="1800" w:hanging="360"/>
      </w:pPr>
      <w:rPr>
        <w:rFonts w:ascii="Courier New" w:hAnsi="Courier New" w:cs="Courier New" w:hint="default"/>
      </w:rPr>
    </w:lvl>
    <w:lvl w:ilvl="2" w:tplc="44749392" w:tentative="1">
      <w:start w:val="1"/>
      <w:numFmt w:val="bullet"/>
      <w:lvlText w:val=""/>
      <w:lvlJc w:val="left"/>
      <w:pPr>
        <w:ind w:left="2520" w:hanging="360"/>
      </w:pPr>
      <w:rPr>
        <w:rFonts w:ascii="Wingdings" w:hAnsi="Wingdings" w:hint="default"/>
      </w:rPr>
    </w:lvl>
    <w:lvl w:ilvl="3" w:tplc="B5CAA7C8" w:tentative="1">
      <w:start w:val="1"/>
      <w:numFmt w:val="bullet"/>
      <w:lvlText w:val=""/>
      <w:lvlJc w:val="left"/>
      <w:pPr>
        <w:ind w:left="3240" w:hanging="360"/>
      </w:pPr>
      <w:rPr>
        <w:rFonts w:ascii="Symbol" w:hAnsi="Symbol" w:hint="default"/>
      </w:rPr>
    </w:lvl>
    <w:lvl w:ilvl="4" w:tplc="47CE01E4" w:tentative="1">
      <w:start w:val="1"/>
      <w:numFmt w:val="bullet"/>
      <w:lvlText w:val="o"/>
      <w:lvlJc w:val="left"/>
      <w:pPr>
        <w:ind w:left="3960" w:hanging="360"/>
      </w:pPr>
      <w:rPr>
        <w:rFonts w:ascii="Courier New" w:hAnsi="Courier New" w:cs="Courier New" w:hint="default"/>
      </w:rPr>
    </w:lvl>
    <w:lvl w:ilvl="5" w:tplc="F5DA332A" w:tentative="1">
      <w:start w:val="1"/>
      <w:numFmt w:val="bullet"/>
      <w:lvlText w:val=""/>
      <w:lvlJc w:val="left"/>
      <w:pPr>
        <w:ind w:left="4680" w:hanging="360"/>
      </w:pPr>
      <w:rPr>
        <w:rFonts w:ascii="Wingdings" w:hAnsi="Wingdings" w:hint="default"/>
      </w:rPr>
    </w:lvl>
    <w:lvl w:ilvl="6" w:tplc="5E38EC78" w:tentative="1">
      <w:start w:val="1"/>
      <w:numFmt w:val="bullet"/>
      <w:lvlText w:val=""/>
      <w:lvlJc w:val="left"/>
      <w:pPr>
        <w:ind w:left="5400" w:hanging="360"/>
      </w:pPr>
      <w:rPr>
        <w:rFonts w:ascii="Symbol" w:hAnsi="Symbol" w:hint="default"/>
      </w:rPr>
    </w:lvl>
    <w:lvl w:ilvl="7" w:tplc="5BB253F0" w:tentative="1">
      <w:start w:val="1"/>
      <w:numFmt w:val="bullet"/>
      <w:lvlText w:val="o"/>
      <w:lvlJc w:val="left"/>
      <w:pPr>
        <w:ind w:left="6120" w:hanging="360"/>
      </w:pPr>
      <w:rPr>
        <w:rFonts w:ascii="Courier New" w:hAnsi="Courier New" w:cs="Courier New" w:hint="default"/>
      </w:rPr>
    </w:lvl>
    <w:lvl w:ilvl="8" w:tplc="856E6E7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98020CC">
      <w:start w:val="1"/>
      <w:numFmt w:val="bullet"/>
      <w:lvlText w:val=""/>
      <w:lvlJc w:val="left"/>
      <w:pPr>
        <w:ind w:left="720" w:hanging="360"/>
      </w:pPr>
      <w:rPr>
        <w:rFonts w:ascii="Symbol" w:hAnsi="Symbol" w:hint="default"/>
      </w:rPr>
    </w:lvl>
    <w:lvl w:ilvl="1" w:tplc="9B0CBBBE" w:tentative="1">
      <w:start w:val="1"/>
      <w:numFmt w:val="bullet"/>
      <w:lvlText w:val="o"/>
      <w:lvlJc w:val="left"/>
      <w:pPr>
        <w:ind w:left="1440" w:hanging="360"/>
      </w:pPr>
      <w:rPr>
        <w:rFonts w:ascii="Courier New" w:hAnsi="Courier New" w:cs="Courier New" w:hint="default"/>
      </w:rPr>
    </w:lvl>
    <w:lvl w:ilvl="2" w:tplc="14AEDA74" w:tentative="1">
      <w:start w:val="1"/>
      <w:numFmt w:val="bullet"/>
      <w:lvlText w:val=""/>
      <w:lvlJc w:val="left"/>
      <w:pPr>
        <w:ind w:left="2160" w:hanging="360"/>
      </w:pPr>
      <w:rPr>
        <w:rFonts w:ascii="Wingdings" w:hAnsi="Wingdings" w:hint="default"/>
      </w:rPr>
    </w:lvl>
    <w:lvl w:ilvl="3" w:tplc="18C47CC2" w:tentative="1">
      <w:start w:val="1"/>
      <w:numFmt w:val="bullet"/>
      <w:lvlText w:val=""/>
      <w:lvlJc w:val="left"/>
      <w:pPr>
        <w:ind w:left="2880" w:hanging="360"/>
      </w:pPr>
      <w:rPr>
        <w:rFonts w:ascii="Symbol" w:hAnsi="Symbol" w:hint="default"/>
      </w:rPr>
    </w:lvl>
    <w:lvl w:ilvl="4" w:tplc="C3262C9A" w:tentative="1">
      <w:start w:val="1"/>
      <w:numFmt w:val="bullet"/>
      <w:lvlText w:val="o"/>
      <w:lvlJc w:val="left"/>
      <w:pPr>
        <w:ind w:left="3600" w:hanging="360"/>
      </w:pPr>
      <w:rPr>
        <w:rFonts w:ascii="Courier New" w:hAnsi="Courier New" w:cs="Courier New" w:hint="default"/>
      </w:rPr>
    </w:lvl>
    <w:lvl w:ilvl="5" w:tplc="803ACF06" w:tentative="1">
      <w:start w:val="1"/>
      <w:numFmt w:val="bullet"/>
      <w:lvlText w:val=""/>
      <w:lvlJc w:val="left"/>
      <w:pPr>
        <w:ind w:left="4320" w:hanging="360"/>
      </w:pPr>
      <w:rPr>
        <w:rFonts w:ascii="Wingdings" w:hAnsi="Wingdings" w:hint="default"/>
      </w:rPr>
    </w:lvl>
    <w:lvl w:ilvl="6" w:tplc="A89C0DD4" w:tentative="1">
      <w:start w:val="1"/>
      <w:numFmt w:val="bullet"/>
      <w:lvlText w:val=""/>
      <w:lvlJc w:val="left"/>
      <w:pPr>
        <w:ind w:left="5040" w:hanging="360"/>
      </w:pPr>
      <w:rPr>
        <w:rFonts w:ascii="Symbol" w:hAnsi="Symbol" w:hint="default"/>
      </w:rPr>
    </w:lvl>
    <w:lvl w:ilvl="7" w:tplc="C428DA0E" w:tentative="1">
      <w:start w:val="1"/>
      <w:numFmt w:val="bullet"/>
      <w:lvlText w:val="o"/>
      <w:lvlJc w:val="left"/>
      <w:pPr>
        <w:ind w:left="5760" w:hanging="360"/>
      </w:pPr>
      <w:rPr>
        <w:rFonts w:ascii="Courier New" w:hAnsi="Courier New" w:cs="Courier New" w:hint="default"/>
      </w:rPr>
    </w:lvl>
    <w:lvl w:ilvl="8" w:tplc="F1CCA8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EAE9732">
      <w:start w:val="1"/>
      <w:numFmt w:val="bullet"/>
      <w:lvlText w:val=""/>
      <w:lvlJc w:val="left"/>
      <w:pPr>
        <w:ind w:left="720" w:hanging="360"/>
      </w:pPr>
      <w:rPr>
        <w:rFonts w:ascii="Symbol" w:hAnsi="Symbol" w:hint="default"/>
      </w:rPr>
    </w:lvl>
    <w:lvl w:ilvl="1" w:tplc="F046703E" w:tentative="1">
      <w:start w:val="1"/>
      <w:numFmt w:val="bullet"/>
      <w:lvlText w:val="o"/>
      <w:lvlJc w:val="left"/>
      <w:pPr>
        <w:ind w:left="1440" w:hanging="360"/>
      </w:pPr>
      <w:rPr>
        <w:rFonts w:ascii="Courier New" w:hAnsi="Courier New" w:cs="Courier New" w:hint="default"/>
      </w:rPr>
    </w:lvl>
    <w:lvl w:ilvl="2" w:tplc="7E62EBE8" w:tentative="1">
      <w:start w:val="1"/>
      <w:numFmt w:val="bullet"/>
      <w:lvlText w:val=""/>
      <w:lvlJc w:val="left"/>
      <w:pPr>
        <w:ind w:left="2160" w:hanging="360"/>
      </w:pPr>
      <w:rPr>
        <w:rFonts w:ascii="Wingdings" w:hAnsi="Wingdings" w:hint="default"/>
      </w:rPr>
    </w:lvl>
    <w:lvl w:ilvl="3" w:tplc="BFF4AC3A" w:tentative="1">
      <w:start w:val="1"/>
      <w:numFmt w:val="bullet"/>
      <w:lvlText w:val=""/>
      <w:lvlJc w:val="left"/>
      <w:pPr>
        <w:ind w:left="2880" w:hanging="360"/>
      </w:pPr>
      <w:rPr>
        <w:rFonts w:ascii="Symbol" w:hAnsi="Symbol" w:hint="default"/>
      </w:rPr>
    </w:lvl>
    <w:lvl w:ilvl="4" w:tplc="A3404560" w:tentative="1">
      <w:start w:val="1"/>
      <w:numFmt w:val="bullet"/>
      <w:lvlText w:val="o"/>
      <w:lvlJc w:val="left"/>
      <w:pPr>
        <w:ind w:left="3600" w:hanging="360"/>
      </w:pPr>
      <w:rPr>
        <w:rFonts w:ascii="Courier New" w:hAnsi="Courier New" w:cs="Courier New" w:hint="default"/>
      </w:rPr>
    </w:lvl>
    <w:lvl w:ilvl="5" w:tplc="C98A57FE" w:tentative="1">
      <w:start w:val="1"/>
      <w:numFmt w:val="bullet"/>
      <w:lvlText w:val=""/>
      <w:lvlJc w:val="left"/>
      <w:pPr>
        <w:ind w:left="4320" w:hanging="360"/>
      </w:pPr>
      <w:rPr>
        <w:rFonts w:ascii="Wingdings" w:hAnsi="Wingdings" w:hint="default"/>
      </w:rPr>
    </w:lvl>
    <w:lvl w:ilvl="6" w:tplc="1902CBAA" w:tentative="1">
      <w:start w:val="1"/>
      <w:numFmt w:val="bullet"/>
      <w:lvlText w:val=""/>
      <w:lvlJc w:val="left"/>
      <w:pPr>
        <w:ind w:left="5040" w:hanging="360"/>
      </w:pPr>
      <w:rPr>
        <w:rFonts w:ascii="Symbol" w:hAnsi="Symbol" w:hint="default"/>
      </w:rPr>
    </w:lvl>
    <w:lvl w:ilvl="7" w:tplc="BC441DA4" w:tentative="1">
      <w:start w:val="1"/>
      <w:numFmt w:val="bullet"/>
      <w:lvlText w:val="o"/>
      <w:lvlJc w:val="left"/>
      <w:pPr>
        <w:ind w:left="5760" w:hanging="360"/>
      </w:pPr>
      <w:rPr>
        <w:rFonts w:ascii="Courier New" w:hAnsi="Courier New" w:cs="Courier New" w:hint="default"/>
      </w:rPr>
    </w:lvl>
    <w:lvl w:ilvl="8" w:tplc="5FF22964" w:tentative="1">
      <w:start w:val="1"/>
      <w:numFmt w:val="bullet"/>
      <w:lvlText w:val=""/>
      <w:lvlJc w:val="left"/>
      <w:pPr>
        <w:ind w:left="6480" w:hanging="360"/>
      </w:pPr>
      <w:rPr>
        <w:rFonts w:ascii="Wingdings" w:hAnsi="Wingdings" w:hint="default"/>
      </w:rPr>
    </w:lvl>
  </w:abstractNum>
  <w:abstractNum w:abstractNumId="9" w15:restartNumberingAfterBreak="0">
    <w:nsid w:val="3F5D246D"/>
    <w:multiLevelType w:val="multilevel"/>
    <w:tmpl w:val="6BCE3616"/>
    <w:lvl w:ilvl="0">
      <w:start w:val="1"/>
      <w:numFmt w:val="decimal"/>
      <w:lvlText w:val="%1."/>
      <w:lvlJc w:val="left"/>
      <w:pPr>
        <w:ind w:left="360" w:hanging="360"/>
      </w:pPr>
      <w:rPr>
        <w:b/>
        <w:sz w:val="22"/>
        <w:szCs w:val="22"/>
      </w:rPr>
    </w:lvl>
    <w:lvl w:ilvl="1">
      <w:start w:val="1"/>
      <w:numFmt w:val="decimal"/>
      <w:lvlText w:val="%1.%2."/>
      <w:lvlJc w:val="left"/>
      <w:pPr>
        <w:ind w:left="360" w:hanging="360"/>
      </w:pPr>
      <w:rPr>
        <w:rFonts w:ascii="Arial" w:hAnsi="Arial" w:cs="Arial"/>
        <w:b w:val="0"/>
        <w:sz w:val="22"/>
        <w:szCs w:val="22"/>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8D820E4"/>
    <w:multiLevelType w:val="multilevel"/>
    <w:tmpl w:val="8C1451E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CAF1B6C"/>
    <w:multiLevelType w:val="hybridMultilevel"/>
    <w:tmpl w:val="50E8609A"/>
    <w:lvl w:ilvl="0" w:tplc="28F0072A">
      <w:start w:val="1"/>
      <w:numFmt w:val="bullet"/>
      <w:lvlText w:val=""/>
      <w:lvlJc w:val="left"/>
      <w:pPr>
        <w:ind w:left="804" w:hanging="360"/>
      </w:pPr>
      <w:rPr>
        <w:rFonts w:ascii="Symbol" w:hAnsi="Symbol" w:hint="default"/>
      </w:rPr>
    </w:lvl>
    <w:lvl w:ilvl="1" w:tplc="4C8A9C18" w:tentative="1">
      <w:start w:val="1"/>
      <w:numFmt w:val="bullet"/>
      <w:lvlText w:val="o"/>
      <w:lvlJc w:val="left"/>
      <w:pPr>
        <w:ind w:left="1524" w:hanging="360"/>
      </w:pPr>
      <w:rPr>
        <w:rFonts w:ascii="Courier New" w:hAnsi="Courier New" w:cs="Courier New" w:hint="default"/>
      </w:rPr>
    </w:lvl>
    <w:lvl w:ilvl="2" w:tplc="AF56F1EE" w:tentative="1">
      <w:start w:val="1"/>
      <w:numFmt w:val="bullet"/>
      <w:lvlText w:val=""/>
      <w:lvlJc w:val="left"/>
      <w:pPr>
        <w:ind w:left="2244" w:hanging="360"/>
      </w:pPr>
      <w:rPr>
        <w:rFonts w:ascii="Wingdings" w:hAnsi="Wingdings" w:hint="default"/>
      </w:rPr>
    </w:lvl>
    <w:lvl w:ilvl="3" w:tplc="D97E2F96" w:tentative="1">
      <w:start w:val="1"/>
      <w:numFmt w:val="bullet"/>
      <w:lvlText w:val=""/>
      <w:lvlJc w:val="left"/>
      <w:pPr>
        <w:ind w:left="2964" w:hanging="360"/>
      </w:pPr>
      <w:rPr>
        <w:rFonts w:ascii="Symbol" w:hAnsi="Symbol" w:hint="default"/>
      </w:rPr>
    </w:lvl>
    <w:lvl w:ilvl="4" w:tplc="FC2265DC" w:tentative="1">
      <w:start w:val="1"/>
      <w:numFmt w:val="bullet"/>
      <w:lvlText w:val="o"/>
      <w:lvlJc w:val="left"/>
      <w:pPr>
        <w:ind w:left="3684" w:hanging="360"/>
      </w:pPr>
      <w:rPr>
        <w:rFonts w:ascii="Courier New" w:hAnsi="Courier New" w:cs="Courier New" w:hint="default"/>
      </w:rPr>
    </w:lvl>
    <w:lvl w:ilvl="5" w:tplc="14A0A3E8" w:tentative="1">
      <w:start w:val="1"/>
      <w:numFmt w:val="bullet"/>
      <w:lvlText w:val=""/>
      <w:lvlJc w:val="left"/>
      <w:pPr>
        <w:ind w:left="4404" w:hanging="360"/>
      </w:pPr>
      <w:rPr>
        <w:rFonts w:ascii="Wingdings" w:hAnsi="Wingdings" w:hint="default"/>
      </w:rPr>
    </w:lvl>
    <w:lvl w:ilvl="6" w:tplc="A36849B8" w:tentative="1">
      <w:start w:val="1"/>
      <w:numFmt w:val="bullet"/>
      <w:lvlText w:val=""/>
      <w:lvlJc w:val="left"/>
      <w:pPr>
        <w:ind w:left="5124" w:hanging="360"/>
      </w:pPr>
      <w:rPr>
        <w:rFonts w:ascii="Symbol" w:hAnsi="Symbol" w:hint="default"/>
      </w:rPr>
    </w:lvl>
    <w:lvl w:ilvl="7" w:tplc="908245AC" w:tentative="1">
      <w:start w:val="1"/>
      <w:numFmt w:val="bullet"/>
      <w:lvlText w:val="o"/>
      <w:lvlJc w:val="left"/>
      <w:pPr>
        <w:ind w:left="5844" w:hanging="360"/>
      </w:pPr>
      <w:rPr>
        <w:rFonts w:ascii="Courier New" w:hAnsi="Courier New" w:cs="Courier New" w:hint="default"/>
      </w:rPr>
    </w:lvl>
    <w:lvl w:ilvl="8" w:tplc="619C1444" w:tentative="1">
      <w:start w:val="1"/>
      <w:numFmt w:val="bullet"/>
      <w:lvlText w:val=""/>
      <w:lvlJc w:val="left"/>
      <w:pPr>
        <w:ind w:left="6564" w:hanging="360"/>
      </w:pPr>
      <w:rPr>
        <w:rFonts w:ascii="Wingdings" w:hAnsi="Wingdings" w:hint="default"/>
      </w:rPr>
    </w:lvl>
  </w:abstractNum>
  <w:num w:numId="1" w16cid:durableId="613639849">
    <w:abstractNumId w:val="7"/>
  </w:num>
  <w:num w:numId="2" w16cid:durableId="2085683276">
    <w:abstractNumId w:val="8"/>
  </w:num>
  <w:num w:numId="3" w16cid:durableId="2099934876">
    <w:abstractNumId w:val="0"/>
  </w:num>
  <w:num w:numId="4" w16cid:durableId="1182167801">
    <w:abstractNumId w:val="1"/>
  </w:num>
  <w:num w:numId="5" w16cid:durableId="413355622">
    <w:abstractNumId w:val="2"/>
  </w:num>
  <w:num w:numId="6" w16cid:durableId="1653407805">
    <w:abstractNumId w:val="6"/>
  </w:num>
  <w:num w:numId="7" w16cid:durableId="466289456">
    <w:abstractNumId w:val="3"/>
  </w:num>
  <w:num w:numId="8" w16cid:durableId="324742331">
    <w:abstractNumId w:val="11"/>
  </w:num>
  <w:num w:numId="9" w16cid:durableId="1307321313">
    <w:abstractNumId w:val="5"/>
  </w:num>
  <w:num w:numId="10" w16cid:durableId="883368175">
    <w:abstractNumId w:val="4"/>
  </w:num>
  <w:num w:numId="11" w16cid:durableId="1805346987">
    <w:abstractNumId w:val="11"/>
  </w:num>
  <w:num w:numId="12" w16cid:durableId="1390492846">
    <w:abstractNumId w:val="5"/>
  </w:num>
  <w:num w:numId="13" w16cid:durableId="975447565">
    <w:abstractNumId w:val="9"/>
  </w:num>
  <w:num w:numId="14" w16cid:durableId="20360321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BD5"/>
    <w:rsid w:val="00003B86"/>
    <w:rsid w:val="000052B0"/>
    <w:rsid w:val="00005318"/>
    <w:rsid w:val="0001269C"/>
    <w:rsid w:val="000144F5"/>
    <w:rsid w:val="000148CA"/>
    <w:rsid w:val="000212D5"/>
    <w:rsid w:val="00021796"/>
    <w:rsid w:val="000246E3"/>
    <w:rsid w:val="00032900"/>
    <w:rsid w:val="000460CF"/>
    <w:rsid w:val="00046F67"/>
    <w:rsid w:val="00051438"/>
    <w:rsid w:val="00052C2D"/>
    <w:rsid w:val="000548D3"/>
    <w:rsid w:val="000667F2"/>
    <w:rsid w:val="00067C8C"/>
    <w:rsid w:val="00070CC8"/>
    <w:rsid w:val="000756CE"/>
    <w:rsid w:val="0007583C"/>
    <w:rsid w:val="00083155"/>
    <w:rsid w:val="00083723"/>
    <w:rsid w:val="000858AA"/>
    <w:rsid w:val="00086CE6"/>
    <w:rsid w:val="000A10B0"/>
    <w:rsid w:val="000A6CFF"/>
    <w:rsid w:val="000B1602"/>
    <w:rsid w:val="000B41FB"/>
    <w:rsid w:val="000B5C67"/>
    <w:rsid w:val="000B7112"/>
    <w:rsid w:val="000C6C0F"/>
    <w:rsid w:val="000C6F96"/>
    <w:rsid w:val="000D173B"/>
    <w:rsid w:val="000D5C6C"/>
    <w:rsid w:val="000D60B6"/>
    <w:rsid w:val="000D7C6D"/>
    <w:rsid w:val="000E1A18"/>
    <w:rsid w:val="000E2068"/>
    <w:rsid w:val="000F232A"/>
    <w:rsid w:val="000F5CE6"/>
    <w:rsid w:val="000F761E"/>
    <w:rsid w:val="001002D7"/>
    <w:rsid w:val="00101EC0"/>
    <w:rsid w:val="00111081"/>
    <w:rsid w:val="00116EAC"/>
    <w:rsid w:val="00120BDB"/>
    <w:rsid w:val="00126735"/>
    <w:rsid w:val="00132300"/>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16CB"/>
    <w:rsid w:val="00191F2D"/>
    <w:rsid w:val="00193F8A"/>
    <w:rsid w:val="001979CE"/>
    <w:rsid w:val="001A0F4A"/>
    <w:rsid w:val="001A2F50"/>
    <w:rsid w:val="001A42AB"/>
    <w:rsid w:val="001A6379"/>
    <w:rsid w:val="001B0DCB"/>
    <w:rsid w:val="001D075D"/>
    <w:rsid w:val="001D64EF"/>
    <w:rsid w:val="001E01A3"/>
    <w:rsid w:val="001E10BE"/>
    <w:rsid w:val="001E3507"/>
    <w:rsid w:val="001E6C76"/>
    <w:rsid w:val="001F0C1D"/>
    <w:rsid w:val="001F5879"/>
    <w:rsid w:val="001F5D9A"/>
    <w:rsid w:val="00200FA6"/>
    <w:rsid w:val="0020243B"/>
    <w:rsid w:val="00203942"/>
    <w:rsid w:val="002172D6"/>
    <w:rsid w:val="002217DA"/>
    <w:rsid w:val="00224CD2"/>
    <w:rsid w:val="00225594"/>
    <w:rsid w:val="002259E5"/>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5EE6"/>
    <w:rsid w:val="002C7382"/>
    <w:rsid w:val="002D6C54"/>
    <w:rsid w:val="002E1235"/>
    <w:rsid w:val="002E3649"/>
    <w:rsid w:val="002E393F"/>
    <w:rsid w:val="002F35CA"/>
    <w:rsid w:val="002F42E8"/>
    <w:rsid w:val="002F47DA"/>
    <w:rsid w:val="002F4E72"/>
    <w:rsid w:val="002F63C1"/>
    <w:rsid w:val="002F78D4"/>
    <w:rsid w:val="00302A1F"/>
    <w:rsid w:val="00303760"/>
    <w:rsid w:val="00304E53"/>
    <w:rsid w:val="003051CA"/>
    <w:rsid w:val="00310D7B"/>
    <w:rsid w:val="00317160"/>
    <w:rsid w:val="0033228A"/>
    <w:rsid w:val="00334D2A"/>
    <w:rsid w:val="00335FE5"/>
    <w:rsid w:val="0033684F"/>
    <w:rsid w:val="00336E01"/>
    <w:rsid w:val="0033774C"/>
    <w:rsid w:val="00337C9D"/>
    <w:rsid w:val="003418D6"/>
    <w:rsid w:val="00344543"/>
    <w:rsid w:val="0034552B"/>
    <w:rsid w:val="00356E0F"/>
    <w:rsid w:val="00357838"/>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76B"/>
    <w:rsid w:val="003E0CD9"/>
    <w:rsid w:val="003E185F"/>
    <w:rsid w:val="003E5972"/>
    <w:rsid w:val="003E749B"/>
    <w:rsid w:val="003F0036"/>
    <w:rsid w:val="003F3981"/>
    <w:rsid w:val="003F68B7"/>
    <w:rsid w:val="003F70F4"/>
    <w:rsid w:val="0040098B"/>
    <w:rsid w:val="00400F9C"/>
    <w:rsid w:val="00402C18"/>
    <w:rsid w:val="00403150"/>
    <w:rsid w:val="004115A4"/>
    <w:rsid w:val="00414154"/>
    <w:rsid w:val="00414C84"/>
    <w:rsid w:val="00415ABF"/>
    <w:rsid w:val="00426CAC"/>
    <w:rsid w:val="00426CD6"/>
    <w:rsid w:val="00426D9B"/>
    <w:rsid w:val="00427093"/>
    <w:rsid w:val="00431041"/>
    <w:rsid w:val="00436C14"/>
    <w:rsid w:val="0044073D"/>
    <w:rsid w:val="0044260F"/>
    <w:rsid w:val="00443BDD"/>
    <w:rsid w:val="00446F9F"/>
    <w:rsid w:val="00450C96"/>
    <w:rsid w:val="00451FAD"/>
    <w:rsid w:val="00453B75"/>
    <w:rsid w:val="00456335"/>
    <w:rsid w:val="00471357"/>
    <w:rsid w:val="004740AA"/>
    <w:rsid w:val="00480289"/>
    <w:rsid w:val="00480FCA"/>
    <w:rsid w:val="00483745"/>
    <w:rsid w:val="00486A8E"/>
    <w:rsid w:val="0048766F"/>
    <w:rsid w:val="004975A3"/>
    <w:rsid w:val="004A09CF"/>
    <w:rsid w:val="004A447D"/>
    <w:rsid w:val="004A4FE5"/>
    <w:rsid w:val="004B42F1"/>
    <w:rsid w:val="004B4A7F"/>
    <w:rsid w:val="004B7633"/>
    <w:rsid w:val="004C02D4"/>
    <w:rsid w:val="004C1D1E"/>
    <w:rsid w:val="004C5379"/>
    <w:rsid w:val="004D07E4"/>
    <w:rsid w:val="004D4550"/>
    <w:rsid w:val="004E2EB0"/>
    <w:rsid w:val="004E6652"/>
    <w:rsid w:val="004E6E05"/>
    <w:rsid w:val="004F24EE"/>
    <w:rsid w:val="004F2CE8"/>
    <w:rsid w:val="004F5A5F"/>
    <w:rsid w:val="005064C4"/>
    <w:rsid w:val="00506FE9"/>
    <w:rsid w:val="00507D95"/>
    <w:rsid w:val="00511BC3"/>
    <w:rsid w:val="00512D8B"/>
    <w:rsid w:val="00513C45"/>
    <w:rsid w:val="00516FE2"/>
    <w:rsid w:val="00521221"/>
    <w:rsid w:val="00523CFE"/>
    <w:rsid w:val="00527B0B"/>
    <w:rsid w:val="00533CFC"/>
    <w:rsid w:val="005370E1"/>
    <w:rsid w:val="00537741"/>
    <w:rsid w:val="00543085"/>
    <w:rsid w:val="00543B29"/>
    <w:rsid w:val="005460C4"/>
    <w:rsid w:val="00546419"/>
    <w:rsid w:val="0055068B"/>
    <w:rsid w:val="00553AE3"/>
    <w:rsid w:val="00562702"/>
    <w:rsid w:val="00563D75"/>
    <w:rsid w:val="0056464C"/>
    <w:rsid w:val="005655DE"/>
    <w:rsid w:val="00570EF0"/>
    <w:rsid w:val="00570F86"/>
    <w:rsid w:val="00576C48"/>
    <w:rsid w:val="005810C2"/>
    <w:rsid w:val="00582A55"/>
    <w:rsid w:val="00587D56"/>
    <w:rsid w:val="00595DFC"/>
    <w:rsid w:val="005A0117"/>
    <w:rsid w:val="005A2099"/>
    <w:rsid w:val="005B33BE"/>
    <w:rsid w:val="005B5B18"/>
    <w:rsid w:val="005D1D4D"/>
    <w:rsid w:val="005D213B"/>
    <w:rsid w:val="005D3BF3"/>
    <w:rsid w:val="005D5BFB"/>
    <w:rsid w:val="005E0637"/>
    <w:rsid w:val="005F5AA8"/>
    <w:rsid w:val="0060323C"/>
    <w:rsid w:val="00607627"/>
    <w:rsid w:val="00616BBA"/>
    <w:rsid w:val="006172F6"/>
    <w:rsid w:val="00623618"/>
    <w:rsid w:val="00633DE3"/>
    <w:rsid w:val="00633E03"/>
    <w:rsid w:val="006345F5"/>
    <w:rsid w:val="00640C99"/>
    <w:rsid w:val="00646647"/>
    <w:rsid w:val="00650894"/>
    <w:rsid w:val="00652608"/>
    <w:rsid w:val="00652C82"/>
    <w:rsid w:val="00652DDC"/>
    <w:rsid w:val="0066129B"/>
    <w:rsid w:val="00661894"/>
    <w:rsid w:val="00665022"/>
    <w:rsid w:val="006652E5"/>
    <w:rsid w:val="00667B79"/>
    <w:rsid w:val="00672B91"/>
    <w:rsid w:val="00672E78"/>
    <w:rsid w:val="006770F7"/>
    <w:rsid w:val="0068443A"/>
    <w:rsid w:val="00685EC7"/>
    <w:rsid w:val="00686A00"/>
    <w:rsid w:val="0069314B"/>
    <w:rsid w:val="00694433"/>
    <w:rsid w:val="00695284"/>
    <w:rsid w:val="00697FEE"/>
    <w:rsid w:val="006A0E36"/>
    <w:rsid w:val="006C69D2"/>
    <w:rsid w:val="006D0D39"/>
    <w:rsid w:val="006D4FBC"/>
    <w:rsid w:val="006D5EF7"/>
    <w:rsid w:val="006D632F"/>
    <w:rsid w:val="006E5122"/>
    <w:rsid w:val="006E7097"/>
    <w:rsid w:val="006F7D94"/>
    <w:rsid w:val="0070141E"/>
    <w:rsid w:val="00704F88"/>
    <w:rsid w:val="00710081"/>
    <w:rsid w:val="00722EF7"/>
    <w:rsid w:val="00725E8F"/>
    <w:rsid w:val="00726BA3"/>
    <w:rsid w:val="0072778E"/>
    <w:rsid w:val="0073178A"/>
    <w:rsid w:val="007322EF"/>
    <w:rsid w:val="007357B3"/>
    <w:rsid w:val="0073716D"/>
    <w:rsid w:val="007530E9"/>
    <w:rsid w:val="00765476"/>
    <w:rsid w:val="0076570B"/>
    <w:rsid w:val="007657E6"/>
    <w:rsid w:val="00772B80"/>
    <w:rsid w:val="00780DE5"/>
    <w:rsid w:val="00781C76"/>
    <w:rsid w:val="00783A8B"/>
    <w:rsid w:val="00783EF5"/>
    <w:rsid w:val="007A1270"/>
    <w:rsid w:val="007A61BE"/>
    <w:rsid w:val="007B661C"/>
    <w:rsid w:val="007C03CF"/>
    <w:rsid w:val="007C0545"/>
    <w:rsid w:val="007C184C"/>
    <w:rsid w:val="007D2A66"/>
    <w:rsid w:val="007D47E3"/>
    <w:rsid w:val="007E114D"/>
    <w:rsid w:val="007E130B"/>
    <w:rsid w:val="007E2877"/>
    <w:rsid w:val="007E5341"/>
    <w:rsid w:val="007F17A7"/>
    <w:rsid w:val="008008CD"/>
    <w:rsid w:val="00802ABB"/>
    <w:rsid w:val="0080388E"/>
    <w:rsid w:val="00805589"/>
    <w:rsid w:val="00813D94"/>
    <w:rsid w:val="00814145"/>
    <w:rsid w:val="00814871"/>
    <w:rsid w:val="00814E16"/>
    <w:rsid w:val="00820B2D"/>
    <w:rsid w:val="00821A40"/>
    <w:rsid w:val="00823D06"/>
    <w:rsid w:val="00825503"/>
    <w:rsid w:val="0083083F"/>
    <w:rsid w:val="008344AD"/>
    <w:rsid w:val="00834FF9"/>
    <w:rsid w:val="00842C2C"/>
    <w:rsid w:val="00844638"/>
    <w:rsid w:val="00845A19"/>
    <w:rsid w:val="00847485"/>
    <w:rsid w:val="00854856"/>
    <w:rsid w:val="00856B89"/>
    <w:rsid w:val="00863A03"/>
    <w:rsid w:val="00864702"/>
    <w:rsid w:val="00876669"/>
    <w:rsid w:val="00887E07"/>
    <w:rsid w:val="008928FB"/>
    <w:rsid w:val="00896E7E"/>
    <w:rsid w:val="008A3605"/>
    <w:rsid w:val="008B10F6"/>
    <w:rsid w:val="008B4511"/>
    <w:rsid w:val="008B782C"/>
    <w:rsid w:val="008E3AD1"/>
    <w:rsid w:val="008F2302"/>
    <w:rsid w:val="008F27F4"/>
    <w:rsid w:val="008F6D32"/>
    <w:rsid w:val="00910861"/>
    <w:rsid w:val="00914C9A"/>
    <w:rsid w:val="00920C55"/>
    <w:rsid w:val="0092169B"/>
    <w:rsid w:val="00922CCE"/>
    <w:rsid w:val="0092513C"/>
    <w:rsid w:val="009258C8"/>
    <w:rsid w:val="009327EA"/>
    <w:rsid w:val="009349E7"/>
    <w:rsid w:val="00935A78"/>
    <w:rsid w:val="00936DB7"/>
    <w:rsid w:val="00937989"/>
    <w:rsid w:val="00941C5B"/>
    <w:rsid w:val="00943B9B"/>
    <w:rsid w:val="009440E9"/>
    <w:rsid w:val="009515F7"/>
    <w:rsid w:val="009524BF"/>
    <w:rsid w:val="00953BB3"/>
    <w:rsid w:val="00955BFB"/>
    <w:rsid w:val="00957658"/>
    <w:rsid w:val="009641AD"/>
    <w:rsid w:val="00965736"/>
    <w:rsid w:val="0097753A"/>
    <w:rsid w:val="00983168"/>
    <w:rsid w:val="00984343"/>
    <w:rsid w:val="009931B0"/>
    <w:rsid w:val="00993B83"/>
    <w:rsid w:val="00993E99"/>
    <w:rsid w:val="009A231C"/>
    <w:rsid w:val="009A3836"/>
    <w:rsid w:val="009A5617"/>
    <w:rsid w:val="009B5659"/>
    <w:rsid w:val="009B7FC5"/>
    <w:rsid w:val="009C0EDB"/>
    <w:rsid w:val="009C7D67"/>
    <w:rsid w:val="009D2242"/>
    <w:rsid w:val="009D6EEF"/>
    <w:rsid w:val="009D713C"/>
    <w:rsid w:val="009E365C"/>
    <w:rsid w:val="009E68D2"/>
    <w:rsid w:val="009E77A0"/>
    <w:rsid w:val="009F0075"/>
    <w:rsid w:val="009F674C"/>
    <w:rsid w:val="00A02E57"/>
    <w:rsid w:val="00A04216"/>
    <w:rsid w:val="00A27DB1"/>
    <w:rsid w:val="00A374A3"/>
    <w:rsid w:val="00A37644"/>
    <w:rsid w:val="00A43292"/>
    <w:rsid w:val="00A46BA5"/>
    <w:rsid w:val="00A53CDD"/>
    <w:rsid w:val="00A55CAE"/>
    <w:rsid w:val="00A56EAF"/>
    <w:rsid w:val="00A60FEA"/>
    <w:rsid w:val="00A6242D"/>
    <w:rsid w:val="00A66D04"/>
    <w:rsid w:val="00A76739"/>
    <w:rsid w:val="00A84B6B"/>
    <w:rsid w:val="00A8500B"/>
    <w:rsid w:val="00A906A1"/>
    <w:rsid w:val="00A90E5F"/>
    <w:rsid w:val="00A92E31"/>
    <w:rsid w:val="00A93F4E"/>
    <w:rsid w:val="00AA2F5E"/>
    <w:rsid w:val="00AA3DDA"/>
    <w:rsid w:val="00AA61B4"/>
    <w:rsid w:val="00AB31C1"/>
    <w:rsid w:val="00AB6E2E"/>
    <w:rsid w:val="00AB7C86"/>
    <w:rsid w:val="00AC7671"/>
    <w:rsid w:val="00AD2C42"/>
    <w:rsid w:val="00AE1A32"/>
    <w:rsid w:val="00AE2B0F"/>
    <w:rsid w:val="00AE2B38"/>
    <w:rsid w:val="00AE3706"/>
    <w:rsid w:val="00B06E11"/>
    <w:rsid w:val="00B108D7"/>
    <w:rsid w:val="00B123C2"/>
    <w:rsid w:val="00B15588"/>
    <w:rsid w:val="00B24F1B"/>
    <w:rsid w:val="00B25192"/>
    <w:rsid w:val="00B2779D"/>
    <w:rsid w:val="00B27AE0"/>
    <w:rsid w:val="00B32B9D"/>
    <w:rsid w:val="00B4129D"/>
    <w:rsid w:val="00B46B00"/>
    <w:rsid w:val="00B47C2F"/>
    <w:rsid w:val="00B51DD6"/>
    <w:rsid w:val="00B52A2E"/>
    <w:rsid w:val="00B56C5D"/>
    <w:rsid w:val="00B56E82"/>
    <w:rsid w:val="00B5730F"/>
    <w:rsid w:val="00B737BC"/>
    <w:rsid w:val="00B83018"/>
    <w:rsid w:val="00B92FED"/>
    <w:rsid w:val="00B95F0D"/>
    <w:rsid w:val="00B96D9D"/>
    <w:rsid w:val="00B97A1E"/>
    <w:rsid w:val="00BA19DA"/>
    <w:rsid w:val="00BA4554"/>
    <w:rsid w:val="00BA5774"/>
    <w:rsid w:val="00BA5F95"/>
    <w:rsid w:val="00BB020C"/>
    <w:rsid w:val="00BB5AF4"/>
    <w:rsid w:val="00BB69B3"/>
    <w:rsid w:val="00BC179F"/>
    <w:rsid w:val="00BC588F"/>
    <w:rsid w:val="00BD56A5"/>
    <w:rsid w:val="00BD72D6"/>
    <w:rsid w:val="00BD72FA"/>
    <w:rsid w:val="00BE5541"/>
    <w:rsid w:val="00BE6206"/>
    <w:rsid w:val="00BE7219"/>
    <w:rsid w:val="00BF1EB5"/>
    <w:rsid w:val="00BF5887"/>
    <w:rsid w:val="00BF6D66"/>
    <w:rsid w:val="00C02AC6"/>
    <w:rsid w:val="00C02B03"/>
    <w:rsid w:val="00C1626A"/>
    <w:rsid w:val="00C2319E"/>
    <w:rsid w:val="00C26F1E"/>
    <w:rsid w:val="00C30662"/>
    <w:rsid w:val="00C313D8"/>
    <w:rsid w:val="00C3622A"/>
    <w:rsid w:val="00C42A17"/>
    <w:rsid w:val="00C446CD"/>
    <w:rsid w:val="00C471D6"/>
    <w:rsid w:val="00C47E80"/>
    <w:rsid w:val="00C6394C"/>
    <w:rsid w:val="00C725AD"/>
    <w:rsid w:val="00C72644"/>
    <w:rsid w:val="00C81D0A"/>
    <w:rsid w:val="00C82EA4"/>
    <w:rsid w:val="00C923A7"/>
    <w:rsid w:val="00C9353A"/>
    <w:rsid w:val="00C96EE9"/>
    <w:rsid w:val="00CA1250"/>
    <w:rsid w:val="00CA1FEC"/>
    <w:rsid w:val="00CA2BE6"/>
    <w:rsid w:val="00CA3645"/>
    <w:rsid w:val="00CA4BAD"/>
    <w:rsid w:val="00CA70B1"/>
    <w:rsid w:val="00CA74EB"/>
    <w:rsid w:val="00CA7787"/>
    <w:rsid w:val="00CB6B21"/>
    <w:rsid w:val="00CB7C80"/>
    <w:rsid w:val="00CC62FC"/>
    <w:rsid w:val="00CD1907"/>
    <w:rsid w:val="00CD47C8"/>
    <w:rsid w:val="00CE38D6"/>
    <w:rsid w:val="00CE58FC"/>
    <w:rsid w:val="00CE7E57"/>
    <w:rsid w:val="00CF2F6F"/>
    <w:rsid w:val="00CF74E4"/>
    <w:rsid w:val="00CF7675"/>
    <w:rsid w:val="00D03C2E"/>
    <w:rsid w:val="00D07F39"/>
    <w:rsid w:val="00D1697F"/>
    <w:rsid w:val="00D236C4"/>
    <w:rsid w:val="00D25DF2"/>
    <w:rsid w:val="00D31C99"/>
    <w:rsid w:val="00D32D3C"/>
    <w:rsid w:val="00D42812"/>
    <w:rsid w:val="00D436CA"/>
    <w:rsid w:val="00D5199C"/>
    <w:rsid w:val="00D53AF2"/>
    <w:rsid w:val="00D74C7C"/>
    <w:rsid w:val="00D7566E"/>
    <w:rsid w:val="00D85128"/>
    <w:rsid w:val="00D8526D"/>
    <w:rsid w:val="00D93233"/>
    <w:rsid w:val="00D95963"/>
    <w:rsid w:val="00D97CAE"/>
    <w:rsid w:val="00DB24AD"/>
    <w:rsid w:val="00DB58CA"/>
    <w:rsid w:val="00DC37D9"/>
    <w:rsid w:val="00DD320A"/>
    <w:rsid w:val="00DD3CA1"/>
    <w:rsid w:val="00DD5372"/>
    <w:rsid w:val="00DD7994"/>
    <w:rsid w:val="00DE4BCD"/>
    <w:rsid w:val="00DE53A4"/>
    <w:rsid w:val="00DF01B5"/>
    <w:rsid w:val="00DF489E"/>
    <w:rsid w:val="00DF63D7"/>
    <w:rsid w:val="00DF6B01"/>
    <w:rsid w:val="00DF7405"/>
    <w:rsid w:val="00E07B42"/>
    <w:rsid w:val="00E13E07"/>
    <w:rsid w:val="00E217C1"/>
    <w:rsid w:val="00E25266"/>
    <w:rsid w:val="00E324A1"/>
    <w:rsid w:val="00E3265E"/>
    <w:rsid w:val="00E336CF"/>
    <w:rsid w:val="00E3394D"/>
    <w:rsid w:val="00E33FB7"/>
    <w:rsid w:val="00E4129D"/>
    <w:rsid w:val="00E53896"/>
    <w:rsid w:val="00E57B0A"/>
    <w:rsid w:val="00E62453"/>
    <w:rsid w:val="00E6297F"/>
    <w:rsid w:val="00E652D0"/>
    <w:rsid w:val="00E71C29"/>
    <w:rsid w:val="00E726D2"/>
    <w:rsid w:val="00E75A59"/>
    <w:rsid w:val="00E84926"/>
    <w:rsid w:val="00E878D2"/>
    <w:rsid w:val="00E90D4C"/>
    <w:rsid w:val="00E922CC"/>
    <w:rsid w:val="00E93F70"/>
    <w:rsid w:val="00EA2013"/>
    <w:rsid w:val="00EA229C"/>
    <w:rsid w:val="00EA5158"/>
    <w:rsid w:val="00EB0F00"/>
    <w:rsid w:val="00EB17A2"/>
    <w:rsid w:val="00EB209C"/>
    <w:rsid w:val="00EC53F4"/>
    <w:rsid w:val="00ED067A"/>
    <w:rsid w:val="00ED4A8C"/>
    <w:rsid w:val="00EE026C"/>
    <w:rsid w:val="00EE20D2"/>
    <w:rsid w:val="00EE539E"/>
    <w:rsid w:val="00EE7891"/>
    <w:rsid w:val="00EF0A80"/>
    <w:rsid w:val="00EF0FFD"/>
    <w:rsid w:val="00F00003"/>
    <w:rsid w:val="00F07C35"/>
    <w:rsid w:val="00F14C9E"/>
    <w:rsid w:val="00F14D7E"/>
    <w:rsid w:val="00F20BF3"/>
    <w:rsid w:val="00F21E9F"/>
    <w:rsid w:val="00F2647F"/>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6EB0"/>
    <w:rsid w:val="00FC3D64"/>
    <w:rsid w:val="00FD2A20"/>
    <w:rsid w:val="00FD7066"/>
    <w:rsid w:val="00FE1A75"/>
    <w:rsid w:val="00FE2922"/>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DD0B11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Prskatjums">
    <w:name w:val="Revision"/>
    <w:hidden/>
    <w:uiPriority w:val="99"/>
    <w:semiHidden/>
    <w:rsid w:val="00BD72D6"/>
    <w:rPr>
      <w:rFonts w:ascii="Arial" w:eastAsia="Times New Roman" w:hAnsi="Arial"/>
      <w:sz w:val="22"/>
      <w:szCs w:val="24"/>
    </w:rPr>
  </w:style>
  <w:style w:type="paragraph" w:styleId="Komentrateksts">
    <w:name w:val="annotation text"/>
    <w:basedOn w:val="Parasts"/>
    <w:link w:val="KomentratekstsRakstz"/>
    <w:rsid w:val="002F42E8"/>
    <w:pPr>
      <w:suppressAutoHyphens/>
      <w:autoSpaceDN w:val="0"/>
      <w:spacing w:after="200"/>
      <w:textAlignment w:val="baseline"/>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rsid w:val="002F42E8"/>
    <w:rPr>
      <w:lang w:eastAsia="en-US"/>
    </w:rPr>
  </w:style>
  <w:style w:type="character" w:styleId="Komentraatsauce">
    <w:name w:val="annotation reference"/>
    <w:rsid w:val="002F42E8"/>
    <w:rPr>
      <w:sz w:val="16"/>
      <w:szCs w:val="16"/>
    </w:rPr>
  </w:style>
  <w:style w:type="paragraph" w:styleId="Beiguvresteksts">
    <w:name w:val="endnote text"/>
    <w:basedOn w:val="Parasts"/>
    <w:link w:val="BeiguvrestekstsRakstz"/>
    <w:uiPriority w:val="99"/>
    <w:semiHidden/>
    <w:unhideWhenUsed/>
    <w:rsid w:val="00587D56"/>
    <w:rPr>
      <w:sz w:val="20"/>
      <w:szCs w:val="20"/>
    </w:rPr>
  </w:style>
  <w:style w:type="character" w:customStyle="1" w:styleId="BeiguvrestekstsRakstz">
    <w:name w:val="Beigu vēres teksts Rakstz."/>
    <w:basedOn w:val="Noklusjumarindkopasfonts"/>
    <w:link w:val="Beiguvresteksts"/>
    <w:uiPriority w:val="99"/>
    <w:semiHidden/>
    <w:rsid w:val="00587D56"/>
    <w:rPr>
      <w:rFonts w:ascii="Arial" w:eastAsia="Times New Roman" w:hAnsi="Arial"/>
    </w:rPr>
  </w:style>
  <w:style w:type="character" w:styleId="Beiguvresatsauce">
    <w:name w:val="endnote reference"/>
    <w:basedOn w:val="Noklusjumarindkopasfonts"/>
    <w:uiPriority w:val="99"/>
    <w:semiHidden/>
    <w:unhideWhenUsed/>
    <w:rsid w:val="00587D56"/>
    <w:rPr>
      <w:vertAlign w:val="superscript"/>
    </w:rPr>
  </w:style>
  <w:style w:type="paragraph" w:styleId="Vresteksts">
    <w:name w:val="footnote text"/>
    <w:basedOn w:val="Parasts"/>
    <w:link w:val="VrestekstsRakstz"/>
    <w:uiPriority w:val="99"/>
    <w:semiHidden/>
    <w:unhideWhenUsed/>
    <w:rsid w:val="00101EC0"/>
    <w:rPr>
      <w:sz w:val="20"/>
      <w:szCs w:val="20"/>
    </w:rPr>
  </w:style>
  <w:style w:type="character" w:customStyle="1" w:styleId="VrestekstsRakstz">
    <w:name w:val="Vēres teksts Rakstz."/>
    <w:basedOn w:val="Noklusjumarindkopasfonts"/>
    <w:link w:val="Vresteksts"/>
    <w:uiPriority w:val="99"/>
    <w:semiHidden/>
    <w:rsid w:val="00101EC0"/>
    <w:rPr>
      <w:rFonts w:ascii="Arial" w:eastAsia="Times New Roman" w:hAnsi="Arial"/>
    </w:rPr>
  </w:style>
  <w:style w:type="character" w:styleId="Vresatsauce">
    <w:name w:val="footnote reference"/>
    <w:basedOn w:val="Noklusjumarindkopasfonts"/>
    <w:uiPriority w:val="99"/>
    <w:semiHidden/>
    <w:unhideWhenUsed/>
    <w:rsid w:val="00101EC0"/>
    <w:rPr>
      <w:vertAlign w:val="superscript"/>
    </w:rPr>
  </w:style>
  <w:style w:type="character" w:customStyle="1" w:styleId="Neatrisintapieminana1">
    <w:name w:val="Neatrisināta pieminēšana1"/>
    <w:basedOn w:val="Noklusjumarindkopasfonts"/>
    <w:uiPriority w:val="99"/>
    <w:semiHidden/>
    <w:unhideWhenUsed/>
    <w:rsid w:val="0011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j.uz/7eyc" TargetMode="External"/><Relationship Id="rId2" Type="http://schemas.openxmlformats.org/officeDocument/2006/relationships/hyperlink" Target="https://likumi.lv/ta/id/338304-par-bernu-jaunatnes-un-gimenes-attistibas-pamatnostadnem-20222027gadam" TargetMode="External"/><Relationship Id="rId1" Type="http://schemas.openxmlformats.org/officeDocument/2006/relationships/hyperlink" Target="https://likumi.lv/ta/id/330444-kulturpolitikas-pamatnostadnes-2021-2027-gadam-kulturvalsts" TargetMode="External"/><Relationship Id="rId4" Type="http://schemas.openxmlformats.org/officeDocument/2006/relationships/hyperlink" Target="https://ej.uz/2in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54B2-0F5D-41EC-AA52-DE9BBDF7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7792</Words>
  <Characters>4442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Sintija Biša</cp:lastModifiedBy>
  <cp:revision>2</cp:revision>
  <cp:lastPrinted>2023-04-27T11:39:00Z</cp:lastPrinted>
  <dcterms:created xsi:type="dcterms:W3CDTF">2023-05-25T08:08:00Z</dcterms:created>
  <dcterms:modified xsi:type="dcterms:W3CDTF">2023-05-25T08:08:00Z</dcterms:modified>
</cp:coreProperties>
</file>