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B6C1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1F47E17B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23A1FD95" w14:textId="77777777" w:rsidR="00607627" w:rsidRPr="008B2661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2"/>
          <w:szCs w:val="1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8C1259" w14:paraId="2CFA8DFD" w14:textId="77777777" w:rsidTr="00D7722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188A0510" w14:textId="77777777" w:rsidR="00D77226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17. oktobrī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01F0F8AE" w14:textId="77777777" w:rsidR="00D77226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1/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1480D1BA" w14:textId="77777777" w:rsidR="00D77226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,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325DCFB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7E9B5A41" w14:textId="77777777" w:rsidR="00F3203F" w:rsidRPr="00F3203F" w:rsidRDefault="00000000" w:rsidP="00F3203F">
      <w:pPr>
        <w:widowControl w:val="0"/>
        <w:autoSpaceDE w:val="0"/>
        <w:autoSpaceDN w:val="0"/>
        <w:adjustRightInd w:val="0"/>
        <w:ind w:right="3684"/>
        <w:rPr>
          <w:rFonts w:ascii="Arial" w:hAnsi="Arial" w:cs="Arial"/>
          <w:sz w:val="22"/>
          <w:szCs w:val="22"/>
        </w:rPr>
      </w:pPr>
      <w:r w:rsidRPr="00F3203F">
        <w:rPr>
          <w:rFonts w:ascii="Arial" w:hAnsi="Arial" w:cs="Arial"/>
          <w:sz w:val="22"/>
          <w:szCs w:val="22"/>
        </w:rPr>
        <w:t xml:space="preserve">Par </w:t>
      </w:r>
      <w:r w:rsidRPr="00F3203F">
        <w:rPr>
          <w:rFonts w:ascii="Arial" w:hAnsi="Arial" w:cs="Arial"/>
          <w:sz w:val="22"/>
        </w:rPr>
        <w:t xml:space="preserve">lokālplānojuma, kas groza Liepājas pilsētas teritorijas plānojumu nekustamajam īpašumam Grīzupes ielā 3, </w:t>
      </w:r>
      <w:r w:rsidRPr="00F3203F">
        <w:rPr>
          <w:rFonts w:ascii="Arial" w:hAnsi="Arial" w:cs="Arial"/>
          <w:sz w:val="22"/>
          <w:szCs w:val="22"/>
        </w:rPr>
        <w:t>Liepājā, izstrādes uzsākšanu, darba uzdevuma un izstrādes vadītāja apstiprināšanu</w:t>
      </w:r>
    </w:p>
    <w:p w14:paraId="28E25DFC" w14:textId="77777777" w:rsidR="00F3203F" w:rsidRPr="008B2661" w:rsidRDefault="00F3203F" w:rsidP="00F320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14"/>
          <w:szCs w:val="14"/>
        </w:rPr>
      </w:pPr>
    </w:p>
    <w:p w14:paraId="0F3C5575" w14:textId="77777777" w:rsidR="00F3203F" w:rsidRPr="00F3203F" w:rsidRDefault="00F3203F" w:rsidP="00F320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</w:p>
    <w:p w14:paraId="18A712DE" w14:textId="77777777" w:rsidR="00F3203F" w:rsidRPr="00F3203F" w:rsidRDefault="00000000" w:rsidP="00F3203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 w:val="22"/>
        </w:rPr>
      </w:pPr>
      <w:r w:rsidRPr="00F3203F">
        <w:rPr>
          <w:rFonts w:ascii="Arial" w:hAnsi="Arial" w:cs="Arial"/>
          <w:noProof/>
          <w:sz w:val="22"/>
          <w:szCs w:val="22"/>
        </w:rPr>
        <w:t>Pamatojoties uz Teritorijas attīstības plānošanas likuma 12. panta pirmo daļu un 24. pantu, Pašvaldību likuma 4. panta pirmās daļas 15. punktu un 10. panta pirmās</w:t>
      </w:r>
      <w:r w:rsidR="00AE409F">
        <w:rPr>
          <w:rFonts w:ascii="Arial" w:hAnsi="Arial" w:cs="Arial"/>
          <w:noProof/>
          <w:sz w:val="22"/>
          <w:szCs w:val="22"/>
        </w:rPr>
        <w:t xml:space="preserve">              </w:t>
      </w:r>
      <w:r w:rsidRPr="00F3203F">
        <w:rPr>
          <w:rFonts w:ascii="Arial" w:hAnsi="Arial" w:cs="Arial"/>
          <w:noProof/>
          <w:sz w:val="22"/>
          <w:szCs w:val="22"/>
        </w:rPr>
        <w:t xml:space="preserve"> daļas 21. punktu, Ministru kabineta 2014. gada 14. oktobra noteikumu Nr.628</w:t>
      </w:r>
      <w:r w:rsidR="00AE409F">
        <w:rPr>
          <w:rFonts w:ascii="Arial" w:hAnsi="Arial" w:cs="Arial"/>
          <w:noProof/>
          <w:sz w:val="22"/>
          <w:szCs w:val="22"/>
        </w:rPr>
        <w:t xml:space="preserve">  </w:t>
      </w:r>
      <w:r w:rsidRPr="00F3203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/>
          <w:sz w:val="22"/>
        </w:rPr>
        <w:t>"</w:t>
      </w:r>
      <w:r w:rsidRPr="00F3203F">
        <w:rPr>
          <w:rFonts w:ascii="Arial" w:hAnsi="Arial" w:cs="Arial"/>
          <w:noProof/>
          <w:sz w:val="22"/>
          <w:szCs w:val="22"/>
        </w:rPr>
        <w:t>Noteikumi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par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pašvaldību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teritorijas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attīstības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plānošanas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dokumentiem</w:t>
      </w:r>
      <w:r w:rsidRPr="00F3203F">
        <w:rPr>
          <w:rFonts w:ascii="Arial" w:hAnsi="Arial"/>
          <w:sz w:val="22"/>
        </w:rPr>
        <w:t>"</w:t>
      </w:r>
      <w:r w:rsidR="00AE409F">
        <w:rPr>
          <w:rFonts w:ascii="Arial" w:hAnsi="Arial"/>
          <w:sz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75.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un                                                      78.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punktu, Liepājas valstspilsētas un Dienvidkurzemes novada</w:t>
      </w:r>
      <w:r w:rsidRPr="00F3203F">
        <w:rPr>
          <w:rFonts w:cs="Arial"/>
          <w:noProof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ilgtspējīgas attīstības stratēģiju līdz 2035.</w:t>
      </w:r>
      <w:r w:rsidR="00AE409F">
        <w:rPr>
          <w:rFonts w:ascii="Arial" w:hAnsi="Arial" w:cs="Arial"/>
          <w:noProof/>
          <w:sz w:val="22"/>
          <w:szCs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 xml:space="preserve">gadam, </w:t>
      </w:r>
      <w:r w:rsidRPr="00F3203F">
        <w:rPr>
          <w:rFonts w:ascii="Arial" w:hAnsi="Arial"/>
          <w:sz w:val="22"/>
        </w:rPr>
        <w:t>SIA "Moda it" 2024.</w:t>
      </w:r>
      <w:r w:rsidR="00AE409F">
        <w:rPr>
          <w:rFonts w:ascii="Arial" w:hAnsi="Arial"/>
          <w:sz w:val="22"/>
        </w:rPr>
        <w:t xml:space="preserve"> </w:t>
      </w:r>
      <w:r w:rsidRPr="00F3203F">
        <w:rPr>
          <w:rFonts w:ascii="Arial" w:hAnsi="Arial"/>
          <w:sz w:val="22"/>
        </w:rPr>
        <w:t>gada 15.</w:t>
      </w:r>
      <w:r w:rsidR="00AE409F">
        <w:rPr>
          <w:rFonts w:ascii="Arial" w:hAnsi="Arial"/>
          <w:sz w:val="22"/>
        </w:rPr>
        <w:t xml:space="preserve"> </w:t>
      </w:r>
      <w:r w:rsidRPr="00F3203F">
        <w:rPr>
          <w:rFonts w:ascii="Arial" w:hAnsi="Arial"/>
          <w:sz w:val="22"/>
        </w:rPr>
        <w:t xml:space="preserve">septembra iesniegumu (reģistrācijas Nr.1615/2.3.), kurā lūgts grozīt Liepājas teritorijas plānojumu nekustamā īpašuma Grīzupes ielā 3, Liepājā, no Tehniskās apbūves teritorijas (RT) uz Rūpnieciskās apbūves teritoriju (R) nekustamā īpašuma zemes vienībā ar kadastra apzīmējumu 17000020179, </w:t>
      </w:r>
      <w:r w:rsidRPr="00F3203F">
        <w:rPr>
          <w:rFonts w:ascii="Arial" w:hAnsi="Arial" w:cs="Arial"/>
          <w:sz w:val="22"/>
          <w:szCs w:val="22"/>
        </w:rPr>
        <w:t>un izskatot Liepājas valstspilsētas pašvaldības domes pastāvīgās Attīstības komitejas 2024.</w:t>
      </w:r>
      <w:r w:rsidR="00AE409F">
        <w:rPr>
          <w:rFonts w:ascii="Arial" w:hAnsi="Arial" w:cs="Arial"/>
          <w:sz w:val="22"/>
          <w:szCs w:val="22"/>
        </w:rPr>
        <w:t xml:space="preserve"> </w:t>
      </w:r>
      <w:r w:rsidRPr="00F3203F">
        <w:rPr>
          <w:rFonts w:ascii="Arial" w:hAnsi="Arial" w:cs="Arial"/>
          <w:sz w:val="22"/>
          <w:szCs w:val="22"/>
        </w:rPr>
        <w:t>gada 10.</w:t>
      </w:r>
      <w:r w:rsidR="00AE409F">
        <w:rPr>
          <w:rFonts w:ascii="Arial" w:hAnsi="Arial" w:cs="Arial"/>
          <w:sz w:val="22"/>
          <w:szCs w:val="22"/>
        </w:rPr>
        <w:t xml:space="preserve"> </w:t>
      </w:r>
      <w:r w:rsidRPr="00F3203F">
        <w:rPr>
          <w:rFonts w:ascii="Arial" w:hAnsi="Arial" w:cs="Arial"/>
          <w:sz w:val="22"/>
          <w:szCs w:val="22"/>
        </w:rPr>
        <w:t xml:space="preserve">oktobra lēmumu (sēdes protokols Nr.10), </w:t>
      </w:r>
      <w:r w:rsidRPr="00F3203F">
        <w:rPr>
          <w:rFonts w:ascii="Arial" w:hAnsi="Arial"/>
          <w:sz w:val="22"/>
        </w:rPr>
        <w:t xml:space="preserve">Liepājas valstspilsētas pašvaldības dome </w:t>
      </w:r>
      <w:r w:rsidRPr="00F3203F">
        <w:rPr>
          <w:rFonts w:ascii="Arial" w:hAnsi="Arial"/>
          <w:b/>
          <w:sz w:val="22"/>
        </w:rPr>
        <w:t>nolemj</w:t>
      </w:r>
      <w:r w:rsidRPr="00F3203F">
        <w:rPr>
          <w:rFonts w:ascii="Arial" w:hAnsi="Arial"/>
          <w:b/>
          <w:bCs/>
          <w:sz w:val="22"/>
        </w:rPr>
        <w:t>:</w:t>
      </w:r>
    </w:p>
    <w:p w14:paraId="5C8B8C50" w14:textId="77777777" w:rsidR="00F3203F" w:rsidRPr="00F3203F" w:rsidRDefault="00F3203F" w:rsidP="00F3203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14:paraId="7092C5B5" w14:textId="77777777" w:rsidR="00F3203F" w:rsidRPr="00F3203F" w:rsidRDefault="00000000" w:rsidP="00F3203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F3203F">
        <w:rPr>
          <w:rFonts w:ascii="Arial" w:hAnsi="Arial" w:cs="Arial"/>
          <w:noProof/>
          <w:sz w:val="22"/>
          <w:szCs w:val="22"/>
        </w:rPr>
        <w:t>1. Uzsākt lokālplānojuma, kas groza Liepājas pilsētas teritorijas plānojumu</w:t>
      </w:r>
      <w:r w:rsidRPr="00F3203F">
        <w:rPr>
          <w:rFonts w:ascii="Arial" w:hAnsi="Arial"/>
          <w:sz w:val="22"/>
        </w:rPr>
        <w:t xml:space="preserve"> </w:t>
      </w:r>
      <w:r w:rsidRPr="00F3203F">
        <w:rPr>
          <w:rFonts w:ascii="Arial" w:hAnsi="Arial" w:cs="Arial"/>
          <w:noProof/>
          <w:sz w:val="22"/>
          <w:szCs w:val="22"/>
        </w:rPr>
        <w:t>nekustamajam īpašumam Grīzupes ielā 3, Liepājā (turpmāk arī – lokālplānojums), izstrādi (1. pielikums).</w:t>
      </w:r>
    </w:p>
    <w:p w14:paraId="49B79921" w14:textId="77777777" w:rsidR="00F3203F" w:rsidRPr="00F3203F" w:rsidRDefault="00F3203F" w:rsidP="00F320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noProof/>
          <w:sz w:val="10"/>
          <w:szCs w:val="10"/>
        </w:rPr>
      </w:pPr>
    </w:p>
    <w:p w14:paraId="237A61E1" w14:textId="77777777" w:rsidR="00F3203F" w:rsidRPr="00F3203F" w:rsidRDefault="00000000" w:rsidP="00F3203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F3203F">
        <w:rPr>
          <w:rFonts w:ascii="Arial" w:hAnsi="Arial" w:cs="Arial"/>
          <w:noProof/>
          <w:sz w:val="22"/>
          <w:szCs w:val="22"/>
        </w:rPr>
        <w:t>2. Apstiprināt par lokālplānojuma izstrādes vadītāju Liepājas būvvaldes pilsētas arhitektu.</w:t>
      </w:r>
    </w:p>
    <w:p w14:paraId="2909B4E1" w14:textId="77777777" w:rsidR="00F3203F" w:rsidRPr="00F3203F" w:rsidRDefault="00F3203F" w:rsidP="00F3203F">
      <w:pPr>
        <w:ind w:left="720"/>
        <w:contextualSpacing/>
        <w:rPr>
          <w:rFonts w:ascii="Arial" w:hAnsi="Arial" w:cs="Arial"/>
          <w:noProof/>
          <w:sz w:val="10"/>
          <w:szCs w:val="10"/>
        </w:rPr>
      </w:pPr>
    </w:p>
    <w:p w14:paraId="746CE1CB" w14:textId="77777777" w:rsidR="00F3203F" w:rsidRPr="00F3203F" w:rsidRDefault="00000000" w:rsidP="00F3203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F3203F">
        <w:rPr>
          <w:rFonts w:ascii="Arial" w:hAnsi="Arial" w:cs="Arial"/>
          <w:noProof/>
          <w:sz w:val="22"/>
          <w:szCs w:val="22"/>
        </w:rPr>
        <w:t>3. Apstiprināt darba uzdevumu lokālplānojuma, kas groza Liepājas pilsētas teritorijas plānojumu nekustamajam īpašumam Grīzupes ielā 3, Liepājā, izstrādei (2. pielikums).</w:t>
      </w:r>
    </w:p>
    <w:p w14:paraId="101F2295" w14:textId="77777777" w:rsidR="00F3203F" w:rsidRPr="00F3203F" w:rsidRDefault="00F3203F" w:rsidP="00F3203F">
      <w:pPr>
        <w:ind w:left="720"/>
        <w:contextualSpacing/>
        <w:rPr>
          <w:rFonts w:ascii="Arial" w:hAnsi="Arial" w:cs="Arial"/>
          <w:noProof/>
          <w:sz w:val="10"/>
          <w:szCs w:val="10"/>
        </w:rPr>
      </w:pPr>
    </w:p>
    <w:p w14:paraId="157E6F18" w14:textId="77777777" w:rsidR="00F3203F" w:rsidRPr="00F3203F" w:rsidRDefault="00000000" w:rsidP="00F3203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F3203F">
        <w:rPr>
          <w:rFonts w:ascii="Arial" w:hAnsi="Arial" w:cs="Arial"/>
          <w:sz w:val="22"/>
        </w:rPr>
        <w:t xml:space="preserve">4. Uzdot Liepājas būvvaldei slēgt līgumu ar </w:t>
      </w:r>
      <w:r w:rsidRPr="00F3203F">
        <w:rPr>
          <w:rFonts w:ascii="Arial" w:hAnsi="Arial"/>
          <w:sz w:val="22"/>
        </w:rPr>
        <w:t>SIA "Moda it"</w:t>
      </w:r>
      <w:r w:rsidRPr="00F3203F">
        <w:rPr>
          <w:rFonts w:ascii="Arial" w:hAnsi="Arial" w:cs="Arial"/>
          <w:sz w:val="22"/>
        </w:rPr>
        <w:t xml:space="preserve"> par lokālplānojuma izstrādes un finansēšanas kārtību, paredzot, ka lokālplānojuma izstrādi finansē tā ierosinātājs.</w:t>
      </w:r>
    </w:p>
    <w:p w14:paraId="2E78B1B4" w14:textId="77777777" w:rsidR="00F3203F" w:rsidRPr="00F3203F" w:rsidRDefault="00F3203F" w:rsidP="00F3203F">
      <w:pPr>
        <w:ind w:left="720"/>
        <w:contextualSpacing/>
        <w:rPr>
          <w:rFonts w:ascii="Arial" w:hAnsi="Arial" w:cs="Arial"/>
          <w:noProof/>
          <w:sz w:val="10"/>
          <w:szCs w:val="10"/>
        </w:rPr>
      </w:pPr>
    </w:p>
    <w:p w14:paraId="674612E4" w14:textId="77777777" w:rsidR="00F3203F" w:rsidRPr="00F3203F" w:rsidRDefault="00000000" w:rsidP="00F3203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noProof/>
          <w:sz w:val="22"/>
          <w:szCs w:val="22"/>
        </w:rPr>
      </w:pPr>
      <w:r w:rsidRPr="00F3203F">
        <w:rPr>
          <w:rFonts w:ascii="Arial" w:hAnsi="Arial" w:cs="Arial"/>
          <w:noProof/>
          <w:sz w:val="22"/>
          <w:szCs w:val="22"/>
        </w:rPr>
        <w:t>5. Liepājas valstspilsētas pašvaldības izpilddirektoram kontrolēt lēmuma izpildi.</w:t>
      </w:r>
    </w:p>
    <w:p w14:paraId="064FA021" w14:textId="77777777" w:rsidR="00F3203F" w:rsidRPr="00F3203F" w:rsidRDefault="00F3203F" w:rsidP="00F3203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BEC9A9" w14:textId="77777777" w:rsidR="002902AD" w:rsidRDefault="002902AD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8C1259" w14:paraId="6A158283" w14:textId="77777777" w:rsidTr="008B2661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B30A9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8969C2F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14:paraId="04F29A49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8C1259" w14:paraId="0173ECDE" w14:textId="77777777" w:rsidTr="008B2661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563CCAEF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20983" w14:textId="77777777" w:rsidR="00061DAD" w:rsidRPr="00553CE1" w:rsidRDefault="00000000" w:rsidP="008B26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203F">
              <w:rPr>
                <w:rFonts w:ascii="Arial" w:hAnsi="Arial" w:cs="Arial"/>
                <w:sz w:val="22"/>
                <w:szCs w:val="22"/>
              </w:rPr>
              <w:t xml:space="preserve">Liepājas būvvaldei, Liepājas Centrālās administrācijas Finanšu pārvaldei, Liepājas Centrālās administrācijas Attīstības pārvaldei, Izpilddirektora birojam, Liepājas Nekustamā īpašuma pārvaldei, </w:t>
            </w:r>
            <w:r w:rsidRPr="00F3203F">
              <w:rPr>
                <w:rFonts w:ascii="Arial" w:hAnsi="Arial"/>
                <w:sz w:val="22"/>
              </w:rPr>
              <w:t xml:space="preserve">SIA "Moda it", </w:t>
            </w:r>
            <w:r w:rsidRPr="00F3203F">
              <w:rPr>
                <w:rFonts w:ascii="Arial" w:hAnsi="Arial" w:cs="Arial"/>
                <w:sz w:val="22"/>
                <w:szCs w:val="22"/>
              </w:rPr>
              <w:t>Liepājas SEZ pārvaldei</w:t>
            </w:r>
          </w:p>
        </w:tc>
      </w:tr>
    </w:tbl>
    <w:p w14:paraId="5752A0F1" w14:textId="77777777" w:rsidR="00607627" w:rsidRPr="00393422" w:rsidRDefault="00607627" w:rsidP="005144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07627" w:rsidRPr="0039342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13BDC" w14:textId="77777777" w:rsidR="0002317F" w:rsidRDefault="0002317F">
      <w:r>
        <w:separator/>
      </w:r>
    </w:p>
  </w:endnote>
  <w:endnote w:type="continuationSeparator" w:id="0">
    <w:p w14:paraId="325F4EA7" w14:textId="77777777" w:rsidR="0002317F" w:rsidRDefault="0002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0462" w14:textId="77777777" w:rsidR="00E90D4C" w:rsidRPr="00765476" w:rsidRDefault="00E90D4C" w:rsidP="006E5122">
    <w:pPr>
      <w:pStyle w:val="Kjene"/>
      <w:jc w:val="both"/>
    </w:pPr>
  </w:p>
  <w:p w14:paraId="62D4F4BF" w14:textId="77777777" w:rsidR="008C1259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8615" w14:textId="77777777" w:rsidR="008C1259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4E26" w14:textId="77777777" w:rsidR="0002317F" w:rsidRDefault="0002317F">
      <w:r>
        <w:separator/>
      </w:r>
    </w:p>
  </w:footnote>
  <w:footnote w:type="continuationSeparator" w:id="0">
    <w:p w14:paraId="303BFCEB" w14:textId="77777777" w:rsidR="0002317F" w:rsidRDefault="0002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E175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2FC49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0D1DAAA" wp14:editId="3DBE9003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51F49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7FEE1826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6C215879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564BFEBC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3C7857FA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C81201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FFF621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165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8C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4B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E04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A4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2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0A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EFB0C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47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E9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4B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FC8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E0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C2C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4E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FAF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398E8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CA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CA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1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8CC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6D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0E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624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E5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2ADCAF6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C4039A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C54EFE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33C2E6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BA2CB6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07A0A64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0A49B0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6E9E1EA6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D92CCC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F0C67CA4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6B0CA1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624EDF5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77EB47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A7096A0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FAF416AC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67AD4D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6AA8421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EA05C1C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D910C9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11E9A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E6C734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6DE74D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642C3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B5A11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5A2B50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D221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2AB6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03A8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1A5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A8B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EB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C8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2E10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2DC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20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66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C51EC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8A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4D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08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6E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C4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6F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90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EA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7E40D83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EB0A5F9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E86197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7EA64EA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31E096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ECE861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CAA8201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FAE308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828368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2FD"/>
    <w:rsid w:val="000153FA"/>
    <w:rsid w:val="000212D5"/>
    <w:rsid w:val="0002317F"/>
    <w:rsid w:val="000246E3"/>
    <w:rsid w:val="00046F67"/>
    <w:rsid w:val="00051438"/>
    <w:rsid w:val="00052C2D"/>
    <w:rsid w:val="00056A79"/>
    <w:rsid w:val="00061DAD"/>
    <w:rsid w:val="000667F2"/>
    <w:rsid w:val="00067C8C"/>
    <w:rsid w:val="0007583C"/>
    <w:rsid w:val="00083723"/>
    <w:rsid w:val="00085D5F"/>
    <w:rsid w:val="000963AE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3CFC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03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D39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21FF5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2661"/>
    <w:rsid w:val="008B41D8"/>
    <w:rsid w:val="008B4511"/>
    <w:rsid w:val="008C1259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59EB"/>
    <w:rsid w:val="00A66D04"/>
    <w:rsid w:val="00A76739"/>
    <w:rsid w:val="00A8500B"/>
    <w:rsid w:val="00A867AD"/>
    <w:rsid w:val="00A878D5"/>
    <w:rsid w:val="00A90E5F"/>
    <w:rsid w:val="00A92E31"/>
    <w:rsid w:val="00A975B6"/>
    <w:rsid w:val="00AA2F5E"/>
    <w:rsid w:val="00AA61B4"/>
    <w:rsid w:val="00AB1EF6"/>
    <w:rsid w:val="00AB31C1"/>
    <w:rsid w:val="00AB64A2"/>
    <w:rsid w:val="00AB6E2E"/>
    <w:rsid w:val="00AB7C86"/>
    <w:rsid w:val="00AC299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409F"/>
    <w:rsid w:val="00AE6AB6"/>
    <w:rsid w:val="00AF24DA"/>
    <w:rsid w:val="00B01E2E"/>
    <w:rsid w:val="00B06E11"/>
    <w:rsid w:val="00B108D7"/>
    <w:rsid w:val="00B123C2"/>
    <w:rsid w:val="00B15588"/>
    <w:rsid w:val="00B17937"/>
    <w:rsid w:val="00B23455"/>
    <w:rsid w:val="00B23CEA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494D"/>
    <w:rsid w:val="00BE5963"/>
    <w:rsid w:val="00BE6206"/>
    <w:rsid w:val="00BF5887"/>
    <w:rsid w:val="00BF6D66"/>
    <w:rsid w:val="00C02AC6"/>
    <w:rsid w:val="00C02B03"/>
    <w:rsid w:val="00C246A0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D2CBD"/>
    <w:rsid w:val="00CD7D0D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4C7C"/>
    <w:rsid w:val="00D7566E"/>
    <w:rsid w:val="00D75CCF"/>
    <w:rsid w:val="00D76A54"/>
    <w:rsid w:val="00D77226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D573B"/>
    <w:rsid w:val="00DE53A4"/>
    <w:rsid w:val="00DE59A2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21457"/>
    <w:rsid w:val="00E217C1"/>
    <w:rsid w:val="00E25266"/>
    <w:rsid w:val="00E26003"/>
    <w:rsid w:val="00E3243A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EF6E0F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203F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3838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75A58D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1455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2021-08-09T13:22:00Z</cp:lastPrinted>
  <dcterms:created xsi:type="dcterms:W3CDTF">2024-10-23T11:20:00Z</dcterms:created>
  <dcterms:modified xsi:type="dcterms:W3CDTF">2024-10-23T11:20:00Z</dcterms:modified>
</cp:coreProperties>
</file>