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4A86" w14:textId="77777777" w:rsidR="000F232A" w:rsidRPr="005810C2" w:rsidRDefault="000F232A" w:rsidP="005810C2">
      <w:pPr>
        <w:widowControl w:val="0"/>
        <w:autoSpaceDE w:val="0"/>
        <w:autoSpaceDN w:val="0"/>
        <w:adjustRightInd w:val="0"/>
        <w:jc w:val="right"/>
        <w:rPr>
          <w:rFonts w:cs="Arial"/>
          <w:bCs/>
          <w:sz w:val="26"/>
          <w:szCs w:val="26"/>
        </w:rPr>
      </w:pPr>
    </w:p>
    <w:p w14:paraId="670BABA7" w14:textId="77777777" w:rsidR="00607627" w:rsidRPr="00607627" w:rsidRDefault="00987E1A" w:rsidP="00607627">
      <w:pPr>
        <w:widowControl w:val="0"/>
        <w:autoSpaceDE w:val="0"/>
        <w:autoSpaceDN w:val="0"/>
        <w:adjustRightInd w:val="0"/>
        <w:jc w:val="center"/>
        <w:rPr>
          <w:rFonts w:cs="Arial"/>
          <w:sz w:val="26"/>
          <w:szCs w:val="26"/>
        </w:rPr>
      </w:pPr>
      <w:r>
        <w:rPr>
          <w:rFonts w:cs="Arial"/>
          <w:b/>
          <w:bCs/>
          <w:sz w:val="26"/>
          <w:szCs w:val="26"/>
        </w:rPr>
        <w:t>LĒMUMS</w:t>
      </w:r>
    </w:p>
    <w:p w14:paraId="45C50F9E" w14:textId="77777777" w:rsidR="00607627" w:rsidRPr="00607627" w:rsidRDefault="00987E1A" w:rsidP="00607627">
      <w:pPr>
        <w:widowControl w:val="0"/>
        <w:autoSpaceDE w:val="0"/>
        <w:autoSpaceDN w:val="0"/>
        <w:adjustRightInd w:val="0"/>
        <w:jc w:val="center"/>
        <w:rPr>
          <w:rFonts w:cs="Arial"/>
          <w:sz w:val="26"/>
          <w:szCs w:val="26"/>
        </w:rPr>
      </w:pPr>
      <w:r>
        <w:rPr>
          <w:rFonts w:cs="Arial"/>
          <w:sz w:val="26"/>
          <w:szCs w:val="26"/>
        </w:rPr>
        <w:t>Liepājā</w:t>
      </w:r>
    </w:p>
    <w:p w14:paraId="33F4F418"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B719A9" w14:paraId="40A0FD26" w14:textId="77777777" w:rsidTr="00C77B9E">
        <w:tc>
          <w:tcPr>
            <w:tcW w:w="4788" w:type="dxa"/>
            <w:tcBorders>
              <w:top w:val="nil"/>
              <w:left w:val="nil"/>
              <w:bottom w:val="nil"/>
              <w:right w:val="nil"/>
            </w:tcBorders>
          </w:tcPr>
          <w:p w14:paraId="57451270" w14:textId="77777777" w:rsidR="00C77B9E" w:rsidRPr="00C77B9E" w:rsidRDefault="00987E1A" w:rsidP="00C77B9E">
            <w:pPr>
              <w:widowControl w:val="0"/>
              <w:autoSpaceDE w:val="0"/>
              <w:autoSpaceDN w:val="0"/>
              <w:adjustRightInd w:val="0"/>
              <w:rPr>
                <w:rFonts w:cs="Arial"/>
                <w:szCs w:val="22"/>
              </w:rPr>
            </w:pPr>
            <w:r w:rsidRPr="00C77B9E">
              <w:rPr>
                <w:rFonts w:cs="Arial"/>
                <w:szCs w:val="22"/>
              </w:rPr>
              <w:t>2022.gada 14.aprīlī</w:t>
            </w:r>
          </w:p>
        </w:tc>
        <w:tc>
          <w:tcPr>
            <w:tcW w:w="3717" w:type="dxa"/>
            <w:tcBorders>
              <w:top w:val="nil"/>
              <w:left w:val="nil"/>
              <w:bottom w:val="nil"/>
              <w:right w:val="nil"/>
            </w:tcBorders>
          </w:tcPr>
          <w:p w14:paraId="0FE124BD" w14:textId="77777777" w:rsidR="00C77B9E" w:rsidRPr="00C77B9E" w:rsidRDefault="00987E1A" w:rsidP="00C77B9E">
            <w:pPr>
              <w:widowControl w:val="0"/>
              <w:autoSpaceDE w:val="0"/>
              <w:autoSpaceDN w:val="0"/>
              <w:adjustRightInd w:val="0"/>
              <w:jc w:val="center"/>
              <w:rPr>
                <w:rFonts w:cs="Arial"/>
                <w:color w:val="000000"/>
                <w:szCs w:val="22"/>
              </w:rPr>
            </w:pPr>
            <w:r w:rsidRPr="00C77B9E">
              <w:rPr>
                <w:rFonts w:cs="Arial"/>
                <w:color w:val="000000"/>
                <w:szCs w:val="22"/>
              </w:rPr>
              <w:t xml:space="preserve">                                Nr.142/6</w:t>
            </w:r>
          </w:p>
          <w:p w14:paraId="4B4B162A" w14:textId="77777777" w:rsidR="00C77B9E" w:rsidRPr="00C77B9E" w:rsidRDefault="00987E1A" w:rsidP="00C77B9E">
            <w:pPr>
              <w:widowControl w:val="0"/>
              <w:autoSpaceDE w:val="0"/>
              <w:autoSpaceDN w:val="0"/>
              <w:adjustRightInd w:val="0"/>
              <w:jc w:val="right"/>
              <w:rPr>
                <w:rFonts w:cs="Arial"/>
                <w:szCs w:val="22"/>
              </w:rPr>
            </w:pPr>
            <w:r w:rsidRPr="00C77B9E">
              <w:rPr>
                <w:rFonts w:cs="Arial"/>
                <w:color w:val="000000"/>
                <w:szCs w:val="22"/>
              </w:rPr>
              <w:t>(prot. Nr.6, 12.</w:t>
            </w:r>
            <w:r w:rsidRPr="00C77B9E">
              <w:rPr>
                <w:rFonts w:cs="Arial"/>
                <w:color w:val="000000"/>
                <w:sz w:val="20"/>
                <w:szCs w:val="20"/>
                <w:shd w:val="clear" w:color="auto" w:fill="FFFFFF"/>
              </w:rPr>
              <w:t>§)</w:t>
            </w:r>
          </w:p>
        </w:tc>
        <w:tc>
          <w:tcPr>
            <w:tcW w:w="140" w:type="dxa"/>
            <w:tcBorders>
              <w:top w:val="nil"/>
              <w:left w:val="nil"/>
              <w:bottom w:val="nil"/>
              <w:right w:val="nil"/>
            </w:tcBorders>
          </w:tcPr>
          <w:p w14:paraId="1A9E293E" w14:textId="77777777" w:rsidR="00C77B9E" w:rsidRPr="00C77B9E" w:rsidRDefault="00C77B9E" w:rsidP="00C77B9E">
            <w:pPr>
              <w:widowControl w:val="0"/>
              <w:autoSpaceDE w:val="0"/>
              <w:autoSpaceDN w:val="0"/>
              <w:adjustRightInd w:val="0"/>
              <w:jc w:val="right"/>
              <w:rPr>
                <w:rFonts w:cs="Arial"/>
                <w:szCs w:val="22"/>
              </w:rPr>
            </w:pPr>
          </w:p>
        </w:tc>
      </w:tr>
    </w:tbl>
    <w:p w14:paraId="7B1C7B89" w14:textId="77777777" w:rsidR="00C77B9E" w:rsidRPr="00C77B9E" w:rsidRDefault="00C77B9E" w:rsidP="00C77B9E">
      <w:pPr>
        <w:widowControl w:val="0"/>
        <w:autoSpaceDE w:val="0"/>
        <w:autoSpaceDN w:val="0"/>
        <w:adjustRightInd w:val="0"/>
        <w:jc w:val="both"/>
        <w:rPr>
          <w:rFonts w:cs="Arial"/>
          <w:sz w:val="14"/>
          <w:szCs w:val="14"/>
        </w:rPr>
      </w:pPr>
    </w:p>
    <w:p w14:paraId="0EBC23B8" w14:textId="77777777" w:rsidR="00C77B9E" w:rsidRPr="00C77B9E" w:rsidRDefault="00987E1A" w:rsidP="00C77B9E">
      <w:pPr>
        <w:widowControl w:val="0"/>
        <w:autoSpaceDE w:val="0"/>
        <w:autoSpaceDN w:val="0"/>
        <w:adjustRightInd w:val="0"/>
        <w:jc w:val="both"/>
        <w:rPr>
          <w:rFonts w:cs="Arial"/>
          <w:szCs w:val="22"/>
        </w:rPr>
      </w:pPr>
      <w:r w:rsidRPr="00C77B9E">
        <w:rPr>
          <w:rFonts w:cs="Arial"/>
          <w:szCs w:val="22"/>
        </w:rPr>
        <w:t xml:space="preserve">Par izmitināšanas pakalpojuma </w:t>
      </w:r>
    </w:p>
    <w:p w14:paraId="62B30184" w14:textId="77777777" w:rsidR="00C77B9E" w:rsidRPr="00C77B9E" w:rsidRDefault="00987E1A" w:rsidP="00C77B9E">
      <w:pPr>
        <w:widowControl w:val="0"/>
        <w:autoSpaceDE w:val="0"/>
        <w:autoSpaceDN w:val="0"/>
        <w:adjustRightInd w:val="0"/>
        <w:jc w:val="both"/>
        <w:rPr>
          <w:rFonts w:cs="Arial"/>
          <w:szCs w:val="22"/>
        </w:rPr>
      </w:pPr>
      <w:r w:rsidRPr="00C77B9E">
        <w:rPr>
          <w:rFonts w:cs="Arial"/>
          <w:szCs w:val="22"/>
        </w:rPr>
        <w:t>atbalstu Ukrainas civiliedzīvotājiem</w:t>
      </w:r>
    </w:p>
    <w:p w14:paraId="084DFD39" w14:textId="77777777" w:rsidR="00C77B9E" w:rsidRPr="00C77B9E" w:rsidRDefault="00C77B9E" w:rsidP="00C77B9E">
      <w:pPr>
        <w:widowControl w:val="0"/>
        <w:autoSpaceDE w:val="0"/>
        <w:autoSpaceDN w:val="0"/>
        <w:adjustRightInd w:val="0"/>
        <w:jc w:val="both"/>
        <w:rPr>
          <w:rFonts w:cs="Arial"/>
          <w:szCs w:val="22"/>
        </w:rPr>
      </w:pPr>
    </w:p>
    <w:p w14:paraId="32F82623" w14:textId="77777777" w:rsidR="00C77B9E" w:rsidRPr="00C77B9E" w:rsidRDefault="00C77B9E" w:rsidP="00C77B9E">
      <w:pPr>
        <w:widowControl w:val="0"/>
        <w:autoSpaceDE w:val="0"/>
        <w:autoSpaceDN w:val="0"/>
        <w:adjustRightInd w:val="0"/>
        <w:jc w:val="both"/>
        <w:rPr>
          <w:rFonts w:cs="Arial"/>
          <w:szCs w:val="22"/>
        </w:rPr>
      </w:pPr>
    </w:p>
    <w:p w14:paraId="74DBC98E"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 xml:space="preserve">Ņemot vērā Krievijas Federācijas izraisīto bruņoto konfliktu Ukrainā, lai pēc </w:t>
      </w:r>
      <w:r w:rsidRPr="00C77B9E">
        <w:rPr>
          <w:rFonts w:cs="Arial"/>
          <w:szCs w:val="22"/>
        </w:rPr>
        <w:t>iespējas ātrāk un efektīvāk nodrošinātu atbalsta sniegšanu Ukrainas civiliedzīvotājiem, kuri izceļo no Ukrainas vai kuri nevar atgriezties Ukrainā Krievijas Federācijas izraisītā bruņotā konflikta dēļ bruņotā konflikta norises laikā, kā arī vispārēja atbal</w:t>
      </w:r>
      <w:r w:rsidRPr="00C77B9E">
        <w:rPr>
          <w:rFonts w:cs="Arial"/>
          <w:szCs w:val="22"/>
        </w:rPr>
        <w:t>sta sniegšanu Ukrainas sabiedrībai, Saeima 2022.gada 3.martā steidzamības kārtībā pieņēma Ukrainas civiliedzīvotāju atbalsta likumu, kurš stājās spēkā 2022.gada 5.martā.</w:t>
      </w:r>
    </w:p>
    <w:p w14:paraId="2ED0394F"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Ukrainas civiliedzīvotāju atbalsta likuma 1.pants noteic, ka likuma mērķis ir atbalsta</w:t>
      </w:r>
      <w:r w:rsidRPr="00C77B9E">
        <w:rPr>
          <w:rFonts w:cs="Arial"/>
          <w:szCs w:val="22"/>
        </w:rPr>
        <w:t xml:space="preserve"> sniegšana Ukrainas civiliedzīvotājiem, kuri izceļo no Ukrainas vai kuri nevar atgriezties Ukrainā Krievijas Federācijas izraisītā bruņotā konflikta dēļ šā bruņotā konflikta norises laikā, kā arī vispārēja atbalsta sniegšana Ukrainas sabiedrībai. Šajā liku</w:t>
      </w:r>
      <w:r w:rsidRPr="00C77B9E">
        <w:rPr>
          <w:rFonts w:cs="Arial"/>
          <w:szCs w:val="22"/>
        </w:rPr>
        <w:t>mā paredzētais atbalsts tiek sniegts bruņotā konflikta norises laikā. Ukrainas civiliedzīvotāji šā likuma izpratnē ir Ukrainas pilsoņi un viņu ģimenes locekļi, kā arī personas, kuras Ukrainā saņēmušas pastāvīgās uzturēšanās atļauju, bezvalstnieka statusu v</w:t>
      </w:r>
      <w:r w:rsidRPr="00C77B9E">
        <w:rPr>
          <w:rFonts w:cs="Arial"/>
          <w:szCs w:val="22"/>
        </w:rPr>
        <w:t>ai starptautiskās aizsardzības statusu, un to ģimenes locekļi.</w:t>
      </w:r>
    </w:p>
    <w:p w14:paraId="053354C2"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Saskaņā ar Ukrainas civiliedzīvotāju atbalsta likuma 12.panta trešo daļu, kura noteic, ka kārtību, kādā organizē personām primāri sniedzamā atbalsta nodrošināšanu, kā arī pirmās nepieciešamības</w:t>
      </w:r>
      <w:r w:rsidRPr="00C77B9E">
        <w:rPr>
          <w:rFonts w:cs="Arial"/>
          <w:szCs w:val="22"/>
        </w:rPr>
        <w:t xml:space="preserve"> preču glabāšanu un izsniegšanu nosaka Ministru kabinets - 2022.gada 12.martā pieņemti Ministru kabineta noteikumi Nr.168 “Noteikumi par izmitināšanas un ēdināšanas pakalpojumu nodrošināšanu Ukrainas civiliedzīvotājiem”, kuri nosaka kārtību, kādā Ukrainas </w:t>
      </w:r>
      <w:r w:rsidRPr="00C77B9E">
        <w:rPr>
          <w:rFonts w:cs="Arial"/>
          <w:szCs w:val="22"/>
        </w:rPr>
        <w:t>civiliedzīvotājiem tiek nodrošināts izmitināšanas un ēdināšanas pakalpojums.</w:t>
      </w:r>
    </w:p>
    <w:p w14:paraId="1D474DC7"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 xml:space="preserve">Ministru kabineta 2022.gada 12.marta noteikumu Nr.168 “Noteikumi par izmitināšanas un ēdināšanas pakalpojumu nodrošināšanu Ukrainas civiliedzīvotājiem” 3.punkts par izmitināšanas </w:t>
      </w:r>
      <w:r w:rsidRPr="00C77B9E">
        <w:rPr>
          <w:rFonts w:cs="Arial"/>
          <w:szCs w:val="22"/>
        </w:rPr>
        <w:t>un ēdināšanas pakalpojuma nodrošināšanas sniedzēju ir noteicis pašvaldību. Tādējādi Liepājas valstspilsētas pašvaldībai izlemjams jautājums par izmitināšanas pakalpojuma sniegšanu (nodrošināšanu ar apmešanās vietu) Ukrainas civiliedzīvotājiem Liepājas vals</w:t>
      </w:r>
      <w:r w:rsidRPr="00C77B9E">
        <w:rPr>
          <w:rFonts w:cs="Arial"/>
          <w:szCs w:val="22"/>
        </w:rPr>
        <w:t>tspilsētas pašvaldības administratīvajā teritorijā.</w:t>
      </w:r>
    </w:p>
    <w:p w14:paraId="537F80B7"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Daļa Ukrainas civiliedzīvotāju Latvijā nonāk bez iztikas līdzekļiem, kā arī bez iespējas apmesties kādā dzīvesvietā, turklāt šiem iedzīvotājiem var būt radušās psihosociālas un materiālas problēmas, kā re</w:t>
      </w:r>
      <w:r w:rsidRPr="00C77B9E">
        <w:rPr>
          <w:rFonts w:cs="Arial"/>
          <w:szCs w:val="22"/>
        </w:rPr>
        <w:t>zultātā ir nepieciešams sniegt nekavējošu atbalstu. Daļa no Ukrainas civiliedzīvotājiem, kas ieradušies Latvijā, ir bērni, kā arī personas ar funkcionāliem traucējumiem. Līdz ar to atbalsta sniegšana ir īstenojama pēc iespējas īsākā termiņā bez papildu for</w:t>
      </w:r>
      <w:r w:rsidRPr="00C77B9E">
        <w:rPr>
          <w:rFonts w:cs="Arial"/>
          <w:szCs w:val="22"/>
        </w:rPr>
        <w:t xml:space="preserve">malitātēm. </w:t>
      </w:r>
    </w:p>
    <w:p w14:paraId="5D79D9E0"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Liepājas valstspilsētas pašvaldības īpašumā ir brīvie dzīvokļi, kuri šobrīd netiek izmantoti palīdzības sniegšanai personām dzīvokļa jautājuma risināšanā un kurus finanšu līdzekļu lietderīgas izmantošanas nolūkā būtu iespējams izmantot izmitinā</w:t>
      </w:r>
      <w:r w:rsidRPr="00C77B9E">
        <w:rPr>
          <w:rFonts w:cs="Arial"/>
          <w:szCs w:val="22"/>
        </w:rPr>
        <w:t xml:space="preserve">šanas pakalpojuma sniegšanai Ukrainas civiliedzīvotājiem, nerīkojot izmitināšanas pakalpojuma saņemšanas publiskā iepirkuma procedūru, kas varētu sadārdzināt </w:t>
      </w:r>
      <w:r w:rsidRPr="00C77B9E">
        <w:rPr>
          <w:rFonts w:cs="Arial"/>
          <w:szCs w:val="22"/>
        </w:rPr>
        <w:lastRenderedPageBreak/>
        <w:t>pakalpojuma nodrošināšanu, kā arī dotu iespēju operatīvākai izmitināšanas pakalpojuma sniegšanai l</w:t>
      </w:r>
      <w:r w:rsidRPr="00C77B9E">
        <w:rPr>
          <w:rFonts w:cs="Arial"/>
          <w:szCs w:val="22"/>
        </w:rPr>
        <w:t>aika ekonomijas ziņā.</w:t>
      </w:r>
    </w:p>
    <w:p w14:paraId="26A847B5"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Ņemot vērā minēto, pamatojoties uz Ukrainas civiliedzīvotāju atbalsta likuma 12.panta trešo daļu un 13.pantu, Ministru kabineta 2022.gada 12.marta noteikumu Nr.168 “Noteikumi par izmitināšanas un ēdināšanas pakalpojuma nodrošināšanu U</w:t>
      </w:r>
      <w:r w:rsidRPr="00C77B9E">
        <w:rPr>
          <w:rFonts w:cs="Arial"/>
          <w:szCs w:val="22"/>
        </w:rPr>
        <w:t>krainas civiliedzīvotājiem” 3.punktu, likuma “Par pašvaldībām” 21.panta pirmās daļas 27.punktu, izskatot Liepājas valstspilsētas pašvaldības domes pastāvīgās Sociālo lietu, veselības un sabiedriskās kārtības komitejas 2022.gada 7.aprīļa lēmumu (sēdes proto</w:t>
      </w:r>
      <w:r w:rsidRPr="00C77B9E">
        <w:rPr>
          <w:rFonts w:cs="Arial"/>
          <w:szCs w:val="22"/>
        </w:rPr>
        <w:t xml:space="preserve">kols Nr.4) un pastāvīgās Finanšu komitejas 2022.gada 7.aprīļa lēmumu (sēdes protokols Nr.4), Liepājas valstspilsētas pašvaldības dome </w:t>
      </w:r>
      <w:r w:rsidRPr="00C77B9E">
        <w:rPr>
          <w:rFonts w:cs="Arial"/>
          <w:b/>
          <w:szCs w:val="22"/>
        </w:rPr>
        <w:t>nolemj</w:t>
      </w:r>
      <w:r w:rsidRPr="00C77B9E">
        <w:rPr>
          <w:rFonts w:cs="Arial"/>
          <w:b/>
          <w:bCs/>
          <w:szCs w:val="22"/>
        </w:rPr>
        <w:t>:</w:t>
      </w:r>
    </w:p>
    <w:p w14:paraId="20D3C2B9" w14:textId="77777777" w:rsidR="00C77B9E" w:rsidRPr="00C77B9E" w:rsidRDefault="00C77B9E" w:rsidP="00C77B9E">
      <w:pPr>
        <w:widowControl w:val="0"/>
        <w:autoSpaceDE w:val="0"/>
        <w:autoSpaceDN w:val="0"/>
        <w:adjustRightInd w:val="0"/>
        <w:jc w:val="both"/>
        <w:rPr>
          <w:rFonts w:cs="Arial"/>
          <w:szCs w:val="22"/>
        </w:rPr>
      </w:pPr>
    </w:p>
    <w:p w14:paraId="76E1F01F"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1. Noteikt, ka Liepājas valstspilsētas pašvaldības īpašumā esošie dzīvokļa īpašumi, dzīvojamās telpas Sociālajā d</w:t>
      </w:r>
      <w:r w:rsidRPr="00C77B9E">
        <w:rPr>
          <w:rFonts w:cs="Arial"/>
          <w:szCs w:val="22"/>
        </w:rPr>
        <w:t>zīvojamā mājā vai citas dzīvojamās telpas pašvaldības īpašumos ir izmantojamas izmitināšanas pakalpojuma sniegšanai Ukrainas civiliedzīvotājiem.</w:t>
      </w:r>
    </w:p>
    <w:p w14:paraId="54C5C8F3" w14:textId="77777777" w:rsidR="00C77B9E" w:rsidRPr="00C77B9E" w:rsidRDefault="00C77B9E" w:rsidP="00C77B9E">
      <w:pPr>
        <w:widowControl w:val="0"/>
        <w:autoSpaceDE w:val="0"/>
        <w:autoSpaceDN w:val="0"/>
        <w:adjustRightInd w:val="0"/>
        <w:ind w:firstLine="709"/>
        <w:jc w:val="both"/>
        <w:rPr>
          <w:rFonts w:cs="Arial"/>
          <w:sz w:val="10"/>
          <w:szCs w:val="10"/>
        </w:rPr>
      </w:pPr>
    </w:p>
    <w:p w14:paraId="42BAFD80"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2. Uzdot Liepājas pilsētas pašvaldības iestādei “Nekustamā īpašuma pārvalde” sagatavot un iesniegt apstiprināšanai Liepājas valstspilsētas un Dienvidkurzemes novada sadarbības teritorijas civilās aizsardzības komisijā pašvaldības dzīvokļu sarakstu, ievēroj</w:t>
      </w:r>
      <w:r w:rsidRPr="00C77B9E">
        <w:rPr>
          <w:rFonts w:cs="Arial"/>
          <w:szCs w:val="22"/>
        </w:rPr>
        <w:t>ot likumā “Par palīdzību dzīvokļu jautājumu risināšanā” un Liepājas pilsētas domes 2017.gada 17.augusta saistošajos noteikumos Nr.13 “Personu, kurām nepieciešama pašvaldības palīdzība dzīvokļu jautājumu risināšanā, reģistrācijas un pašvaldības palīdzības s</w:t>
      </w:r>
      <w:r w:rsidRPr="00C77B9E">
        <w:rPr>
          <w:rFonts w:cs="Arial"/>
          <w:szCs w:val="22"/>
        </w:rPr>
        <w:t>niegšanas kārtība” noteikto personu tiesības uz pašvaldības palīdzības sniegšanu pirmām kārtām.</w:t>
      </w:r>
    </w:p>
    <w:p w14:paraId="1A9BEE92" w14:textId="77777777" w:rsidR="00C77B9E" w:rsidRPr="00C77B9E" w:rsidRDefault="00C77B9E" w:rsidP="00C77B9E">
      <w:pPr>
        <w:widowControl w:val="0"/>
        <w:autoSpaceDE w:val="0"/>
        <w:autoSpaceDN w:val="0"/>
        <w:adjustRightInd w:val="0"/>
        <w:ind w:firstLine="709"/>
        <w:jc w:val="both"/>
        <w:rPr>
          <w:rFonts w:cs="Arial"/>
          <w:sz w:val="10"/>
          <w:szCs w:val="10"/>
        </w:rPr>
      </w:pPr>
    </w:p>
    <w:p w14:paraId="6B1C0D0F"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3. Noteikt, ka Ukrainas civiliedzīvotājiem izmitināšanas pakalpojuma sniegšanai piemērojami Liepājas pilsētas domes 2017.gada 17.augusta saistošajos noteikumos</w:t>
      </w:r>
      <w:r w:rsidRPr="00C77B9E">
        <w:rPr>
          <w:rFonts w:cs="Arial"/>
          <w:szCs w:val="22"/>
        </w:rPr>
        <w:t xml:space="preserve"> Nr.13 “Personu, kurām nepieciešama pašvaldības palīdzība dzīvokļa jautājumu risināšanā, reģistrācijas un pašvaldības palīdzības sniegšanas kārtība” noteiktie dzīvojamo telpu piešķiršanas kritēriji.</w:t>
      </w:r>
    </w:p>
    <w:p w14:paraId="2E2DF73B" w14:textId="77777777" w:rsidR="00C77B9E" w:rsidRPr="00C77B9E" w:rsidRDefault="00C77B9E" w:rsidP="00C77B9E">
      <w:pPr>
        <w:widowControl w:val="0"/>
        <w:autoSpaceDE w:val="0"/>
        <w:autoSpaceDN w:val="0"/>
        <w:adjustRightInd w:val="0"/>
        <w:ind w:firstLine="709"/>
        <w:jc w:val="both"/>
        <w:rPr>
          <w:rFonts w:cs="Arial"/>
          <w:sz w:val="10"/>
          <w:szCs w:val="10"/>
        </w:rPr>
      </w:pPr>
    </w:p>
    <w:p w14:paraId="347252CC"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4. Noteikt, ka izmitināšanas pakalpojums piešķirams, ņem</w:t>
      </w:r>
      <w:r w:rsidRPr="00C77B9E">
        <w:rPr>
          <w:rFonts w:cs="Arial"/>
          <w:szCs w:val="22"/>
        </w:rPr>
        <w:t>ot vērā katra Ukrainas civiliedzīvotāja individuālās vajadzības, primāri ievērojot vajadzības personām ar funkcionāliem traucējumiem.</w:t>
      </w:r>
    </w:p>
    <w:p w14:paraId="20DF3713" w14:textId="77777777" w:rsidR="00C77B9E" w:rsidRPr="00C77B9E" w:rsidRDefault="00C77B9E" w:rsidP="00C77B9E">
      <w:pPr>
        <w:widowControl w:val="0"/>
        <w:autoSpaceDE w:val="0"/>
        <w:autoSpaceDN w:val="0"/>
        <w:adjustRightInd w:val="0"/>
        <w:ind w:firstLine="709"/>
        <w:jc w:val="both"/>
        <w:rPr>
          <w:rFonts w:cs="Arial"/>
          <w:sz w:val="10"/>
          <w:szCs w:val="10"/>
        </w:rPr>
      </w:pPr>
    </w:p>
    <w:p w14:paraId="2E509B03"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5. Pēc Liepājas valstspilsētas un Dienvidkurzemes novada sadarbības teritorijas civilās aizsardzības komisijas iesniegtās</w:t>
      </w:r>
      <w:r w:rsidRPr="00C77B9E">
        <w:rPr>
          <w:rFonts w:cs="Arial"/>
          <w:szCs w:val="22"/>
        </w:rPr>
        <w:t xml:space="preserve"> informācijas par izmitināšanas pakalpojuma nepieciešamību, lēmumu par konkrētam Ukrainas civiliedzīvotājam, izmitināšanas pakalpojuma ietvaros, piešķiramo dzīvojamo telpu pieņem Liepājas valstspilsētas pašvaldības Dzīvokļu komisija, paredzot, ka dzīvojamā</w:t>
      </w:r>
      <w:r w:rsidRPr="00C77B9E">
        <w:rPr>
          <w:rFonts w:cs="Arial"/>
          <w:szCs w:val="22"/>
        </w:rPr>
        <w:t xml:space="preserve"> telpa tiek nodota un pieņemta, parakstot dzīvojamās telpas nodošanas un pieņemšanas aktu.  </w:t>
      </w:r>
    </w:p>
    <w:p w14:paraId="65578406" w14:textId="77777777" w:rsidR="00C77B9E" w:rsidRPr="00C77B9E" w:rsidRDefault="00C77B9E" w:rsidP="00C77B9E">
      <w:pPr>
        <w:widowControl w:val="0"/>
        <w:autoSpaceDE w:val="0"/>
        <w:autoSpaceDN w:val="0"/>
        <w:adjustRightInd w:val="0"/>
        <w:ind w:firstLine="709"/>
        <w:jc w:val="both"/>
        <w:rPr>
          <w:rFonts w:cs="Arial"/>
          <w:sz w:val="10"/>
          <w:szCs w:val="10"/>
        </w:rPr>
      </w:pPr>
    </w:p>
    <w:p w14:paraId="6970D463" w14:textId="77777777" w:rsidR="00C77B9E" w:rsidRPr="00C77B9E" w:rsidRDefault="00987E1A" w:rsidP="00C77B9E">
      <w:pPr>
        <w:widowControl w:val="0"/>
        <w:autoSpaceDE w:val="0"/>
        <w:autoSpaceDN w:val="0"/>
        <w:adjustRightInd w:val="0"/>
        <w:ind w:firstLine="709"/>
        <w:jc w:val="both"/>
        <w:rPr>
          <w:rFonts w:cs="Arial"/>
          <w:szCs w:val="22"/>
        </w:rPr>
      </w:pPr>
      <w:r w:rsidRPr="00C77B9E">
        <w:rPr>
          <w:rFonts w:cs="Arial"/>
          <w:szCs w:val="22"/>
        </w:rPr>
        <w:t>6. Liepājas valstspilsētas pašvaldības izpilddirektora vietniekam (īpašumu jautājumos) kontrolēt lēmuma 2.punkta izpildi.</w:t>
      </w:r>
    </w:p>
    <w:p w14:paraId="2890BD9F" w14:textId="77777777" w:rsidR="00C77B9E" w:rsidRPr="00C77B9E" w:rsidRDefault="00C77B9E" w:rsidP="00C77B9E">
      <w:pPr>
        <w:widowControl w:val="0"/>
        <w:autoSpaceDE w:val="0"/>
        <w:autoSpaceDN w:val="0"/>
        <w:adjustRightInd w:val="0"/>
        <w:jc w:val="both"/>
        <w:rPr>
          <w:rFonts w:cs="Arial"/>
          <w:szCs w:val="22"/>
        </w:rPr>
      </w:pPr>
    </w:p>
    <w:p w14:paraId="53C74691" w14:textId="77777777" w:rsidR="00C77B9E" w:rsidRPr="00C77B9E" w:rsidRDefault="00C77B9E" w:rsidP="00C77B9E">
      <w:pPr>
        <w:widowControl w:val="0"/>
        <w:autoSpaceDE w:val="0"/>
        <w:autoSpaceDN w:val="0"/>
        <w:adjustRightInd w:val="0"/>
        <w:jc w:val="both"/>
        <w:rPr>
          <w:rFonts w:cs="Arial"/>
          <w:szCs w:val="14"/>
        </w:rPr>
      </w:pPr>
    </w:p>
    <w:tbl>
      <w:tblPr>
        <w:tblW w:w="8640" w:type="dxa"/>
        <w:tblInd w:w="-82" w:type="dxa"/>
        <w:tblLayout w:type="fixed"/>
        <w:tblCellMar>
          <w:left w:w="60" w:type="dxa"/>
          <w:right w:w="60" w:type="dxa"/>
        </w:tblCellMar>
        <w:tblLook w:val="04A0" w:firstRow="1" w:lastRow="0" w:firstColumn="1" w:lastColumn="0" w:noHBand="0" w:noVBand="1"/>
      </w:tblPr>
      <w:tblGrid>
        <w:gridCol w:w="1275"/>
        <w:gridCol w:w="4446"/>
        <w:gridCol w:w="2919"/>
      </w:tblGrid>
      <w:tr w:rsidR="00B719A9" w14:paraId="3FB5EF76" w14:textId="77777777" w:rsidTr="008B61E8">
        <w:tc>
          <w:tcPr>
            <w:tcW w:w="5726" w:type="dxa"/>
            <w:gridSpan w:val="2"/>
            <w:hideMark/>
          </w:tcPr>
          <w:p w14:paraId="1EEAFF4C" w14:textId="77777777" w:rsidR="00C77B9E" w:rsidRPr="00C77B9E" w:rsidRDefault="00987E1A" w:rsidP="00C77B9E">
            <w:pPr>
              <w:widowControl w:val="0"/>
              <w:autoSpaceDE w:val="0"/>
              <w:autoSpaceDN w:val="0"/>
              <w:adjustRightInd w:val="0"/>
              <w:rPr>
                <w:rFonts w:cs="Arial"/>
                <w:szCs w:val="22"/>
              </w:rPr>
            </w:pPr>
            <w:r w:rsidRPr="00C77B9E">
              <w:rPr>
                <w:rFonts w:cs="Arial"/>
                <w:szCs w:val="22"/>
              </w:rPr>
              <w:t>Priekšsēdētājs</w:t>
            </w:r>
          </w:p>
        </w:tc>
        <w:tc>
          <w:tcPr>
            <w:tcW w:w="2921" w:type="dxa"/>
          </w:tcPr>
          <w:p w14:paraId="3850B930" w14:textId="77777777" w:rsidR="00C77B9E" w:rsidRPr="00C77B9E" w:rsidRDefault="00987E1A" w:rsidP="00C77B9E">
            <w:pPr>
              <w:widowControl w:val="0"/>
              <w:autoSpaceDE w:val="0"/>
              <w:autoSpaceDN w:val="0"/>
              <w:adjustRightInd w:val="0"/>
              <w:jc w:val="right"/>
              <w:rPr>
                <w:rFonts w:cs="Arial"/>
                <w:szCs w:val="22"/>
              </w:rPr>
            </w:pPr>
            <w:r w:rsidRPr="00C77B9E">
              <w:rPr>
                <w:rFonts w:cs="Arial"/>
                <w:szCs w:val="22"/>
              </w:rPr>
              <w:t>Gunārs Ansiņš</w:t>
            </w:r>
          </w:p>
          <w:p w14:paraId="0BDD3138" w14:textId="77777777" w:rsidR="00C77B9E" w:rsidRPr="00C77B9E" w:rsidRDefault="00C77B9E" w:rsidP="00C77B9E">
            <w:pPr>
              <w:widowControl w:val="0"/>
              <w:autoSpaceDE w:val="0"/>
              <w:autoSpaceDN w:val="0"/>
              <w:adjustRightInd w:val="0"/>
              <w:jc w:val="right"/>
              <w:rPr>
                <w:rFonts w:cs="Arial"/>
                <w:sz w:val="8"/>
                <w:szCs w:val="22"/>
              </w:rPr>
            </w:pPr>
          </w:p>
        </w:tc>
      </w:tr>
      <w:tr w:rsidR="00B719A9" w14:paraId="335C128B" w14:textId="77777777" w:rsidTr="008B61E8">
        <w:tc>
          <w:tcPr>
            <w:tcW w:w="1276" w:type="dxa"/>
            <w:hideMark/>
          </w:tcPr>
          <w:p w14:paraId="41B04B99" w14:textId="77777777" w:rsidR="00C77B9E" w:rsidRPr="00C77B9E" w:rsidRDefault="00987E1A" w:rsidP="00C77B9E">
            <w:pPr>
              <w:widowControl w:val="0"/>
              <w:autoSpaceDE w:val="0"/>
              <w:autoSpaceDN w:val="0"/>
              <w:adjustRightInd w:val="0"/>
              <w:rPr>
                <w:rFonts w:cs="Arial"/>
                <w:szCs w:val="22"/>
              </w:rPr>
            </w:pPr>
            <w:r w:rsidRPr="00C77B9E">
              <w:rPr>
                <w:rFonts w:cs="Arial"/>
                <w:szCs w:val="22"/>
              </w:rPr>
              <w:t>Nosūtāms:</w:t>
            </w:r>
          </w:p>
        </w:tc>
        <w:tc>
          <w:tcPr>
            <w:tcW w:w="7371" w:type="dxa"/>
            <w:gridSpan w:val="2"/>
          </w:tcPr>
          <w:p w14:paraId="2350FC3C" w14:textId="77777777" w:rsidR="00C77B9E" w:rsidRPr="00C77B9E" w:rsidRDefault="00987E1A" w:rsidP="00C77B9E">
            <w:pPr>
              <w:widowControl w:val="0"/>
              <w:autoSpaceDE w:val="0"/>
              <w:autoSpaceDN w:val="0"/>
              <w:adjustRightInd w:val="0"/>
              <w:jc w:val="both"/>
              <w:rPr>
                <w:rFonts w:cs="Arial"/>
                <w:szCs w:val="22"/>
              </w:rPr>
            </w:pPr>
            <w:r w:rsidRPr="00C77B9E">
              <w:rPr>
                <w:rFonts w:cs="Arial"/>
                <w:szCs w:val="22"/>
              </w:rPr>
              <w:t>pašvaldības izpilddirektoram, Nekustamā īpašuma pārvaldei, Dzīvokļu komisijai, Liepājas valstspilsētas un Dienvidkurzemes novada sadarbības teritorijas civilās aizsardzības komisijai, Liepājas pilsētas Domes Sociālajam dienestam</w:t>
            </w:r>
          </w:p>
          <w:p w14:paraId="74E9407E" w14:textId="77777777" w:rsidR="00C77B9E" w:rsidRPr="00C77B9E" w:rsidRDefault="00C77B9E" w:rsidP="00C77B9E">
            <w:pPr>
              <w:widowControl w:val="0"/>
              <w:autoSpaceDE w:val="0"/>
              <w:autoSpaceDN w:val="0"/>
              <w:adjustRightInd w:val="0"/>
              <w:jc w:val="both"/>
              <w:rPr>
                <w:rFonts w:cs="Arial"/>
                <w:szCs w:val="22"/>
              </w:rPr>
            </w:pPr>
          </w:p>
        </w:tc>
      </w:tr>
    </w:tbl>
    <w:p w14:paraId="6E402035" w14:textId="77777777" w:rsidR="00C77B9E" w:rsidRPr="00C77B9E" w:rsidRDefault="00C77B9E" w:rsidP="00C77B9E">
      <w:pPr>
        <w:widowControl w:val="0"/>
        <w:autoSpaceDE w:val="0"/>
        <w:autoSpaceDN w:val="0"/>
        <w:adjustRightInd w:val="0"/>
        <w:jc w:val="both"/>
        <w:rPr>
          <w:rFonts w:cs="Arial"/>
          <w:szCs w:val="22"/>
        </w:rPr>
      </w:pPr>
    </w:p>
    <w:p w14:paraId="2D20768F" w14:textId="77777777" w:rsidR="00C77B9E" w:rsidRPr="00C77B9E" w:rsidRDefault="00C77B9E" w:rsidP="00C77B9E">
      <w:pPr>
        <w:widowControl w:val="0"/>
        <w:autoSpaceDE w:val="0"/>
        <w:autoSpaceDN w:val="0"/>
        <w:adjustRightInd w:val="0"/>
        <w:jc w:val="both"/>
        <w:rPr>
          <w:rFonts w:cs="Arial"/>
          <w:szCs w:val="22"/>
        </w:rPr>
      </w:pPr>
    </w:p>
    <w:sectPr w:rsidR="00C77B9E" w:rsidRPr="00C77B9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1C0E" w14:textId="77777777" w:rsidR="00987E1A" w:rsidRDefault="00987E1A">
      <w:r>
        <w:separator/>
      </w:r>
    </w:p>
  </w:endnote>
  <w:endnote w:type="continuationSeparator" w:id="0">
    <w:p w14:paraId="2BC05297" w14:textId="77777777" w:rsidR="00987E1A" w:rsidRDefault="0098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1C5C" w14:textId="77777777" w:rsidR="00E90D4C" w:rsidRPr="00765476" w:rsidRDefault="00E90D4C" w:rsidP="006E5122">
    <w:pPr>
      <w:pStyle w:val="Footer"/>
      <w:jc w:val="both"/>
    </w:pPr>
  </w:p>
  <w:p w14:paraId="1827D0B0" w14:textId="77777777" w:rsidR="00B719A9" w:rsidRDefault="00987E1A">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B072" w14:textId="77777777" w:rsidR="00B719A9" w:rsidRDefault="00987E1A">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A122" w14:textId="77777777" w:rsidR="00987E1A" w:rsidRDefault="00987E1A">
      <w:r>
        <w:separator/>
      </w:r>
    </w:p>
  </w:footnote>
  <w:footnote w:type="continuationSeparator" w:id="0">
    <w:p w14:paraId="7A22062F" w14:textId="77777777" w:rsidR="00987E1A" w:rsidRDefault="0098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570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9B67" w14:textId="77777777" w:rsidR="00EB209C" w:rsidRPr="00AE2B38" w:rsidRDefault="00987E1A" w:rsidP="00EB209C">
    <w:pPr>
      <w:pStyle w:val="Header"/>
      <w:tabs>
        <w:tab w:val="left" w:pos="3828"/>
      </w:tabs>
      <w:jc w:val="center"/>
      <w:rPr>
        <w:rFonts w:ascii="Arial" w:hAnsi="Arial" w:cs="Arial"/>
      </w:rPr>
    </w:pPr>
    <w:r w:rsidRPr="00A136A6">
      <w:rPr>
        <w:noProof/>
        <w:lang w:eastAsia="lv-LV"/>
      </w:rPr>
      <w:drawing>
        <wp:inline distT="0" distB="0" distL="0" distR="0" wp14:anchorId="6C4B816E" wp14:editId="27B15A1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519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FC393C3" w14:textId="77777777" w:rsidR="00EB209C" w:rsidRPr="00356E0F" w:rsidRDefault="00987E1A"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D087569" w14:textId="77777777" w:rsidR="001002D7" w:rsidRDefault="00987E1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8D014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626878">
      <w:numFmt w:val="bullet"/>
      <w:lvlText w:val="-"/>
      <w:lvlJc w:val="left"/>
      <w:pPr>
        <w:ind w:left="720" w:hanging="360"/>
      </w:pPr>
      <w:rPr>
        <w:rFonts w:ascii="Times New Roman" w:eastAsia="Calibri" w:hAnsi="Times New Roman" w:cs="Times New Roman" w:hint="default"/>
        <w:color w:val="1F497D"/>
      </w:rPr>
    </w:lvl>
    <w:lvl w:ilvl="1" w:tplc="23FCCDA6">
      <w:start w:val="1"/>
      <w:numFmt w:val="bullet"/>
      <w:lvlText w:val="o"/>
      <w:lvlJc w:val="left"/>
      <w:pPr>
        <w:ind w:left="1440" w:hanging="360"/>
      </w:pPr>
      <w:rPr>
        <w:rFonts w:ascii="Courier New" w:hAnsi="Courier New" w:cs="Courier New" w:hint="default"/>
      </w:rPr>
    </w:lvl>
    <w:lvl w:ilvl="2" w:tplc="1768463E">
      <w:start w:val="1"/>
      <w:numFmt w:val="bullet"/>
      <w:lvlText w:val=""/>
      <w:lvlJc w:val="left"/>
      <w:pPr>
        <w:ind w:left="2160" w:hanging="360"/>
      </w:pPr>
      <w:rPr>
        <w:rFonts w:ascii="Wingdings" w:hAnsi="Wingdings" w:hint="default"/>
      </w:rPr>
    </w:lvl>
    <w:lvl w:ilvl="3" w:tplc="474CAF58">
      <w:start w:val="1"/>
      <w:numFmt w:val="bullet"/>
      <w:lvlText w:val=""/>
      <w:lvlJc w:val="left"/>
      <w:pPr>
        <w:ind w:left="2880" w:hanging="360"/>
      </w:pPr>
      <w:rPr>
        <w:rFonts w:ascii="Symbol" w:hAnsi="Symbol" w:hint="default"/>
      </w:rPr>
    </w:lvl>
    <w:lvl w:ilvl="4" w:tplc="46B61E9E">
      <w:start w:val="1"/>
      <w:numFmt w:val="bullet"/>
      <w:lvlText w:val="o"/>
      <w:lvlJc w:val="left"/>
      <w:pPr>
        <w:ind w:left="3600" w:hanging="360"/>
      </w:pPr>
      <w:rPr>
        <w:rFonts w:ascii="Courier New" w:hAnsi="Courier New" w:cs="Courier New" w:hint="default"/>
      </w:rPr>
    </w:lvl>
    <w:lvl w:ilvl="5" w:tplc="E5B29852">
      <w:start w:val="1"/>
      <w:numFmt w:val="bullet"/>
      <w:lvlText w:val=""/>
      <w:lvlJc w:val="left"/>
      <w:pPr>
        <w:ind w:left="4320" w:hanging="360"/>
      </w:pPr>
      <w:rPr>
        <w:rFonts w:ascii="Wingdings" w:hAnsi="Wingdings" w:hint="default"/>
      </w:rPr>
    </w:lvl>
    <w:lvl w:ilvl="6" w:tplc="0F42AE76">
      <w:start w:val="1"/>
      <w:numFmt w:val="bullet"/>
      <w:lvlText w:val=""/>
      <w:lvlJc w:val="left"/>
      <w:pPr>
        <w:ind w:left="5040" w:hanging="360"/>
      </w:pPr>
      <w:rPr>
        <w:rFonts w:ascii="Symbol" w:hAnsi="Symbol" w:hint="default"/>
      </w:rPr>
    </w:lvl>
    <w:lvl w:ilvl="7" w:tplc="7F2C4212">
      <w:start w:val="1"/>
      <w:numFmt w:val="bullet"/>
      <w:lvlText w:val="o"/>
      <w:lvlJc w:val="left"/>
      <w:pPr>
        <w:ind w:left="5760" w:hanging="360"/>
      </w:pPr>
      <w:rPr>
        <w:rFonts w:ascii="Courier New" w:hAnsi="Courier New" w:cs="Courier New" w:hint="default"/>
      </w:rPr>
    </w:lvl>
    <w:lvl w:ilvl="8" w:tplc="3CCA711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26654BC">
      <w:start w:val="1"/>
      <w:numFmt w:val="bullet"/>
      <w:lvlText w:val=""/>
      <w:lvlJc w:val="left"/>
      <w:pPr>
        <w:ind w:left="720" w:hanging="360"/>
      </w:pPr>
      <w:rPr>
        <w:rFonts w:ascii="Symbol" w:hAnsi="Symbol" w:hint="default"/>
      </w:rPr>
    </w:lvl>
    <w:lvl w:ilvl="1" w:tplc="0A36144A" w:tentative="1">
      <w:start w:val="1"/>
      <w:numFmt w:val="bullet"/>
      <w:lvlText w:val="o"/>
      <w:lvlJc w:val="left"/>
      <w:pPr>
        <w:ind w:left="1440" w:hanging="360"/>
      </w:pPr>
      <w:rPr>
        <w:rFonts w:ascii="Courier New" w:hAnsi="Courier New" w:cs="Courier New" w:hint="default"/>
      </w:rPr>
    </w:lvl>
    <w:lvl w:ilvl="2" w:tplc="BD4A7144" w:tentative="1">
      <w:start w:val="1"/>
      <w:numFmt w:val="bullet"/>
      <w:lvlText w:val=""/>
      <w:lvlJc w:val="left"/>
      <w:pPr>
        <w:ind w:left="2160" w:hanging="360"/>
      </w:pPr>
      <w:rPr>
        <w:rFonts w:ascii="Wingdings" w:hAnsi="Wingdings" w:hint="default"/>
      </w:rPr>
    </w:lvl>
    <w:lvl w:ilvl="3" w:tplc="D166D992" w:tentative="1">
      <w:start w:val="1"/>
      <w:numFmt w:val="bullet"/>
      <w:lvlText w:val=""/>
      <w:lvlJc w:val="left"/>
      <w:pPr>
        <w:ind w:left="2880" w:hanging="360"/>
      </w:pPr>
      <w:rPr>
        <w:rFonts w:ascii="Symbol" w:hAnsi="Symbol" w:hint="default"/>
      </w:rPr>
    </w:lvl>
    <w:lvl w:ilvl="4" w:tplc="3724A84C" w:tentative="1">
      <w:start w:val="1"/>
      <w:numFmt w:val="bullet"/>
      <w:lvlText w:val="o"/>
      <w:lvlJc w:val="left"/>
      <w:pPr>
        <w:ind w:left="3600" w:hanging="360"/>
      </w:pPr>
      <w:rPr>
        <w:rFonts w:ascii="Courier New" w:hAnsi="Courier New" w:cs="Courier New" w:hint="default"/>
      </w:rPr>
    </w:lvl>
    <w:lvl w:ilvl="5" w:tplc="2054A0E2" w:tentative="1">
      <w:start w:val="1"/>
      <w:numFmt w:val="bullet"/>
      <w:lvlText w:val=""/>
      <w:lvlJc w:val="left"/>
      <w:pPr>
        <w:ind w:left="4320" w:hanging="360"/>
      </w:pPr>
      <w:rPr>
        <w:rFonts w:ascii="Wingdings" w:hAnsi="Wingdings" w:hint="default"/>
      </w:rPr>
    </w:lvl>
    <w:lvl w:ilvl="6" w:tplc="9C3AC248" w:tentative="1">
      <w:start w:val="1"/>
      <w:numFmt w:val="bullet"/>
      <w:lvlText w:val=""/>
      <w:lvlJc w:val="left"/>
      <w:pPr>
        <w:ind w:left="5040" w:hanging="360"/>
      </w:pPr>
      <w:rPr>
        <w:rFonts w:ascii="Symbol" w:hAnsi="Symbol" w:hint="default"/>
      </w:rPr>
    </w:lvl>
    <w:lvl w:ilvl="7" w:tplc="B7A84FA8" w:tentative="1">
      <w:start w:val="1"/>
      <w:numFmt w:val="bullet"/>
      <w:lvlText w:val="o"/>
      <w:lvlJc w:val="left"/>
      <w:pPr>
        <w:ind w:left="5760" w:hanging="360"/>
      </w:pPr>
      <w:rPr>
        <w:rFonts w:ascii="Courier New" w:hAnsi="Courier New" w:cs="Courier New" w:hint="default"/>
      </w:rPr>
    </w:lvl>
    <w:lvl w:ilvl="8" w:tplc="698226D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BD020B6">
      <w:start w:val="1"/>
      <w:numFmt w:val="bullet"/>
      <w:lvlText w:val=""/>
      <w:lvlJc w:val="left"/>
      <w:pPr>
        <w:ind w:left="720" w:hanging="360"/>
      </w:pPr>
      <w:rPr>
        <w:rFonts w:ascii="Symbol" w:hAnsi="Symbol" w:hint="default"/>
      </w:rPr>
    </w:lvl>
    <w:lvl w:ilvl="1" w:tplc="6906965A" w:tentative="1">
      <w:start w:val="1"/>
      <w:numFmt w:val="bullet"/>
      <w:lvlText w:val="o"/>
      <w:lvlJc w:val="left"/>
      <w:pPr>
        <w:ind w:left="1440" w:hanging="360"/>
      </w:pPr>
      <w:rPr>
        <w:rFonts w:ascii="Courier New" w:hAnsi="Courier New" w:cs="Courier New" w:hint="default"/>
      </w:rPr>
    </w:lvl>
    <w:lvl w:ilvl="2" w:tplc="9F32E200" w:tentative="1">
      <w:start w:val="1"/>
      <w:numFmt w:val="bullet"/>
      <w:lvlText w:val=""/>
      <w:lvlJc w:val="left"/>
      <w:pPr>
        <w:ind w:left="2160" w:hanging="360"/>
      </w:pPr>
      <w:rPr>
        <w:rFonts w:ascii="Wingdings" w:hAnsi="Wingdings" w:hint="default"/>
      </w:rPr>
    </w:lvl>
    <w:lvl w:ilvl="3" w:tplc="96D4BA3A" w:tentative="1">
      <w:start w:val="1"/>
      <w:numFmt w:val="bullet"/>
      <w:lvlText w:val=""/>
      <w:lvlJc w:val="left"/>
      <w:pPr>
        <w:ind w:left="2880" w:hanging="360"/>
      </w:pPr>
      <w:rPr>
        <w:rFonts w:ascii="Symbol" w:hAnsi="Symbol" w:hint="default"/>
      </w:rPr>
    </w:lvl>
    <w:lvl w:ilvl="4" w:tplc="D6365E2E" w:tentative="1">
      <w:start w:val="1"/>
      <w:numFmt w:val="bullet"/>
      <w:lvlText w:val="o"/>
      <w:lvlJc w:val="left"/>
      <w:pPr>
        <w:ind w:left="3600" w:hanging="360"/>
      </w:pPr>
      <w:rPr>
        <w:rFonts w:ascii="Courier New" w:hAnsi="Courier New" w:cs="Courier New" w:hint="default"/>
      </w:rPr>
    </w:lvl>
    <w:lvl w:ilvl="5" w:tplc="6786E4B4" w:tentative="1">
      <w:start w:val="1"/>
      <w:numFmt w:val="bullet"/>
      <w:lvlText w:val=""/>
      <w:lvlJc w:val="left"/>
      <w:pPr>
        <w:ind w:left="4320" w:hanging="360"/>
      </w:pPr>
      <w:rPr>
        <w:rFonts w:ascii="Wingdings" w:hAnsi="Wingdings" w:hint="default"/>
      </w:rPr>
    </w:lvl>
    <w:lvl w:ilvl="6" w:tplc="769A53D0" w:tentative="1">
      <w:start w:val="1"/>
      <w:numFmt w:val="bullet"/>
      <w:lvlText w:val=""/>
      <w:lvlJc w:val="left"/>
      <w:pPr>
        <w:ind w:left="5040" w:hanging="360"/>
      </w:pPr>
      <w:rPr>
        <w:rFonts w:ascii="Symbol" w:hAnsi="Symbol" w:hint="default"/>
      </w:rPr>
    </w:lvl>
    <w:lvl w:ilvl="7" w:tplc="C712B4C2" w:tentative="1">
      <w:start w:val="1"/>
      <w:numFmt w:val="bullet"/>
      <w:lvlText w:val="o"/>
      <w:lvlJc w:val="left"/>
      <w:pPr>
        <w:ind w:left="5760" w:hanging="360"/>
      </w:pPr>
      <w:rPr>
        <w:rFonts w:ascii="Courier New" w:hAnsi="Courier New" w:cs="Courier New" w:hint="default"/>
      </w:rPr>
    </w:lvl>
    <w:lvl w:ilvl="8" w:tplc="25FEE5E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5BA2D6C">
      <w:start w:val="1"/>
      <w:numFmt w:val="bullet"/>
      <w:lvlText w:val=""/>
      <w:lvlJc w:val="left"/>
      <w:pPr>
        <w:ind w:left="804" w:hanging="360"/>
      </w:pPr>
      <w:rPr>
        <w:rFonts w:ascii="Symbol" w:hAnsi="Symbol" w:hint="default"/>
      </w:rPr>
    </w:lvl>
    <w:lvl w:ilvl="1" w:tplc="E1BA3B5C" w:tentative="1">
      <w:start w:val="1"/>
      <w:numFmt w:val="bullet"/>
      <w:lvlText w:val="o"/>
      <w:lvlJc w:val="left"/>
      <w:pPr>
        <w:ind w:left="1524" w:hanging="360"/>
      </w:pPr>
      <w:rPr>
        <w:rFonts w:ascii="Courier New" w:hAnsi="Courier New" w:cs="Courier New" w:hint="default"/>
      </w:rPr>
    </w:lvl>
    <w:lvl w:ilvl="2" w:tplc="C4C0832C" w:tentative="1">
      <w:start w:val="1"/>
      <w:numFmt w:val="bullet"/>
      <w:lvlText w:val=""/>
      <w:lvlJc w:val="left"/>
      <w:pPr>
        <w:ind w:left="2244" w:hanging="360"/>
      </w:pPr>
      <w:rPr>
        <w:rFonts w:ascii="Wingdings" w:hAnsi="Wingdings" w:hint="default"/>
      </w:rPr>
    </w:lvl>
    <w:lvl w:ilvl="3" w:tplc="BF76CB82" w:tentative="1">
      <w:start w:val="1"/>
      <w:numFmt w:val="bullet"/>
      <w:lvlText w:val=""/>
      <w:lvlJc w:val="left"/>
      <w:pPr>
        <w:ind w:left="2964" w:hanging="360"/>
      </w:pPr>
      <w:rPr>
        <w:rFonts w:ascii="Symbol" w:hAnsi="Symbol" w:hint="default"/>
      </w:rPr>
    </w:lvl>
    <w:lvl w:ilvl="4" w:tplc="D71E36FA" w:tentative="1">
      <w:start w:val="1"/>
      <w:numFmt w:val="bullet"/>
      <w:lvlText w:val="o"/>
      <w:lvlJc w:val="left"/>
      <w:pPr>
        <w:ind w:left="3684" w:hanging="360"/>
      </w:pPr>
      <w:rPr>
        <w:rFonts w:ascii="Courier New" w:hAnsi="Courier New" w:cs="Courier New" w:hint="default"/>
      </w:rPr>
    </w:lvl>
    <w:lvl w:ilvl="5" w:tplc="A14C4C74" w:tentative="1">
      <w:start w:val="1"/>
      <w:numFmt w:val="bullet"/>
      <w:lvlText w:val=""/>
      <w:lvlJc w:val="left"/>
      <w:pPr>
        <w:ind w:left="4404" w:hanging="360"/>
      </w:pPr>
      <w:rPr>
        <w:rFonts w:ascii="Wingdings" w:hAnsi="Wingdings" w:hint="default"/>
      </w:rPr>
    </w:lvl>
    <w:lvl w:ilvl="6" w:tplc="4B3A7A7A" w:tentative="1">
      <w:start w:val="1"/>
      <w:numFmt w:val="bullet"/>
      <w:lvlText w:val=""/>
      <w:lvlJc w:val="left"/>
      <w:pPr>
        <w:ind w:left="5124" w:hanging="360"/>
      </w:pPr>
      <w:rPr>
        <w:rFonts w:ascii="Symbol" w:hAnsi="Symbol" w:hint="default"/>
      </w:rPr>
    </w:lvl>
    <w:lvl w:ilvl="7" w:tplc="23E682EC" w:tentative="1">
      <w:start w:val="1"/>
      <w:numFmt w:val="bullet"/>
      <w:lvlText w:val="o"/>
      <w:lvlJc w:val="left"/>
      <w:pPr>
        <w:ind w:left="5844" w:hanging="360"/>
      </w:pPr>
      <w:rPr>
        <w:rFonts w:ascii="Courier New" w:hAnsi="Courier New" w:cs="Courier New" w:hint="default"/>
      </w:rPr>
    </w:lvl>
    <w:lvl w:ilvl="8" w:tplc="0164BB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6061D56">
      <w:start w:val="1"/>
      <w:numFmt w:val="bullet"/>
      <w:lvlText w:val=""/>
      <w:lvlJc w:val="left"/>
      <w:pPr>
        <w:ind w:left="804" w:hanging="360"/>
      </w:pPr>
      <w:rPr>
        <w:rFonts w:ascii="Wingdings" w:hAnsi="Wingdings" w:hint="default"/>
      </w:rPr>
    </w:lvl>
    <w:lvl w:ilvl="1" w:tplc="B00A14B8" w:tentative="1">
      <w:start w:val="1"/>
      <w:numFmt w:val="bullet"/>
      <w:lvlText w:val="o"/>
      <w:lvlJc w:val="left"/>
      <w:pPr>
        <w:ind w:left="1524" w:hanging="360"/>
      </w:pPr>
      <w:rPr>
        <w:rFonts w:ascii="Courier New" w:hAnsi="Courier New" w:cs="Courier New" w:hint="default"/>
      </w:rPr>
    </w:lvl>
    <w:lvl w:ilvl="2" w:tplc="2F30C590" w:tentative="1">
      <w:start w:val="1"/>
      <w:numFmt w:val="bullet"/>
      <w:lvlText w:val=""/>
      <w:lvlJc w:val="left"/>
      <w:pPr>
        <w:ind w:left="2244" w:hanging="360"/>
      </w:pPr>
      <w:rPr>
        <w:rFonts w:ascii="Wingdings" w:hAnsi="Wingdings" w:hint="default"/>
      </w:rPr>
    </w:lvl>
    <w:lvl w:ilvl="3" w:tplc="D90AF856" w:tentative="1">
      <w:start w:val="1"/>
      <w:numFmt w:val="bullet"/>
      <w:lvlText w:val=""/>
      <w:lvlJc w:val="left"/>
      <w:pPr>
        <w:ind w:left="2964" w:hanging="360"/>
      </w:pPr>
      <w:rPr>
        <w:rFonts w:ascii="Symbol" w:hAnsi="Symbol" w:hint="default"/>
      </w:rPr>
    </w:lvl>
    <w:lvl w:ilvl="4" w:tplc="AF5A8C06" w:tentative="1">
      <w:start w:val="1"/>
      <w:numFmt w:val="bullet"/>
      <w:lvlText w:val="o"/>
      <w:lvlJc w:val="left"/>
      <w:pPr>
        <w:ind w:left="3684" w:hanging="360"/>
      </w:pPr>
      <w:rPr>
        <w:rFonts w:ascii="Courier New" w:hAnsi="Courier New" w:cs="Courier New" w:hint="default"/>
      </w:rPr>
    </w:lvl>
    <w:lvl w:ilvl="5" w:tplc="67E4FC46" w:tentative="1">
      <w:start w:val="1"/>
      <w:numFmt w:val="bullet"/>
      <w:lvlText w:val=""/>
      <w:lvlJc w:val="left"/>
      <w:pPr>
        <w:ind w:left="4404" w:hanging="360"/>
      </w:pPr>
      <w:rPr>
        <w:rFonts w:ascii="Wingdings" w:hAnsi="Wingdings" w:hint="default"/>
      </w:rPr>
    </w:lvl>
    <w:lvl w:ilvl="6" w:tplc="9278B1AE" w:tentative="1">
      <w:start w:val="1"/>
      <w:numFmt w:val="bullet"/>
      <w:lvlText w:val=""/>
      <w:lvlJc w:val="left"/>
      <w:pPr>
        <w:ind w:left="5124" w:hanging="360"/>
      </w:pPr>
      <w:rPr>
        <w:rFonts w:ascii="Symbol" w:hAnsi="Symbol" w:hint="default"/>
      </w:rPr>
    </w:lvl>
    <w:lvl w:ilvl="7" w:tplc="163A1F06" w:tentative="1">
      <w:start w:val="1"/>
      <w:numFmt w:val="bullet"/>
      <w:lvlText w:val="o"/>
      <w:lvlJc w:val="left"/>
      <w:pPr>
        <w:ind w:left="5844" w:hanging="360"/>
      </w:pPr>
      <w:rPr>
        <w:rFonts w:ascii="Courier New" w:hAnsi="Courier New" w:cs="Courier New" w:hint="default"/>
      </w:rPr>
    </w:lvl>
    <w:lvl w:ilvl="8" w:tplc="6FC8CE30" w:tentative="1">
      <w:start w:val="1"/>
      <w:numFmt w:val="bullet"/>
      <w:lvlText w:val=""/>
      <w:lvlJc w:val="left"/>
      <w:pPr>
        <w:ind w:left="6564" w:hanging="360"/>
      </w:pPr>
      <w:rPr>
        <w:rFonts w:ascii="Wingdings" w:hAnsi="Wingdings" w:hint="default"/>
      </w:rPr>
    </w:lvl>
  </w:abstractNum>
  <w:abstractNum w:abstractNumId="6" w15:restartNumberingAfterBreak="0">
    <w:nsid w:val="14BC255D"/>
    <w:multiLevelType w:val="hybridMultilevel"/>
    <w:tmpl w:val="ABB0239E"/>
    <w:lvl w:ilvl="0" w:tplc="81F4DF7E">
      <w:start w:val="1"/>
      <w:numFmt w:val="decimal"/>
      <w:lvlText w:val="%1."/>
      <w:lvlJc w:val="left"/>
      <w:pPr>
        <w:ind w:left="720" w:hanging="360"/>
      </w:pPr>
      <w:rPr>
        <w:rFonts w:hint="default"/>
      </w:rPr>
    </w:lvl>
    <w:lvl w:ilvl="1" w:tplc="64769C54" w:tentative="1">
      <w:start w:val="1"/>
      <w:numFmt w:val="lowerLetter"/>
      <w:lvlText w:val="%2."/>
      <w:lvlJc w:val="left"/>
      <w:pPr>
        <w:ind w:left="1440" w:hanging="360"/>
      </w:pPr>
    </w:lvl>
    <w:lvl w:ilvl="2" w:tplc="F392B57A" w:tentative="1">
      <w:start w:val="1"/>
      <w:numFmt w:val="lowerRoman"/>
      <w:lvlText w:val="%3."/>
      <w:lvlJc w:val="right"/>
      <w:pPr>
        <w:ind w:left="2160" w:hanging="180"/>
      </w:pPr>
    </w:lvl>
    <w:lvl w:ilvl="3" w:tplc="90A6BD6A" w:tentative="1">
      <w:start w:val="1"/>
      <w:numFmt w:val="decimal"/>
      <w:lvlText w:val="%4."/>
      <w:lvlJc w:val="left"/>
      <w:pPr>
        <w:ind w:left="2880" w:hanging="360"/>
      </w:pPr>
    </w:lvl>
    <w:lvl w:ilvl="4" w:tplc="20245DD0" w:tentative="1">
      <w:start w:val="1"/>
      <w:numFmt w:val="lowerLetter"/>
      <w:lvlText w:val="%5."/>
      <w:lvlJc w:val="left"/>
      <w:pPr>
        <w:ind w:left="3600" w:hanging="360"/>
      </w:pPr>
    </w:lvl>
    <w:lvl w:ilvl="5" w:tplc="674C543C" w:tentative="1">
      <w:start w:val="1"/>
      <w:numFmt w:val="lowerRoman"/>
      <w:lvlText w:val="%6."/>
      <w:lvlJc w:val="right"/>
      <w:pPr>
        <w:ind w:left="4320" w:hanging="180"/>
      </w:pPr>
    </w:lvl>
    <w:lvl w:ilvl="6" w:tplc="E7C88D28" w:tentative="1">
      <w:start w:val="1"/>
      <w:numFmt w:val="decimal"/>
      <w:lvlText w:val="%7."/>
      <w:lvlJc w:val="left"/>
      <w:pPr>
        <w:ind w:left="5040" w:hanging="360"/>
      </w:pPr>
    </w:lvl>
    <w:lvl w:ilvl="7" w:tplc="D862B6B4" w:tentative="1">
      <w:start w:val="1"/>
      <w:numFmt w:val="lowerLetter"/>
      <w:lvlText w:val="%8."/>
      <w:lvlJc w:val="left"/>
      <w:pPr>
        <w:ind w:left="5760" w:hanging="360"/>
      </w:pPr>
    </w:lvl>
    <w:lvl w:ilvl="8" w:tplc="A2B21F32" w:tentative="1">
      <w:start w:val="1"/>
      <w:numFmt w:val="lowerRoman"/>
      <w:lvlText w:val="%9."/>
      <w:lvlJc w:val="right"/>
      <w:pPr>
        <w:ind w:left="6480" w:hanging="180"/>
      </w:pPr>
    </w:lvl>
  </w:abstractNum>
  <w:abstractNum w:abstractNumId="7" w15:restartNumberingAfterBreak="0">
    <w:nsid w:val="1FF47D58"/>
    <w:multiLevelType w:val="hybridMultilevel"/>
    <w:tmpl w:val="C504D870"/>
    <w:lvl w:ilvl="0" w:tplc="026E8DA0">
      <w:start w:val="1"/>
      <w:numFmt w:val="bullet"/>
      <w:lvlText w:val=""/>
      <w:lvlJc w:val="left"/>
      <w:pPr>
        <w:ind w:left="1080" w:hanging="360"/>
      </w:pPr>
      <w:rPr>
        <w:rFonts w:ascii="Symbol" w:hAnsi="Symbol" w:hint="default"/>
      </w:rPr>
    </w:lvl>
    <w:lvl w:ilvl="1" w:tplc="B2EA30BA" w:tentative="1">
      <w:start w:val="1"/>
      <w:numFmt w:val="bullet"/>
      <w:lvlText w:val="o"/>
      <w:lvlJc w:val="left"/>
      <w:pPr>
        <w:ind w:left="1800" w:hanging="360"/>
      </w:pPr>
      <w:rPr>
        <w:rFonts w:ascii="Courier New" w:hAnsi="Courier New" w:cs="Courier New" w:hint="default"/>
      </w:rPr>
    </w:lvl>
    <w:lvl w:ilvl="2" w:tplc="D36EC8F6" w:tentative="1">
      <w:start w:val="1"/>
      <w:numFmt w:val="bullet"/>
      <w:lvlText w:val=""/>
      <w:lvlJc w:val="left"/>
      <w:pPr>
        <w:ind w:left="2520" w:hanging="360"/>
      </w:pPr>
      <w:rPr>
        <w:rFonts w:ascii="Wingdings" w:hAnsi="Wingdings" w:hint="default"/>
      </w:rPr>
    </w:lvl>
    <w:lvl w:ilvl="3" w:tplc="42D06FC8" w:tentative="1">
      <w:start w:val="1"/>
      <w:numFmt w:val="bullet"/>
      <w:lvlText w:val=""/>
      <w:lvlJc w:val="left"/>
      <w:pPr>
        <w:ind w:left="3240" w:hanging="360"/>
      </w:pPr>
      <w:rPr>
        <w:rFonts w:ascii="Symbol" w:hAnsi="Symbol" w:hint="default"/>
      </w:rPr>
    </w:lvl>
    <w:lvl w:ilvl="4" w:tplc="E2FA55D4" w:tentative="1">
      <w:start w:val="1"/>
      <w:numFmt w:val="bullet"/>
      <w:lvlText w:val="o"/>
      <w:lvlJc w:val="left"/>
      <w:pPr>
        <w:ind w:left="3960" w:hanging="360"/>
      </w:pPr>
      <w:rPr>
        <w:rFonts w:ascii="Courier New" w:hAnsi="Courier New" w:cs="Courier New" w:hint="default"/>
      </w:rPr>
    </w:lvl>
    <w:lvl w:ilvl="5" w:tplc="317484E0" w:tentative="1">
      <w:start w:val="1"/>
      <w:numFmt w:val="bullet"/>
      <w:lvlText w:val=""/>
      <w:lvlJc w:val="left"/>
      <w:pPr>
        <w:ind w:left="4680" w:hanging="360"/>
      </w:pPr>
      <w:rPr>
        <w:rFonts w:ascii="Wingdings" w:hAnsi="Wingdings" w:hint="default"/>
      </w:rPr>
    </w:lvl>
    <w:lvl w:ilvl="6" w:tplc="236090D6" w:tentative="1">
      <w:start w:val="1"/>
      <w:numFmt w:val="bullet"/>
      <w:lvlText w:val=""/>
      <w:lvlJc w:val="left"/>
      <w:pPr>
        <w:ind w:left="5400" w:hanging="360"/>
      </w:pPr>
      <w:rPr>
        <w:rFonts w:ascii="Symbol" w:hAnsi="Symbol" w:hint="default"/>
      </w:rPr>
    </w:lvl>
    <w:lvl w:ilvl="7" w:tplc="02A279E2" w:tentative="1">
      <w:start w:val="1"/>
      <w:numFmt w:val="bullet"/>
      <w:lvlText w:val="o"/>
      <w:lvlJc w:val="left"/>
      <w:pPr>
        <w:ind w:left="6120" w:hanging="360"/>
      </w:pPr>
      <w:rPr>
        <w:rFonts w:ascii="Courier New" w:hAnsi="Courier New" w:cs="Courier New" w:hint="default"/>
      </w:rPr>
    </w:lvl>
    <w:lvl w:ilvl="8" w:tplc="2DD0F8F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211A5FAA">
      <w:start w:val="1"/>
      <w:numFmt w:val="bullet"/>
      <w:lvlText w:val=""/>
      <w:lvlJc w:val="left"/>
      <w:pPr>
        <w:ind w:left="720" w:hanging="360"/>
      </w:pPr>
      <w:rPr>
        <w:rFonts w:ascii="Symbol" w:hAnsi="Symbol" w:hint="default"/>
      </w:rPr>
    </w:lvl>
    <w:lvl w:ilvl="1" w:tplc="5590FF8C" w:tentative="1">
      <w:start w:val="1"/>
      <w:numFmt w:val="bullet"/>
      <w:lvlText w:val="o"/>
      <w:lvlJc w:val="left"/>
      <w:pPr>
        <w:ind w:left="1440" w:hanging="360"/>
      </w:pPr>
      <w:rPr>
        <w:rFonts w:ascii="Courier New" w:hAnsi="Courier New" w:cs="Courier New" w:hint="default"/>
      </w:rPr>
    </w:lvl>
    <w:lvl w:ilvl="2" w:tplc="450AF2E0" w:tentative="1">
      <w:start w:val="1"/>
      <w:numFmt w:val="bullet"/>
      <w:lvlText w:val=""/>
      <w:lvlJc w:val="left"/>
      <w:pPr>
        <w:ind w:left="2160" w:hanging="360"/>
      </w:pPr>
      <w:rPr>
        <w:rFonts w:ascii="Wingdings" w:hAnsi="Wingdings" w:hint="default"/>
      </w:rPr>
    </w:lvl>
    <w:lvl w:ilvl="3" w:tplc="463266D4" w:tentative="1">
      <w:start w:val="1"/>
      <w:numFmt w:val="bullet"/>
      <w:lvlText w:val=""/>
      <w:lvlJc w:val="left"/>
      <w:pPr>
        <w:ind w:left="2880" w:hanging="360"/>
      </w:pPr>
      <w:rPr>
        <w:rFonts w:ascii="Symbol" w:hAnsi="Symbol" w:hint="default"/>
      </w:rPr>
    </w:lvl>
    <w:lvl w:ilvl="4" w:tplc="614653DC" w:tentative="1">
      <w:start w:val="1"/>
      <w:numFmt w:val="bullet"/>
      <w:lvlText w:val="o"/>
      <w:lvlJc w:val="left"/>
      <w:pPr>
        <w:ind w:left="3600" w:hanging="360"/>
      </w:pPr>
      <w:rPr>
        <w:rFonts w:ascii="Courier New" w:hAnsi="Courier New" w:cs="Courier New" w:hint="default"/>
      </w:rPr>
    </w:lvl>
    <w:lvl w:ilvl="5" w:tplc="97EE32B8" w:tentative="1">
      <w:start w:val="1"/>
      <w:numFmt w:val="bullet"/>
      <w:lvlText w:val=""/>
      <w:lvlJc w:val="left"/>
      <w:pPr>
        <w:ind w:left="4320" w:hanging="360"/>
      </w:pPr>
      <w:rPr>
        <w:rFonts w:ascii="Wingdings" w:hAnsi="Wingdings" w:hint="default"/>
      </w:rPr>
    </w:lvl>
    <w:lvl w:ilvl="6" w:tplc="36B89D3A" w:tentative="1">
      <w:start w:val="1"/>
      <w:numFmt w:val="bullet"/>
      <w:lvlText w:val=""/>
      <w:lvlJc w:val="left"/>
      <w:pPr>
        <w:ind w:left="5040" w:hanging="360"/>
      </w:pPr>
      <w:rPr>
        <w:rFonts w:ascii="Symbol" w:hAnsi="Symbol" w:hint="default"/>
      </w:rPr>
    </w:lvl>
    <w:lvl w:ilvl="7" w:tplc="63CE5C30" w:tentative="1">
      <w:start w:val="1"/>
      <w:numFmt w:val="bullet"/>
      <w:lvlText w:val="o"/>
      <w:lvlJc w:val="left"/>
      <w:pPr>
        <w:ind w:left="5760" w:hanging="360"/>
      </w:pPr>
      <w:rPr>
        <w:rFonts w:ascii="Courier New" w:hAnsi="Courier New" w:cs="Courier New" w:hint="default"/>
      </w:rPr>
    </w:lvl>
    <w:lvl w:ilvl="8" w:tplc="31948338"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CB61764">
      <w:start w:val="1"/>
      <w:numFmt w:val="bullet"/>
      <w:lvlText w:val=""/>
      <w:lvlJc w:val="left"/>
      <w:pPr>
        <w:ind w:left="720" w:hanging="360"/>
      </w:pPr>
      <w:rPr>
        <w:rFonts w:ascii="Symbol" w:hAnsi="Symbol" w:hint="default"/>
      </w:rPr>
    </w:lvl>
    <w:lvl w:ilvl="1" w:tplc="9CF84E90" w:tentative="1">
      <w:start w:val="1"/>
      <w:numFmt w:val="bullet"/>
      <w:lvlText w:val="o"/>
      <w:lvlJc w:val="left"/>
      <w:pPr>
        <w:ind w:left="1440" w:hanging="360"/>
      </w:pPr>
      <w:rPr>
        <w:rFonts w:ascii="Courier New" w:hAnsi="Courier New" w:cs="Courier New" w:hint="default"/>
      </w:rPr>
    </w:lvl>
    <w:lvl w:ilvl="2" w:tplc="59324334" w:tentative="1">
      <w:start w:val="1"/>
      <w:numFmt w:val="bullet"/>
      <w:lvlText w:val=""/>
      <w:lvlJc w:val="left"/>
      <w:pPr>
        <w:ind w:left="2160" w:hanging="360"/>
      </w:pPr>
      <w:rPr>
        <w:rFonts w:ascii="Wingdings" w:hAnsi="Wingdings" w:hint="default"/>
      </w:rPr>
    </w:lvl>
    <w:lvl w:ilvl="3" w:tplc="B0401548" w:tentative="1">
      <w:start w:val="1"/>
      <w:numFmt w:val="bullet"/>
      <w:lvlText w:val=""/>
      <w:lvlJc w:val="left"/>
      <w:pPr>
        <w:ind w:left="2880" w:hanging="360"/>
      </w:pPr>
      <w:rPr>
        <w:rFonts w:ascii="Symbol" w:hAnsi="Symbol" w:hint="default"/>
      </w:rPr>
    </w:lvl>
    <w:lvl w:ilvl="4" w:tplc="AFE216F0" w:tentative="1">
      <w:start w:val="1"/>
      <w:numFmt w:val="bullet"/>
      <w:lvlText w:val="o"/>
      <w:lvlJc w:val="left"/>
      <w:pPr>
        <w:ind w:left="3600" w:hanging="360"/>
      </w:pPr>
      <w:rPr>
        <w:rFonts w:ascii="Courier New" w:hAnsi="Courier New" w:cs="Courier New" w:hint="default"/>
      </w:rPr>
    </w:lvl>
    <w:lvl w:ilvl="5" w:tplc="712E6972" w:tentative="1">
      <w:start w:val="1"/>
      <w:numFmt w:val="bullet"/>
      <w:lvlText w:val=""/>
      <w:lvlJc w:val="left"/>
      <w:pPr>
        <w:ind w:left="4320" w:hanging="360"/>
      </w:pPr>
      <w:rPr>
        <w:rFonts w:ascii="Wingdings" w:hAnsi="Wingdings" w:hint="default"/>
      </w:rPr>
    </w:lvl>
    <w:lvl w:ilvl="6" w:tplc="BDC84DBE" w:tentative="1">
      <w:start w:val="1"/>
      <w:numFmt w:val="bullet"/>
      <w:lvlText w:val=""/>
      <w:lvlJc w:val="left"/>
      <w:pPr>
        <w:ind w:left="5040" w:hanging="360"/>
      </w:pPr>
      <w:rPr>
        <w:rFonts w:ascii="Symbol" w:hAnsi="Symbol" w:hint="default"/>
      </w:rPr>
    </w:lvl>
    <w:lvl w:ilvl="7" w:tplc="0740A46C" w:tentative="1">
      <w:start w:val="1"/>
      <w:numFmt w:val="bullet"/>
      <w:lvlText w:val="o"/>
      <w:lvlJc w:val="left"/>
      <w:pPr>
        <w:ind w:left="5760" w:hanging="360"/>
      </w:pPr>
      <w:rPr>
        <w:rFonts w:ascii="Courier New" w:hAnsi="Courier New" w:cs="Courier New" w:hint="default"/>
      </w:rPr>
    </w:lvl>
    <w:lvl w:ilvl="8" w:tplc="5DA60CA8"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F3CF6F6">
      <w:start w:val="1"/>
      <w:numFmt w:val="bullet"/>
      <w:lvlText w:val=""/>
      <w:lvlJc w:val="left"/>
      <w:pPr>
        <w:ind w:left="804" w:hanging="360"/>
      </w:pPr>
      <w:rPr>
        <w:rFonts w:ascii="Symbol" w:hAnsi="Symbol" w:hint="default"/>
      </w:rPr>
    </w:lvl>
    <w:lvl w:ilvl="1" w:tplc="F0C67B70" w:tentative="1">
      <w:start w:val="1"/>
      <w:numFmt w:val="bullet"/>
      <w:lvlText w:val="o"/>
      <w:lvlJc w:val="left"/>
      <w:pPr>
        <w:ind w:left="1524" w:hanging="360"/>
      </w:pPr>
      <w:rPr>
        <w:rFonts w:ascii="Courier New" w:hAnsi="Courier New" w:cs="Courier New" w:hint="default"/>
      </w:rPr>
    </w:lvl>
    <w:lvl w:ilvl="2" w:tplc="F2B2279C" w:tentative="1">
      <w:start w:val="1"/>
      <w:numFmt w:val="bullet"/>
      <w:lvlText w:val=""/>
      <w:lvlJc w:val="left"/>
      <w:pPr>
        <w:ind w:left="2244" w:hanging="360"/>
      </w:pPr>
      <w:rPr>
        <w:rFonts w:ascii="Wingdings" w:hAnsi="Wingdings" w:hint="default"/>
      </w:rPr>
    </w:lvl>
    <w:lvl w:ilvl="3" w:tplc="119A8F7A" w:tentative="1">
      <w:start w:val="1"/>
      <w:numFmt w:val="bullet"/>
      <w:lvlText w:val=""/>
      <w:lvlJc w:val="left"/>
      <w:pPr>
        <w:ind w:left="2964" w:hanging="360"/>
      </w:pPr>
      <w:rPr>
        <w:rFonts w:ascii="Symbol" w:hAnsi="Symbol" w:hint="default"/>
      </w:rPr>
    </w:lvl>
    <w:lvl w:ilvl="4" w:tplc="D8746ECE" w:tentative="1">
      <w:start w:val="1"/>
      <w:numFmt w:val="bullet"/>
      <w:lvlText w:val="o"/>
      <w:lvlJc w:val="left"/>
      <w:pPr>
        <w:ind w:left="3684" w:hanging="360"/>
      </w:pPr>
      <w:rPr>
        <w:rFonts w:ascii="Courier New" w:hAnsi="Courier New" w:cs="Courier New" w:hint="default"/>
      </w:rPr>
    </w:lvl>
    <w:lvl w:ilvl="5" w:tplc="6F62749C" w:tentative="1">
      <w:start w:val="1"/>
      <w:numFmt w:val="bullet"/>
      <w:lvlText w:val=""/>
      <w:lvlJc w:val="left"/>
      <w:pPr>
        <w:ind w:left="4404" w:hanging="360"/>
      </w:pPr>
      <w:rPr>
        <w:rFonts w:ascii="Wingdings" w:hAnsi="Wingdings" w:hint="default"/>
      </w:rPr>
    </w:lvl>
    <w:lvl w:ilvl="6" w:tplc="127EBB60" w:tentative="1">
      <w:start w:val="1"/>
      <w:numFmt w:val="bullet"/>
      <w:lvlText w:val=""/>
      <w:lvlJc w:val="left"/>
      <w:pPr>
        <w:ind w:left="5124" w:hanging="360"/>
      </w:pPr>
      <w:rPr>
        <w:rFonts w:ascii="Symbol" w:hAnsi="Symbol" w:hint="default"/>
      </w:rPr>
    </w:lvl>
    <w:lvl w:ilvl="7" w:tplc="ECC256D0" w:tentative="1">
      <w:start w:val="1"/>
      <w:numFmt w:val="bullet"/>
      <w:lvlText w:val="o"/>
      <w:lvlJc w:val="left"/>
      <w:pPr>
        <w:ind w:left="5844" w:hanging="360"/>
      </w:pPr>
      <w:rPr>
        <w:rFonts w:ascii="Courier New" w:hAnsi="Courier New" w:cs="Courier New" w:hint="default"/>
      </w:rPr>
    </w:lvl>
    <w:lvl w:ilvl="8" w:tplc="E67E0B04" w:tentative="1">
      <w:start w:val="1"/>
      <w:numFmt w:val="bullet"/>
      <w:lvlText w:val=""/>
      <w:lvlJc w:val="left"/>
      <w:pPr>
        <w:ind w:left="6564" w:hanging="360"/>
      </w:pPr>
      <w:rPr>
        <w:rFonts w:ascii="Wingdings" w:hAnsi="Wingdings" w:hint="default"/>
      </w:rPr>
    </w:lvl>
  </w:abstractNum>
  <w:num w:numId="1" w16cid:durableId="151459217">
    <w:abstractNumId w:val="8"/>
  </w:num>
  <w:num w:numId="2" w16cid:durableId="1977025326">
    <w:abstractNumId w:val="9"/>
  </w:num>
  <w:num w:numId="3" w16cid:durableId="703332629">
    <w:abstractNumId w:val="0"/>
  </w:num>
  <w:num w:numId="4" w16cid:durableId="673072045">
    <w:abstractNumId w:val="1"/>
  </w:num>
  <w:num w:numId="5" w16cid:durableId="1790394786">
    <w:abstractNumId w:val="2"/>
  </w:num>
  <w:num w:numId="6" w16cid:durableId="899906211">
    <w:abstractNumId w:val="7"/>
  </w:num>
  <w:num w:numId="7" w16cid:durableId="934050999">
    <w:abstractNumId w:val="3"/>
  </w:num>
  <w:num w:numId="8" w16cid:durableId="1946228932">
    <w:abstractNumId w:val="10"/>
  </w:num>
  <w:num w:numId="9" w16cid:durableId="1907296201">
    <w:abstractNumId w:val="5"/>
  </w:num>
  <w:num w:numId="10" w16cid:durableId="389378802">
    <w:abstractNumId w:val="4"/>
  </w:num>
  <w:num w:numId="11" w16cid:durableId="902522094">
    <w:abstractNumId w:val="10"/>
  </w:num>
  <w:num w:numId="12" w16cid:durableId="904756438">
    <w:abstractNumId w:val="5"/>
  </w:num>
  <w:num w:numId="13" w16cid:durableId="1665354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46C3"/>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43FD"/>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5B52"/>
    <w:rsid w:val="00190FFF"/>
    <w:rsid w:val="00193F8A"/>
    <w:rsid w:val="001979CE"/>
    <w:rsid w:val="001A0F4A"/>
    <w:rsid w:val="001A2F50"/>
    <w:rsid w:val="001A42AB"/>
    <w:rsid w:val="001B0DCB"/>
    <w:rsid w:val="001D1760"/>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075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1758B"/>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0CC5"/>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7E1A"/>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1B06"/>
    <w:rsid w:val="00B32B9D"/>
    <w:rsid w:val="00B4129D"/>
    <w:rsid w:val="00B46B00"/>
    <w:rsid w:val="00B47C2F"/>
    <w:rsid w:val="00B51DD6"/>
    <w:rsid w:val="00B52A2E"/>
    <w:rsid w:val="00B56388"/>
    <w:rsid w:val="00B56C5D"/>
    <w:rsid w:val="00B56E82"/>
    <w:rsid w:val="00B5730F"/>
    <w:rsid w:val="00B719A9"/>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7B9E"/>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0855"/>
    <w:rsid w:val="00F14D7E"/>
    <w:rsid w:val="00F1630D"/>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676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9F18-7C2E-4F1C-B106-A35ACBB7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5328</Characters>
  <Application>Microsoft Office Word</Application>
  <DocSecurity>0</DocSecurity>
  <Lines>44</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2022-04-21T13:41:00Z</dcterms:created>
  <dcterms:modified xsi:type="dcterms:W3CDTF">2022-04-21T13:41:00Z</dcterms:modified>
</cp:coreProperties>
</file>