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P="00607627" w14:paraId="70B5DFEB" w14:textId="7777777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tblPr>
      <w:tblGrid>
        <w:gridCol w:w="4788"/>
        <w:gridCol w:w="3717"/>
        <w:gridCol w:w="140"/>
      </w:tblGrid>
      <w:tr w14:paraId="39D6B498" w14:textId="77777777" w:rsidTr="00553D48">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2AFC06E1">
            <w:pPr>
              <w:widowControl w:val="0"/>
              <w:autoSpaceDE w:val="0"/>
              <w:autoSpaceDN w:val="0"/>
              <w:adjustRightInd w:val="0"/>
              <w:jc w:val="center"/>
              <w:rPr>
                <w:rFonts w:ascii="Arial" w:hAnsi="Arial" w:cs="Arial"/>
                <w:color w:val="000000"/>
                <w:sz w:val="22"/>
                <w:szCs w:val="22"/>
              </w:rPr>
            </w:pPr>
            <w:r w:rsidRPr="00BA54DF">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364612">
              <w:rPr>
                <w:rFonts w:ascii="Arial" w:hAnsi="Arial" w:cs="Arial"/>
                <w:color w:val="000000"/>
                <w:sz w:val="22"/>
                <w:szCs w:val="22"/>
              </w:rPr>
              <w:t xml:space="preserve">  </w:t>
            </w:r>
            <w:r w:rsidRPr="00D83970">
              <w:rPr>
                <w:rFonts w:ascii="Arial" w:hAnsi="Arial" w:cs="Arial"/>
                <w:color w:val="000000"/>
                <w:sz w:val="22"/>
                <w:szCs w:val="22"/>
              </w:rPr>
              <w:t>Nr.</w:t>
            </w:r>
            <w:r w:rsidR="00364612">
              <w:rPr>
                <w:rFonts w:ascii="Arial" w:hAnsi="Arial" w:cs="Arial"/>
                <w:color w:val="000000"/>
                <w:sz w:val="22"/>
                <w:szCs w:val="22"/>
              </w:rPr>
              <w:t>256</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541F984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1</w:t>
            </w:r>
            <w:r w:rsidR="00364612">
              <w:rPr>
                <w:rFonts w:ascii="Arial" w:hAnsi="Arial" w:cs="Arial"/>
                <w:color w:val="000000"/>
                <w:sz w:val="22"/>
                <w:szCs w:val="22"/>
              </w:rPr>
              <w:t>4</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553D48" w:rsidP="00607627" w14:paraId="7CDB06B4" w14:textId="77777777">
      <w:pPr>
        <w:widowControl w:val="0"/>
        <w:autoSpaceDE w:val="0"/>
        <w:autoSpaceDN w:val="0"/>
        <w:adjustRightInd w:val="0"/>
        <w:jc w:val="both"/>
        <w:rPr>
          <w:rFonts w:ascii="Arial" w:hAnsi="Arial" w:cs="Arial"/>
          <w:sz w:val="14"/>
          <w:szCs w:val="14"/>
        </w:rPr>
      </w:pPr>
    </w:p>
    <w:p w:rsidR="00BA54DF" w:rsidP="00BA54DF" w14:paraId="1E009660" w14:textId="77777777">
      <w:pPr>
        <w:widowControl w:val="0"/>
        <w:jc w:val="both"/>
        <w:rPr>
          <w:rFonts w:ascii="Arial" w:hAnsi="Arial" w:cs="Arial"/>
          <w:sz w:val="22"/>
          <w:szCs w:val="22"/>
        </w:rPr>
      </w:pPr>
      <w:r w:rsidRPr="00BA54DF">
        <w:rPr>
          <w:rFonts w:ascii="Arial" w:hAnsi="Arial" w:cs="Arial"/>
          <w:sz w:val="22"/>
          <w:szCs w:val="22"/>
        </w:rPr>
        <w:t xml:space="preserve">Par projektu “Kultūras spēka izmantošana: </w:t>
      </w:r>
    </w:p>
    <w:p w:rsidR="00BA54DF" w:rsidP="00BA54DF" w14:paraId="43940AF7" w14:textId="77777777">
      <w:pPr>
        <w:widowControl w:val="0"/>
        <w:jc w:val="both"/>
        <w:rPr>
          <w:rFonts w:ascii="Arial" w:hAnsi="Arial" w:cs="Arial"/>
          <w:sz w:val="22"/>
          <w:szCs w:val="22"/>
        </w:rPr>
      </w:pPr>
      <w:r w:rsidRPr="00BA54DF">
        <w:rPr>
          <w:rFonts w:ascii="Arial" w:hAnsi="Arial" w:cs="Arial"/>
          <w:sz w:val="22"/>
          <w:szCs w:val="22"/>
        </w:rPr>
        <w:t xml:space="preserve">Igaunijas un Latvijas Eiropas kultūras </w:t>
      </w:r>
    </w:p>
    <w:p w:rsidR="00BA54DF" w:rsidP="00BA54DF" w14:paraId="4107CCF2" w14:textId="77777777">
      <w:pPr>
        <w:widowControl w:val="0"/>
        <w:jc w:val="both"/>
        <w:rPr>
          <w:rFonts w:ascii="Arial" w:hAnsi="Arial" w:cs="Arial"/>
          <w:sz w:val="22"/>
          <w:szCs w:val="22"/>
        </w:rPr>
      </w:pPr>
      <w:r w:rsidRPr="00BA54DF">
        <w:rPr>
          <w:rFonts w:ascii="Arial" w:hAnsi="Arial" w:cs="Arial"/>
          <w:sz w:val="22"/>
          <w:szCs w:val="22"/>
        </w:rPr>
        <w:t>galvaspilsētas sadarbībā”</w:t>
      </w:r>
      <w:r>
        <w:rPr>
          <w:rFonts w:ascii="Arial" w:hAnsi="Arial" w:cs="Arial"/>
          <w:sz w:val="22"/>
          <w:szCs w:val="22"/>
        </w:rPr>
        <w:t xml:space="preserve"> </w:t>
      </w:r>
      <w:r w:rsidRPr="00BA54DF">
        <w:rPr>
          <w:rFonts w:ascii="Arial" w:hAnsi="Arial" w:cs="Arial"/>
          <w:sz w:val="22"/>
          <w:szCs w:val="22"/>
        </w:rPr>
        <w:t>(“</w:t>
      </w:r>
      <w:r w:rsidRPr="00BA54DF">
        <w:rPr>
          <w:rFonts w:ascii="Arial" w:hAnsi="Arial" w:cs="Arial"/>
          <w:sz w:val="22"/>
          <w:szCs w:val="22"/>
        </w:rPr>
        <w:t>Empowering</w:t>
      </w:r>
      <w:r w:rsidRPr="00BA54DF">
        <w:rPr>
          <w:rFonts w:ascii="Arial" w:hAnsi="Arial" w:cs="Arial"/>
          <w:sz w:val="22"/>
          <w:szCs w:val="22"/>
        </w:rPr>
        <w:t xml:space="preserve"> </w:t>
      </w:r>
    </w:p>
    <w:p w:rsidR="00BA54DF" w:rsidP="00BA54DF" w14:paraId="0C4F8D76" w14:textId="77777777">
      <w:pPr>
        <w:widowControl w:val="0"/>
        <w:jc w:val="both"/>
        <w:rPr>
          <w:rFonts w:ascii="Arial" w:hAnsi="Arial" w:cs="Arial"/>
          <w:sz w:val="22"/>
          <w:szCs w:val="22"/>
        </w:rPr>
      </w:pPr>
      <w:r w:rsidRPr="00BA54DF">
        <w:rPr>
          <w:rFonts w:ascii="Arial" w:hAnsi="Arial" w:cs="Arial"/>
          <w:sz w:val="22"/>
          <w:szCs w:val="22"/>
        </w:rPr>
        <w:t>communities</w:t>
      </w:r>
      <w:r w:rsidRPr="00BA54DF">
        <w:rPr>
          <w:rFonts w:ascii="Arial" w:hAnsi="Arial" w:cs="Arial"/>
          <w:sz w:val="22"/>
          <w:szCs w:val="22"/>
        </w:rPr>
        <w:t xml:space="preserve">, </w:t>
      </w:r>
      <w:r w:rsidRPr="00BA54DF">
        <w:rPr>
          <w:rFonts w:ascii="Arial" w:hAnsi="Arial" w:cs="Arial"/>
          <w:sz w:val="22"/>
          <w:szCs w:val="22"/>
        </w:rPr>
        <w:t>igniting</w:t>
      </w:r>
      <w:r w:rsidRPr="00BA54DF">
        <w:rPr>
          <w:rFonts w:ascii="Arial" w:hAnsi="Arial" w:cs="Arial"/>
          <w:sz w:val="22"/>
          <w:szCs w:val="22"/>
        </w:rPr>
        <w:t xml:space="preserve"> </w:t>
      </w:r>
      <w:r w:rsidRPr="00BA54DF">
        <w:rPr>
          <w:rFonts w:ascii="Arial" w:hAnsi="Arial" w:cs="Arial"/>
          <w:sz w:val="22"/>
          <w:szCs w:val="22"/>
        </w:rPr>
        <w:t>creativity</w:t>
      </w:r>
      <w:r w:rsidRPr="00BA54DF">
        <w:rPr>
          <w:rFonts w:ascii="Arial" w:hAnsi="Arial" w:cs="Arial"/>
          <w:sz w:val="22"/>
          <w:szCs w:val="22"/>
        </w:rPr>
        <w:t xml:space="preserve">, </w:t>
      </w:r>
      <w:r w:rsidRPr="00BA54DF">
        <w:rPr>
          <w:rFonts w:ascii="Arial" w:hAnsi="Arial" w:cs="Arial"/>
          <w:sz w:val="22"/>
          <w:szCs w:val="22"/>
        </w:rPr>
        <w:t>and</w:t>
      </w:r>
      <w:r w:rsidRPr="00BA54DF">
        <w:rPr>
          <w:rFonts w:ascii="Arial" w:hAnsi="Arial" w:cs="Arial"/>
          <w:sz w:val="22"/>
          <w:szCs w:val="22"/>
        </w:rPr>
        <w:t xml:space="preserve"> </w:t>
      </w:r>
      <w:r w:rsidRPr="00BA54DF">
        <w:rPr>
          <w:rFonts w:ascii="Arial" w:hAnsi="Arial" w:cs="Arial"/>
          <w:sz w:val="22"/>
          <w:szCs w:val="22"/>
        </w:rPr>
        <w:t>advancing</w:t>
      </w:r>
    </w:p>
    <w:p w:rsidR="00BA54DF" w:rsidRPr="00BA54DF" w:rsidP="00BA54DF" w14:paraId="44D9792E" w14:textId="62F299D8">
      <w:pPr>
        <w:widowControl w:val="0"/>
        <w:jc w:val="both"/>
        <w:rPr>
          <w:rFonts w:ascii="Arial" w:hAnsi="Arial" w:cs="Arial"/>
          <w:sz w:val="22"/>
          <w:szCs w:val="22"/>
        </w:rPr>
      </w:pPr>
      <w:r w:rsidRPr="00BA54DF">
        <w:rPr>
          <w:rFonts w:ascii="Arial" w:hAnsi="Arial" w:cs="Arial"/>
          <w:sz w:val="22"/>
          <w:szCs w:val="22"/>
        </w:rPr>
        <w:t>regional</w:t>
      </w:r>
      <w:r w:rsidRPr="00BA54DF">
        <w:rPr>
          <w:rFonts w:ascii="Arial" w:hAnsi="Arial" w:cs="Arial"/>
          <w:sz w:val="22"/>
          <w:szCs w:val="22"/>
        </w:rPr>
        <w:t xml:space="preserve"> </w:t>
      </w:r>
      <w:r w:rsidRPr="00BA54DF">
        <w:rPr>
          <w:rFonts w:ascii="Arial" w:hAnsi="Arial" w:cs="Arial"/>
          <w:sz w:val="22"/>
          <w:szCs w:val="22"/>
        </w:rPr>
        <w:t>cultural</w:t>
      </w:r>
      <w:r w:rsidRPr="00BA54DF">
        <w:rPr>
          <w:rFonts w:ascii="Arial" w:hAnsi="Arial" w:cs="Arial"/>
          <w:sz w:val="22"/>
          <w:szCs w:val="22"/>
        </w:rPr>
        <w:t xml:space="preserve"> </w:t>
      </w:r>
      <w:r w:rsidRPr="00BA54DF">
        <w:rPr>
          <w:rFonts w:ascii="Arial" w:hAnsi="Arial" w:cs="Arial"/>
          <w:sz w:val="22"/>
          <w:szCs w:val="22"/>
        </w:rPr>
        <w:t>excellence</w:t>
      </w:r>
      <w:r w:rsidRPr="00BA54DF">
        <w:rPr>
          <w:rFonts w:ascii="Arial" w:hAnsi="Arial" w:cs="Arial"/>
          <w:sz w:val="22"/>
          <w:szCs w:val="22"/>
        </w:rPr>
        <w:t xml:space="preserve"> </w:t>
      </w:r>
      <w:r w:rsidRPr="00BA54DF">
        <w:rPr>
          <w:rFonts w:ascii="Arial" w:hAnsi="Arial" w:cs="Arial"/>
          <w:sz w:val="22"/>
          <w:szCs w:val="22"/>
        </w:rPr>
        <w:t>through</w:t>
      </w:r>
      <w:r w:rsidRPr="00BA54DF">
        <w:rPr>
          <w:rFonts w:ascii="Arial" w:hAnsi="Arial" w:cs="Arial"/>
          <w:sz w:val="22"/>
          <w:szCs w:val="22"/>
        </w:rPr>
        <w:t xml:space="preserve"> </w:t>
      </w:r>
      <w:r w:rsidRPr="00BA54DF">
        <w:rPr>
          <w:rFonts w:ascii="Arial" w:hAnsi="Arial" w:cs="Arial"/>
          <w:sz w:val="22"/>
          <w:szCs w:val="22"/>
        </w:rPr>
        <w:t>European</w:t>
      </w:r>
      <w:r w:rsidRPr="00BA54DF">
        <w:rPr>
          <w:rFonts w:ascii="Arial" w:hAnsi="Arial" w:cs="Arial"/>
          <w:sz w:val="22"/>
          <w:szCs w:val="22"/>
        </w:rPr>
        <w:t xml:space="preserve"> </w:t>
      </w:r>
    </w:p>
    <w:p w:rsidR="00BA54DF" w:rsidP="00BA54DF" w14:paraId="24283728" w14:textId="77777777">
      <w:pPr>
        <w:widowControl w:val="0"/>
        <w:jc w:val="both"/>
        <w:rPr>
          <w:rFonts w:ascii="Arial" w:hAnsi="Arial" w:cs="Arial"/>
          <w:sz w:val="22"/>
          <w:szCs w:val="22"/>
        </w:rPr>
      </w:pPr>
      <w:r w:rsidRPr="00BA54DF">
        <w:rPr>
          <w:rFonts w:ascii="Arial" w:hAnsi="Arial" w:cs="Arial"/>
          <w:sz w:val="22"/>
          <w:szCs w:val="22"/>
        </w:rPr>
        <w:t>Capitals</w:t>
      </w:r>
      <w:r w:rsidRPr="00BA54DF">
        <w:rPr>
          <w:rFonts w:ascii="Arial" w:hAnsi="Arial" w:cs="Arial"/>
          <w:sz w:val="22"/>
          <w:szCs w:val="22"/>
        </w:rPr>
        <w:t xml:space="preserve"> </w:t>
      </w:r>
      <w:r w:rsidRPr="00BA54DF">
        <w:rPr>
          <w:rFonts w:ascii="Arial" w:hAnsi="Arial" w:cs="Arial"/>
          <w:sz w:val="22"/>
          <w:szCs w:val="22"/>
        </w:rPr>
        <w:t>of</w:t>
      </w:r>
      <w:r w:rsidRPr="00BA54DF">
        <w:rPr>
          <w:rFonts w:ascii="Arial" w:hAnsi="Arial" w:cs="Arial"/>
          <w:sz w:val="22"/>
          <w:szCs w:val="22"/>
        </w:rPr>
        <w:t xml:space="preserve"> </w:t>
      </w:r>
      <w:r w:rsidRPr="00BA54DF">
        <w:rPr>
          <w:rFonts w:ascii="Arial" w:hAnsi="Arial" w:cs="Arial"/>
          <w:sz w:val="22"/>
          <w:szCs w:val="22"/>
        </w:rPr>
        <w:t>Culture</w:t>
      </w:r>
      <w:r w:rsidRPr="00BA54DF">
        <w:rPr>
          <w:rFonts w:ascii="Arial" w:hAnsi="Arial" w:cs="Arial"/>
          <w:sz w:val="22"/>
          <w:szCs w:val="22"/>
        </w:rPr>
        <w:t xml:space="preserve"> </w:t>
      </w:r>
      <w:r w:rsidRPr="00BA54DF">
        <w:rPr>
          <w:rFonts w:ascii="Arial" w:hAnsi="Arial" w:cs="Arial"/>
          <w:sz w:val="22"/>
          <w:szCs w:val="22"/>
        </w:rPr>
        <w:t>collaboration</w:t>
      </w:r>
      <w:r w:rsidRPr="00BA54DF">
        <w:rPr>
          <w:rFonts w:ascii="Arial" w:hAnsi="Arial" w:cs="Arial"/>
          <w:sz w:val="22"/>
          <w:szCs w:val="22"/>
        </w:rPr>
        <w:t xml:space="preserve"> </w:t>
      </w:r>
    </w:p>
    <w:p w:rsidR="00BA54DF" w:rsidRPr="00BA54DF" w:rsidP="00BA54DF" w14:paraId="660AA23D" w14:textId="1004D33B">
      <w:pPr>
        <w:widowControl w:val="0"/>
        <w:jc w:val="both"/>
        <w:rPr>
          <w:rFonts w:ascii="Arial" w:hAnsi="Arial" w:cs="Arial"/>
          <w:sz w:val="22"/>
          <w:szCs w:val="22"/>
        </w:rPr>
      </w:pPr>
      <w:r w:rsidRPr="00BA54DF">
        <w:rPr>
          <w:rFonts w:ascii="Arial" w:hAnsi="Arial" w:cs="Arial"/>
          <w:sz w:val="22"/>
          <w:szCs w:val="22"/>
        </w:rPr>
        <w:t>(</w:t>
      </w:r>
      <w:r w:rsidRPr="00BA54DF">
        <w:rPr>
          <w:rFonts w:ascii="Arial" w:hAnsi="Arial" w:cs="Arial"/>
          <w:sz w:val="22"/>
          <w:szCs w:val="22"/>
        </w:rPr>
        <w:t>EstLat</w:t>
      </w:r>
      <w:r w:rsidRPr="00BA54DF">
        <w:rPr>
          <w:rFonts w:ascii="Arial" w:hAnsi="Arial" w:cs="Arial"/>
          <w:sz w:val="22"/>
          <w:szCs w:val="22"/>
        </w:rPr>
        <w:t xml:space="preserve"> </w:t>
      </w:r>
      <w:r w:rsidRPr="00BA54DF">
        <w:rPr>
          <w:rFonts w:ascii="Arial" w:hAnsi="Arial" w:cs="Arial"/>
          <w:sz w:val="22"/>
          <w:szCs w:val="22"/>
        </w:rPr>
        <w:t>ECOCs</w:t>
      </w:r>
      <w:r w:rsidRPr="00BA54DF">
        <w:rPr>
          <w:rFonts w:ascii="Arial" w:hAnsi="Arial" w:cs="Arial"/>
          <w:sz w:val="22"/>
          <w:szCs w:val="22"/>
        </w:rPr>
        <w:t xml:space="preserve"> </w:t>
      </w:r>
      <w:r w:rsidRPr="00BA54DF">
        <w:rPr>
          <w:rFonts w:ascii="Arial" w:hAnsi="Arial" w:cs="Arial"/>
          <w:sz w:val="22"/>
          <w:szCs w:val="22"/>
        </w:rPr>
        <w:t>together</w:t>
      </w:r>
      <w:r w:rsidRPr="00BA54DF">
        <w:rPr>
          <w:rFonts w:ascii="Arial" w:hAnsi="Arial" w:cs="Arial"/>
          <w:sz w:val="22"/>
          <w:szCs w:val="22"/>
        </w:rPr>
        <w:t>)</w:t>
      </w:r>
      <w:r w:rsidRPr="00BA54DF">
        <w:rPr>
          <w:rFonts w:ascii="Arial" w:hAnsi="Arial" w:cs="Arial"/>
          <w:color w:val="212529"/>
          <w:sz w:val="22"/>
          <w:szCs w:val="22"/>
          <w:highlight w:val="white"/>
        </w:rPr>
        <w:t>”)</w:t>
      </w:r>
    </w:p>
    <w:p w:rsidR="00B42AAD" w:rsidRPr="00BA54DF" w:rsidP="00607627" w14:paraId="799D1F46" w14:textId="77777777">
      <w:pPr>
        <w:widowControl w:val="0"/>
        <w:autoSpaceDE w:val="0"/>
        <w:autoSpaceDN w:val="0"/>
        <w:adjustRightInd w:val="0"/>
        <w:jc w:val="both"/>
        <w:rPr>
          <w:rFonts w:ascii="Arial" w:hAnsi="Arial" w:cs="Arial"/>
          <w:b/>
          <w:bCs/>
          <w:sz w:val="12"/>
          <w:szCs w:val="12"/>
        </w:rPr>
      </w:pPr>
    </w:p>
    <w:p w:rsidR="00061DAD" w:rsidRPr="00DC7796" w:rsidP="00607627" w14:paraId="1BC5B240" w14:textId="77777777">
      <w:pPr>
        <w:widowControl w:val="0"/>
        <w:autoSpaceDE w:val="0"/>
        <w:autoSpaceDN w:val="0"/>
        <w:adjustRightInd w:val="0"/>
        <w:jc w:val="both"/>
        <w:rPr>
          <w:rFonts w:ascii="Arial" w:hAnsi="Arial" w:cs="Arial"/>
          <w:sz w:val="32"/>
          <w:szCs w:val="32"/>
        </w:rPr>
      </w:pPr>
    </w:p>
    <w:p w:rsidR="00BA54DF" w:rsidRPr="00BA54DF" w:rsidP="00BA54DF" w14:paraId="21CE9CFA" w14:textId="046C7524">
      <w:pPr>
        <w:widowControl w:val="0"/>
        <w:ind w:firstLine="708"/>
        <w:jc w:val="both"/>
        <w:rPr>
          <w:rFonts w:ascii="Arial" w:hAnsi="Arial" w:cs="Arial"/>
          <w:sz w:val="22"/>
          <w:szCs w:val="22"/>
        </w:rPr>
      </w:pPr>
      <w:r w:rsidRPr="00BA54DF">
        <w:rPr>
          <w:rFonts w:ascii="Arial" w:hAnsi="Arial" w:cs="Arial"/>
          <w:sz w:val="22"/>
          <w:szCs w:val="22"/>
        </w:rPr>
        <w:t xml:space="preserve">Pamatojoties uz Pašvaldību likuma 4. panta pirmās daļas 5. punktu un 10. panta pirmo daļu, Liepājas valstspilsētas un </w:t>
      </w:r>
      <w:r w:rsidRPr="00BA54DF">
        <w:rPr>
          <w:rFonts w:ascii="Arial" w:hAnsi="Arial" w:cs="Arial"/>
          <w:sz w:val="22"/>
          <w:szCs w:val="22"/>
        </w:rPr>
        <w:t>Dienvidkurzemes</w:t>
      </w:r>
      <w:r w:rsidRPr="00BA54DF">
        <w:rPr>
          <w:rFonts w:ascii="Arial" w:hAnsi="Arial" w:cs="Arial"/>
          <w:sz w:val="22"/>
          <w:szCs w:val="22"/>
        </w:rPr>
        <w:t xml:space="preserve"> novada attīstības programmā 2022.</w:t>
      </w:r>
      <w:r>
        <w:rPr>
          <w:rFonts w:ascii="Arial" w:hAnsi="Arial" w:cs="Arial"/>
          <w:sz w:val="22"/>
          <w:szCs w:val="22"/>
        </w:rPr>
        <w:t>-</w:t>
      </w:r>
      <w:r w:rsidRPr="00BA54DF">
        <w:rPr>
          <w:rFonts w:ascii="Arial" w:hAnsi="Arial" w:cs="Arial"/>
          <w:sz w:val="22"/>
          <w:szCs w:val="22"/>
        </w:rPr>
        <w:t>2027.</w:t>
      </w:r>
      <w:r>
        <w:rPr>
          <w:rFonts w:ascii="Arial" w:hAnsi="Arial" w:cs="Arial"/>
          <w:sz w:val="22"/>
          <w:szCs w:val="22"/>
        </w:rPr>
        <w:t xml:space="preserve"> </w:t>
      </w:r>
      <w:r w:rsidRPr="00BA54DF">
        <w:rPr>
          <w:rFonts w:ascii="Arial" w:hAnsi="Arial" w:cs="Arial"/>
          <w:sz w:val="22"/>
          <w:szCs w:val="22"/>
        </w:rPr>
        <w:t xml:space="preserve">gadam iekļauto darbību “JPr_170 Vietēja un starptautiska mēroga pasākumu un projektu īstenošana”, JPr_203 Kultūras spēka izmantošana: Igaunijas un Latvijas Eiropas kultūras galvaspilsētas sadarbībā, izskatot Liepājas valstspilsētas pašvaldības domes pastāvīgās Izglītības, kultūras un sporta komitejas 2024. gada           6. jūnija lēmumu (sēdes protokols Nr.6) un pastāvīgās Finanšu komitejas 2024. gada    6. jūnija lēmumu (sēdes protokols Nr.6), Liepājas valstspilsētas pašvaldības dome </w:t>
      </w:r>
      <w:r w:rsidRPr="00BA54DF">
        <w:rPr>
          <w:rFonts w:ascii="Arial" w:hAnsi="Arial" w:cs="Arial"/>
          <w:b/>
          <w:sz w:val="22"/>
          <w:szCs w:val="22"/>
        </w:rPr>
        <w:t>nolemj:</w:t>
      </w:r>
    </w:p>
    <w:p w:rsidR="00BA54DF" w:rsidRPr="00553D48" w:rsidP="00BA54DF" w14:paraId="0E68E7AF" w14:textId="77777777">
      <w:pPr>
        <w:widowControl w:val="0"/>
        <w:jc w:val="both"/>
        <w:rPr>
          <w:rFonts w:ascii="Arial" w:hAnsi="Arial" w:cs="Arial"/>
          <w:sz w:val="22"/>
          <w:szCs w:val="22"/>
        </w:rPr>
      </w:pPr>
    </w:p>
    <w:p w:rsidR="00BA54DF" w:rsidP="00BA54DF" w14:paraId="698CD547" w14:textId="41E244D5">
      <w:pPr>
        <w:widowControl w:val="0"/>
        <w:ind w:firstLine="709"/>
        <w:jc w:val="both"/>
        <w:rPr>
          <w:rFonts w:ascii="Arial" w:hAnsi="Arial" w:cs="Arial"/>
          <w:sz w:val="22"/>
          <w:szCs w:val="22"/>
        </w:rPr>
      </w:pPr>
      <w:bookmarkStart w:id="0" w:name="_heading=h.gjdgxs" w:colFirst="0" w:colLast="0"/>
      <w:bookmarkEnd w:id="0"/>
      <w:r w:rsidRPr="00BA54DF">
        <w:rPr>
          <w:rFonts w:ascii="Arial" w:hAnsi="Arial" w:cs="Arial"/>
          <w:sz w:val="22"/>
          <w:szCs w:val="22"/>
        </w:rPr>
        <w:t>1. Atbalstīt nodibinājuma “Nodibinājums Liepāja 2027” (turpmāk arī – Nodibinājums Liepāja 2027) dalību sadarbības projektā “Kultūras spēka izmantošana: Igaunijas un Latvijas Eiropas kultūras galvaspilsētas sadarbībā” (“</w:t>
      </w:r>
      <w:r w:rsidRPr="00BA54DF">
        <w:rPr>
          <w:rFonts w:ascii="Arial" w:hAnsi="Arial" w:cs="Arial"/>
          <w:sz w:val="22"/>
          <w:szCs w:val="22"/>
        </w:rPr>
        <w:t>Empowering</w:t>
      </w:r>
      <w:r w:rsidRPr="00BA54DF">
        <w:rPr>
          <w:rFonts w:ascii="Arial" w:hAnsi="Arial" w:cs="Arial"/>
          <w:sz w:val="22"/>
          <w:szCs w:val="22"/>
        </w:rPr>
        <w:t xml:space="preserve"> </w:t>
      </w:r>
      <w:r w:rsidRPr="00BA54DF">
        <w:rPr>
          <w:rFonts w:ascii="Arial" w:hAnsi="Arial" w:cs="Arial"/>
          <w:sz w:val="22"/>
          <w:szCs w:val="22"/>
        </w:rPr>
        <w:t>communities</w:t>
      </w:r>
      <w:r w:rsidRPr="00BA54DF">
        <w:rPr>
          <w:rFonts w:ascii="Arial" w:hAnsi="Arial" w:cs="Arial"/>
          <w:sz w:val="22"/>
          <w:szCs w:val="22"/>
        </w:rPr>
        <w:t xml:space="preserve">, </w:t>
      </w:r>
      <w:r w:rsidRPr="00BA54DF">
        <w:rPr>
          <w:rFonts w:ascii="Arial" w:hAnsi="Arial" w:cs="Arial"/>
          <w:sz w:val="22"/>
          <w:szCs w:val="22"/>
        </w:rPr>
        <w:t>igniting</w:t>
      </w:r>
      <w:r w:rsidRPr="00BA54DF">
        <w:rPr>
          <w:rFonts w:ascii="Arial" w:hAnsi="Arial" w:cs="Arial"/>
          <w:sz w:val="22"/>
          <w:szCs w:val="22"/>
        </w:rPr>
        <w:t xml:space="preserve"> </w:t>
      </w:r>
      <w:r w:rsidRPr="00BA54DF">
        <w:rPr>
          <w:rFonts w:ascii="Arial" w:hAnsi="Arial" w:cs="Arial"/>
          <w:sz w:val="22"/>
          <w:szCs w:val="22"/>
        </w:rPr>
        <w:t>creativity</w:t>
      </w:r>
      <w:r w:rsidRPr="00BA54DF">
        <w:rPr>
          <w:rFonts w:ascii="Arial" w:hAnsi="Arial" w:cs="Arial"/>
          <w:sz w:val="22"/>
          <w:szCs w:val="22"/>
        </w:rPr>
        <w:t xml:space="preserve">, </w:t>
      </w:r>
      <w:r w:rsidRPr="00BA54DF">
        <w:rPr>
          <w:rFonts w:ascii="Arial" w:hAnsi="Arial" w:cs="Arial"/>
          <w:sz w:val="22"/>
          <w:szCs w:val="22"/>
        </w:rPr>
        <w:t>and</w:t>
      </w:r>
      <w:r w:rsidRPr="00BA54DF">
        <w:rPr>
          <w:rFonts w:ascii="Arial" w:hAnsi="Arial" w:cs="Arial"/>
          <w:sz w:val="22"/>
          <w:szCs w:val="22"/>
        </w:rPr>
        <w:t xml:space="preserve"> </w:t>
      </w:r>
      <w:r w:rsidRPr="00BA54DF">
        <w:rPr>
          <w:rFonts w:ascii="Arial" w:hAnsi="Arial" w:cs="Arial"/>
          <w:sz w:val="22"/>
          <w:szCs w:val="22"/>
        </w:rPr>
        <w:t>advancing</w:t>
      </w:r>
      <w:r w:rsidRPr="00BA54DF">
        <w:rPr>
          <w:rFonts w:ascii="Arial" w:hAnsi="Arial" w:cs="Arial"/>
          <w:sz w:val="22"/>
          <w:szCs w:val="22"/>
        </w:rPr>
        <w:t xml:space="preserve"> </w:t>
      </w:r>
      <w:r w:rsidRPr="00BA54DF">
        <w:rPr>
          <w:rFonts w:ascii="Arial" w:hAnsi="Arial" w:cs="Arial"/>
          <w:sz w:val="22"/>
          <w:szCs w:val="22"/>
        </w:rPr>
        <w:t>regional</w:t>
      </w:r>
      <w:r w:rsidRPr="00BA54DF">
        <w:rPr>
          <w:rFonts w:ascii="Arial" w:hAnsi="Arial" w:cs="Arial"/>
          <w:sz w:val="22"/>
          <w:szCs w:val="22"/>
        </w:rPr>
        <w:t xml:space="preserve"> </w:t>
      </w:r>
      <w:r w:rsidRPr="00BA54DF">
        <w:rPr>
          <w:rFonts w:ascii="Arial" w:hAnsi="Arial" w:cs="Arial"/>
          <w:sz w:val="22"/>
          <w:szCs w:val="22"/>
        </w:rPr>
        <w:t>cultural</w:t>
      </w:r>
      <w:r w:rsidRPr="00BA54DF">
        <w:rPr>
          <w:rFonts w:ascii="Arial" w:hAnsi="Arial" w:cs="Arial"/>
          <w:sz w:val="22"/>
          <w:szCs w:val="22"/>
        </w:rPr>
        <w:t xml:space="preserve"> </w:t>
      </w:r>
      <w:r w:rsidRPr="00BA54DF">
        <w:rPr>
          <w:rFonts w:ascii="Arial" w:hAnsi="Arial" w:cs="Arial"/>
          <w:sz w:val="22"/>
          <w:szCs w:val="22"/>
        </w:rPr>
        <w:t>excellence</w:t>
      </w:r>
      <w:r w:rsidRPr="00BA54DF">
        <w:rPr>
          <w:rFonts w:ascii="Arial" w:hAnsi="Arial" w:cs="Arial"/>
          <w:sz w:val="22"/>
          <w:szCs w:val="22"/>
        </w:rPr>
        <w:t xml:space="preserve"> </w:t>
      </w:r>
      <w:r w:rsidRPr="00BA54DF">
        <w:rPr>
          <w:rFonts w:ascii="Arial" w:hAnsi="Arial" w:cs="Arial"/>
          <w:sz w:val="22"/>
          <w:szCs w:val="22"/>
        </w:rPr>
        <w:t>through</w:t>
      </w:r>
      <w:r w:rsidRPr="00BA54DF">
        <w:rPr>
          <w:rFonts w:ascii="Arial" w:hAnsi="Arial" w:cs="Arial"/>
          <w:sz w:val="22"/>
          <w:szCs w:val="22"/>
        </w:rPr>
        <w:t xml:space="preserve"> </w:t>
      </w:r>
      <w:r w:rsidRPr="00BA54DF">
        <w:rPr>
          <w:rFonts w:ascii="Arial" w:hAnsi="Arial" w:cs="Arial"/>
          <w:sz w:val="22"/>
          <w:szCs w:val="22"/>
        </w:rPr>
        <w:t>European</w:t>
      </w:r>
      <w:r w:rsidRPr="00BA54DF">
        <w:rPr>
          <w:rFonts w:ascii="Arial" w:hAnsi="Arial" w:cs="Arial"/>
          <w:sz w:val="22"/>
          <w:szCs w:val="22"/>
        </w:rPr>
        <w:t xml:space="preserve"> </w:t>
      </w:r>
      <w:r w:rsidRPr="00BA54DF">
        <w:rPr>
          <w:rFonts w:ascii="Arial" w:hAnsi="Arial" w:cs="Arial"/>
          <w:sz w:val="22"/>
          <w:szCs w:val="22"/>
        </w:rPr>
        <w:t>Capitals</w:t>
      </w:r>
      <w:r w:rsidRPr="00BA54DF">
        <w:rPr>
          <w:rFonts w:ascii="Arial" w:hAnsi="Arial" w:cs="Arial"/>
          <w:sz w:val="22"/>
          <w:szCs w:val="22"/>
        </w:rPr>
        <w:t xml:space="preserve"> </w:t>
      </w:r>
      <w:r w:rsidRPr="00BA54DF">
        <w:rPr>
          <w:rFonts w:ascii="Arial" w:hAnsi="Arial" w:cs="Arial"/>
          <w:sz w:val="22"/>
          <w:szCs w:val="22"/>
        </w:rPr>
        <w:t>of</w:t>
      </w:r>
      <w:r w:rsidRPr="00BA54DF">
        <w:rPr>
          <w:rFonts w:ascii="Arial" w:hAnsi="Arial" w:cs="Arial"/>
          <w:sz w:val="22"/>
          <w:szCs w:val="22"/>
        </w:rPr>
        <w:t xml:space="preserve"> </w:t>
      </w:r>
      <w:r w:rsidRPr="00BA54DF">
        <w:rPr>
          <w:rFonts w:ascii="Arial" w:hAnsi="Arial" w:cs="Arial"/>
          <w:sz w:val="22"/>
          <w:szCs w:val="22"/>
        </w:rPr>
        <w:t>Culture</w:t>
      </w:r>
      <w:r w:rsidRPr="00BA54DF">
        <w:rPr>
          <w:rFonts w:ascii="Arial" w:hAnsi="Arial" w:cs="Arial"/>
          <w:sz w:val="22"/>
          <w:szCs w:val="22"/>
        </w:rPr>
        <w:t xml:space="preserve"> </w:t>
      </w:r>
      <w:r w:rsidRPr="00BA54DF">
        <w:rPr>
          <w:rFonts w:ascii="Arial" w:hAnsi="Arial" w:cs="Arial"/>
          <w:sz w:val="22"/>
          <w:szCs w:val="22"/>
        </w:rPr>
        <w:t>collaboration</w:t>
      </w:r>
      <w:r w:rsidRPr="00BA54DF">
        <w:rPr>
          <w:rFonts w:ascii="Arial" w:hAnsi="Arial" w:cs="Arial"/>
          <w:sz w:val="22"/>
          <w:szCs w:val="22"/>
        </w:rPr>
        <w:t xml:space="preserve"> (</w:t>
      </w:r>
      <w:r w:rsidRPr="00BA54DF">
        <w:rPr>
          <w:rFonts w:ascii="Arial" w:hAnsi="Arial" w:cs="Arial"/>
          <w:sz w:val="22"/>
          <w:szCs w:val="22"/>
        </w:rPr>
        <w:t>EstLat</w:t>
      </w:r>
      <w:r w:rsidRPr="00BA54DF">
        <w:rPr>
          <w:rFonts w:ascii="Arial" w:hAnsi="Arial" w:cs="Arial"/>
          <w:sz w:val="22"/>
          <w:szCs w:val="22"/>
        </w:rPr>
        <w:t xml:space="preserve"> </w:t>
      </w:r>
      <w:r w:rsidRPr="00BA54DF">
        <w:rPr>
          <w:rFonts w:ascii="Arial" w:hAnsi="Arial" w:cs="Arial"/>
          <w:sz w:val="22"/>
          <w:szCs w:val="22"/>
        </w:rPr>
        <w:t>ECOCs</w:t>
      </w:r>
      <w:r w:rsidRPr="00BA54DF">
        <w:rPr>
          <w:rFonts w:ascii="Arial" w:hAnsi="Arial" w:cs="Arial"/>
          <w:sz w:val="22"/>
          <w:szCs w:val="22"/>
        </w:rPr>
        <w:t xml:space="preserve"> </w:t>
      </w:r>
      <w:r w:rsidRPr="00BA54DF">
        <w:rPr>
          <w:rFonts w:ascii="Arial" w:hAnsi="Arial" w:cs="Arial"/>
          <w:sz w:val="22"/>
          <w:szCs w:val="22"/>
        </w:rPr>
        <w:t>together</w:t>
      </w:r>
      <w:r w:rsidRPr="00BA54DF">
        <w:rPr>
          <w:rFonts w:ascii="Arial" w:hAnsi="Arial" w:cs="Arial"/>
          <w:sz w:val="22"/>
          <w:szCs w:val="22"/>
        </w:rPr>
        <w:t>)</w:t>
      </w:r>
      <w:r w:rsidRPr="00BA54DF">
        <w:rPr>
          <w:rFonts w:ascii="Arial" w:hAnsi="Arial" w:cs="Arial"/>
          <w:color w:val="212529"/>
          <w:sz w:val="22"/>
          <w:szCs w:val="22"/>
          <w:highlight w:val="white"/>
        </w:rPr>
        <w:t>”)</w:t>
      </w:r>
      <w:r w:rsidRPr="00BA54DF">
        <w:rPr>
          <w:rFonts w:ascii="Arial" w:hAnsi="Arial" w:cs="Arial"/>
          <w:sz w:val="22"/>
          <w:szCs w:val="22"/>
        </w:rPr>
        <w:t xml:space="preserve"> </w:t>
      </w:r>
      <w:r w:rsidRPr="00BA54DF">
        <w:rPr>
          <w:rFonts w:ascii="Arial" w:hAnsi="Arial" w:cs="Arial"/>
          <w:sz w:val="22"/>
          <w:szCs w:val="22"/>
        </w:rPr>
        <w:t>Interreg</w:t>
      </w:r>
      <w:r w:rsidRPr="00BA54DF">
        <w:rPr>
          <w:rFonts w:ascii="Arial" w:hAnsi="Arial" w:cs="Arial"/>
          <w:sz w:val="22"/>
          <w:szCs w:val="22"/>
        </w:rPr>
        <w:t xml:space="preserve"> EST LAT programmā. </w:t>
      </w:r>
    </w:p>
    <w:p w:rsidR="00BA54DF" w:rsidRPr="00BA54DF" w:rsidP="00BA54DF" w14:paraId="61852258" w14:textId="77777777">
      <w:pPr>
        <w:widowControl w:val="0"/>
        <w:ind w:firstLine="709"/>
        <w:jc w:val="both"/>
        <w:rPr>
          <w:rFonts w:ascii="Arial" w:hAnsi="Arial" w:cs="Arial"/>
          <w:sz w:val="10"/>
          <w:szCs w:val="10"/>
        </w:rPr>
      </w:pPr>
    </w:p>
    <w:p w:rsidR="00BA54DF" w:rsidRPr="00BA54DF" w:rsidP="00BA54DF" w14:paraId="5ADEE12E" w14:textId="43688FCA">
      <w:pPr>
        <w:widowControl w:val="0"/>
        <w:ind w:firstLine="709"/>
        <w:jc w:val="both"/>
        <w:rPr>
          <w:rFonts w:ascii="Arial" w:hAnsi="Arial" w:cs="Arial"/>
          <w:sz w:val="22"/>
          <w:szCs w:val="22"/>
        </w:rPr>
      </w:pPr>
      <w:r w:rsidRPr="00BA54DF">
        <w:rPr>
          <w:rFonts w:ascii="Arial" w:hAnsi="Arial" w:cs="Arial"/>
          <w:sz w:val="22"/>
          <w:szCs w:val="22"/>
        </w:rPr>
        <w:t>2. Apstiprināt projekta “Kultūras spēka izmantošana: Igaunijas un Latvijas Eiropas kultūras galvaspilsētas sadarbībā” (“</w:t>
      </w:r>
      <w:r w:rsidRPr="00BA54DF">
        <w:rPr>
          <w:rFonts w:ascii="Arial" w:hAnsi="Arial" w:cs="Arial"/>
          <w:sz w:val="22"/>
          <w:szCs w:val="22"/>
        </w:rPr>
        <w:t>Empowering</w:t>
      </w:r>
      <w:r w:rsidRPr="00BA54DF">
        <w:rPr>
          <w:rFonts w:ascii="Arial" w:hAnsi="Arial" w:cs="Arial"/>
          <w:sz w:val="22"/>
          <w:szCs w:val="22"/>
        </w:rPr>
        <w:t xml:space="preserve"> </w:t>
      </w:r>
      <w:r w:rsidRPr="00BA54DF">
        <w:rPr>
          <w:rFonts w:ascii="Arial" w:hAnsi="Arial" w:cs="Arial"/>
          <w:sz w:val="22"/>
          <w:szCs w:val="22"/>
        </w:rPr>
        <w:t>communities</w:t>
      </w:r>
      <w:r w:rsidRPr="00BA54DF">
        <w:rPr>
          <w:rFonts w:ascii="Arial" w:hAnsi="Arial" w:cs="Arial"/>
          <w:sz w:val="22"/>
          <w:szCs w:val="22"/>
        </w:rPr>
        <w:t xml:space="preserve">, </w:t>
      </w:r>
      <w:r w:rsidRPr="00BA54DF">
        <w:rPr>
          <w:rFonts w:ascii="Arial" w:hAnsi="Arial" w:cs="Arial"/>
          <w:sz w:val="22"/>
          <w:szCs w:val="22"/>
        </w:rPr>
        <w:t>igniting</w:t>
      </w:r>
      <w:r w:rsidRPr="00BA54DF">
        <w:rPr>
          <w:rFonts w:ascii="Arial" w:hAnsi="Arial" w:cs="Arial"/>
          <w:sz w:val="22"/>
          <w:szCs w:val="22"/>
        </w:rPr>
        <w:t xml:space="preserve"> </w:t>
      </w:r>
      <w:r w:rsidRPr="00BA54DF">
        <w:rPr>
          <w:rFonts w:ascii="Arial" w:hAnsi="Arial" w:cs="Arial"/>
          <w:sz w:val="22"/>
          <w:szCs w:val="22"/>
        </w:rPr>
        <w:t>creativity</w:t>
      </w:r>
      <w:r w:rsidRPr="00BA54DF">
        <w:rPr>
          <w:rFonts w:ascii="Arial" w:hAnsi="Arial" w:cs="Arial"/>
          <w:sz w:val="22"/>
          <w:szCs w:val="22"/>
        </w:rPr>
        <w:t xml:space="preserve">, </w:t>
      </w:r>
      <w:r w:rsidRPr="00BA54DF">
        <w:rPr>
          <w:rFonts w:ascii="Arial" w:hAnsi="Arial" w:cs="Arial"/>
          <w:sz w:val="22"/>
          <w:szCs w:val="22"/>
        </w:rPr>
        <w:t>and</w:t>
      </w:r>
      <w:r w:rsidRPr="00BA54DF">
        <w:rPr>
          <w:rFonts w:ascii="Arial" w:hAnsi="Arial" w:cs="Arial"/>
          <w:sz w:val="22"/>
          <w:szCs w:val="22"/>
        </w:rPr>
        <w:t xml:space="preserve"> </w:t>
      </w:r>
      <w:r w:rsidRPr="00BA54DF">
        <w:rPr>
          <w:rFonts w:ascii="Arial" w:hAnsi="Arial" w:cs="Arial"/>
          <w:sz w:val="22"/>
          <w:szCs w:val="22"/>
        </w:rPr>
        <w:t>advancing</w:t>
      </w:r>
      <w:r w:rsidRPr="00BA54DF">
        <w:rPr>
          <w:rFonts w:ascii="Arial" w:hAnsi="Arial" w:cs="Arial"/>
          <w:sz w:val="22"/>
          <w:szCs w:val="22"/>
        </w:rPr>
        <w:t xml:space="preserve"> </w:t>
      </w:r>
      <w:r w:rsidRPr="00BA54DF">
        <w:rPr>
          <w:rFonts w:ascii="Arial" w:hAnsi="Arial" w:cs="Arial"/>
          <w:sz w:val="22"/>
          <w:szCs w:val="22"/>
        </w:rPr>
        <w:t>regional</w:t>
      </w:r>
      <w:r w:rsidRPr="00BA54DF">
        <w:rPr>
          <w:rFonts w:ascii="Arial" w:hAnsi="Arial" w:cs="Arial"/>
          <w:sz w:val="22"/>
          <w:szCs w:val="22"/>
        </w:rPr>
        <w:t xml:space="preserve"> </w:t>
      </w:r>
      <w:r w:rsidRPr="00BA54DF">
        <w:rPr>
          <w:rFonts w:ascii="Arial" w:hAnsi="Arial" w:cs="Arial"/>
          <w:sz w:val="22"/>
          <w:szCs w:val="22"/>
        </w:rPr>
        <w:t>cultural</w:t>
      </w:r>
      <w:r w:rsidRPr="00BA54DF">
        <w:rPr>
          <w:rFonts w:ascii="Arial" w:hAnsi="Arial" w:cs="Arial"/>
          <w:sz w:val="22"/>
          <w:szCs w:val="22"/>
        </w:rPr>
        <w:t xml:space="preserve"> </w:t>
      </w:r>
      <w:r w:rsidRPr="00BA54DF">
        <w:rPr>
          <w:rFonts w:ascii="Arial" w:hAnsi="Arial" w:cs="Arial"/>
          <w:sz w:val="22"/>
          <w:szCs w:val="22"/>
        </w:rPr>
        <w:t>excellence</w:t>
      </w:r>
      <w:r w:rsidRPr="00BA54DF">
        <w:rPr>
          <w:rFonts w:ascii="Arial" w:hAnsi="Arial" w:cs="Arial"/>
          <w:sz w:val="22"/>
          <w:szCs w:val="22"/>
        </w:rPr>
        <w:t xml:space="preserve"> </w:t>
      </w:r>
      <w:r w:rsidRPr="00BA54DF">
        <w:rPr>
          <w:rFonts w:ascii="Arial" w:hAnsi="Arial" w:cs="Arial"/>
          <w:sz w:val="22"/>
          <w:szCs w:val="22"/>
        </w:rPr>
        <w:t>through</w:t>
      </w:r>
      <w:r w:rsidRPr="00BA54DF">
        <w:rPr>
          <w:rFonts w:ascii="Arial" w:hAnsi="Arial" w:cs="Arial"/>
          <w:sz w:val="22"/>
          <w:szCs w:val="22"/>
        </w:rPr>
        <w:t xml:space="preserve"> </w:t>
      </w:r>
      <w:r w:rsidRPr="00BA54DF">
        <w:rPr>
          <w:rFonts w:ascii="Arial" w:hAnsi="Arial" w:cs="Arial"/>
          <w:sz w:val="22"/>
          <w:szCs w:val="22"/>
        </w:rPr>
        <w:t>European</w:t>
      </w:r>
      <w:r w:rsidRPr="00BA54DF">
        <w:rPr>
          <w:rFonts w:ascii="Arial" w:hAnsi="Arial" w:cs="Arial"/>
          <w:sz w:val="22"/>
          <w:szCs w:val="22"/>
        </w:rPr>
        <w:t xml:space="preserve"> </w:t>
      </w:r>
      <w:r w:rsidRPr="00BA54DF">
        <w:rPr>
          <w:rFonts w:ascii="Arial" w:hAnsi="Arial" w:cs="Arial"/>
          <w:sz w:val="22"/>
          <w:szCs w:val="22"/>
        </w:rPr>
        <w:t>Capitals</w:t>
      </w:r>
      <w:r w:rsidRPr="00BA54DF">
        <w:rPr>
          <w:rFonts w:ascii="Arial" w:hAnsi="Arial" w:cs="Arial"/>
          <w:sz w:val="22"/>
          <w:szCs w:val="22"/>
        </w:rPr>
        <w:t xml:space="preserve"> </w:t>
      </w:r>
      <w:r w:rsidRPr="00BA54DF">
        <w:rPr>
          <w:rFonts w:ascii="Arial" w:hAnsi="Arial" w:cs="Arial"/>
          <w:sz w:val="22"/>
          <w:szCs w:val="22"/>
        </w:rPr>
        <w:t>of</w:t>
      </w:r>
      <w:r w:rsidRPr="00BA54DF">
        <w:rPr>
          <w:rFonts w:ascii="Arial" w:hAnsi="Arial" w:cs="Arial"/>
          <w:sz w:val="22"/>
          <w:szCs w:val="22"/>
        </w:rPr>
        <w:t xml:space="preserve"> </w:t>
      </w:r>
      <w:r w:rsidRPr="00BA54DF">
        <w:rPr>
          <w:rFonts w:ascii="Arial" w:hAnsi="Arial" w:cs="Arial"/>
          <w:sz w:val="22"/>
          <w:szCs w:val="22"/>
        </w:rPr>
        <w:t>Culture</w:t>
      </w:r>
      <w:r w:rsidRPr="00BA54DF">
        <w:rPr>
          <w:rFonts w:ascii="Arial" w:hAnsi="Arial" w:cs="Arial"/>
          <w:sz w:val="22"/>
          <w:szCs w:val="22"/>
        </w:rPr>
        <w:t xml:space="preserve"> </w:t>
      </w:r>
      <w:r w:rsidRPr="00BA54DF">
        <w:rPr>
          <w:rFonts w:ascii="Arial" w:hAnsi="Arial" w:cs="Arial"/>
          <w:sz w:val="22"/>
          <w:szCs w:val="22"/>
        </w:rPr>
        <w:t>collaboration</w:t>
      </w:r>
      <w:r w:rsidRPr="00BA54DF">
        <w:rPr>
          <w:rFonts w:ascii="Arial" w:hAnsi="Arial" w:cs="Arial"/>
          <w:sz w:val="22"/>
          <w:szCs w:val="22"/>
        </w:rPr>
        <w:t xml:space="preserve"> (</w:t>
      </w:r>
      <w:r w:rsidRPr="00BA54DF">
        <w:rPr>
          <w:rFonts w:ascii="Arial" w:hAnsi="Arial" w:cs="Arial"/>
          <w:sz w:val="22"/>
          <w:szCs w:val="22"/>
        </w:rPr>
        <w:t>EstLat</w:t>
      </w:r>
      <w:r w:rsidRPr="00BA54DF">
        <w:rPr>
          <w:rFonts w:ascii="Arial" w:hAnsi="Arial" w:cs="Arial"/>
          <w:sz w:val="22"/>
          <w:szCs w:val="22"/>
        </w:rPr>
        <w:t xml:space="preserve"> </w:t>
      </w:r>
      <w:r w:rsidRPr="00BA54DF">
        <w:rPr>
          <w:rFonts w:ascii="Arial" w:hAnsi="Arial" w:cs="Arial"/>
          <w:sz w:val="22"/>
          <w:szCs w:val="22"/>
        </w:rPr>
        <w:t>ECOCs</w:t>
      </w:r>
      <w:r w:rsidRPr="00BA54DF">
        <w:rPr>
          <w:rFonts w:ascii="Arial" w:hAnsi="Arial" w:cs="Arial"/>
          <w:sz w:val="22"/>
          <w:szCs w:val="22"/>
        </w:rPr>
        <w:t xml:space="preserve"> </w:t>
      </w:r>
      <w:r w:rsidRPr="00BA54DF">
        <w:rPr>
          <w:rFonts w:ascii="Arial" w:hAnsi="Arial" w:cs="Arial"/>
          <w:sz w:val="22"/>
          <w:szCs w:val="22"/>
        </w:rPr>
        <w:t>together</w:t>
      </w:r>
      <w:r w:rsidRPr="00BA54DF">
        <w:rPr>
          <w:rFonts w:ascii="Arial" w:hAnsi="Arial" w:cs="Arial"/>
          <w:sz w:val="22"/>
          <w:szCs w:val="22"/>
        </w:rPr>
        <w:t>)</w:t>
      </w:r>
      <w:r w:rsidRPr="00BA54DF">
        <w:rPr>
          <w:rFonts w:ascii="Arial" w:hAnsi="Arial" w:cs="Arial"/>
          <w:color w:val="212529"/>
          <w:sz w:val="22"/>
          <w:szCs w:val="22"/>
          <w:highlight w:val="white"/>
        </w:rPr>
        <w:t>”)</w:t>
      </w:r>
      <w:r w:rsidRPr="00BA54DF">
        <w:rPr>
          <w:rFonts w:ascii="Arial" w:hAnsi="Arial" w:cs="Arial"/>
          <w:color w:val="212529"/>
          <w:sz w:val="22"/>
          <w:szCs w:val="22"/>
        </w:rPr>
        <w:t xml:space="preserve"> (t</w:t>
      </w:r>
      <w:r w:rsidRPr="00BA54DF">
        <w:rPr>
          <w:rFonts w:ascii="Arial" w:hAnsi="Arial" w:cs="Arial"/>
          <w:sz w:val="22"/>
          <w:szCs w:val="22"/>
        </w:rPr>
        <w:t xml:space="preserve">urpmāk arī – Projekts), kopējās attiecināmās izmaksas 34 200 EUR (trīsdesmit četri tūkstoši divi simti </w:t>
      </w:r>
      <w:r w:rsidRPr="007E0213">
        <w:rPr>
          <w:rFonts w:ascii="Arial" w:hAnsi="Arial" w:cs="Arial"/>
          <w:i/>
          <w:iCs/>
          <w:sz w:val="22"/>
          <w:szCs w:val="22"/>
        </w:rPr>
        <w:t>e</w:t>
      </w:r>
      <w:r w:rsidRPr="007E0213" w:rsidR="007E0213">
        <w:rPr>
          <w:rFonts w:ascii="Arial" w:hAnsi="Arial" w:cs="Arial"/>
          <w:i/>
          <w:iCs/>
          <w:sz w:val="22"/>
          <w:szCs w:val="22"/>
        </w:rPr>
        <w:t>u</w:t>
      </w:r>
      <w:r w:rsidRPr="007E0213">
        <w:rPr>
          <w:rFonts w:ascii="Arial" w:hAnsi="Arial" w:cs="Arial"/>
          <w:i/>
          <w:iCs/>
          <w:sz w:val="22"/>
          <w:szCs w:val="22"/>
        </w:rPr>
        <w:t>ro</w:t>
      </w:r>
      <w:r w:rsidRPr="00BA54DF">
        <w:rPr>
          <w:rFonts w:ascii="Arial" w:hAnsi="Arial" w:cs="Arial"/>
          <w:sz w:val="22"/>
          <w:szCs w:val="22"/>
        </w:rPr>
        <w:t xml:space="preserve"> un 00 centi) no kurām:</w:t>
      </w:r>
    </w:p>
    <w:p w:rsidR="00BA54DF" w:rsidRPr="00BA54DF" w:rsidP="00BA54DF" w14:paraId="33717A21" w14:textId="2DC81DEF">
      <w:pPr>
        <w:widowControl w:val="0"/>
        <w:ind w:firstLine="709"/>
        <w:jc w:val="both"/>
        <w:rPr>
          <w:rFonts w:ascii="Arial" w:hAnsi="Arial" w:cs="Arial"/>
          <w:sz w:val="22"/>
          <w:szCs w:val="22"/>
        </w:rPr>
      </w:pPr>
      <w:r w:rsidRPr="00BA54DF">
        <w:rPr>
          <w:rFonts w:ascii="Arial" w:hAnsi="Arial" w:cs="Arial"/>
          <w:sz w:val="22"/>
          <w:szCs w:val="22"/>
        </w:rPr>
        <w:t xml:space="preserve">2.1. </w:t>
      </w:r>
      <w:r w:rsidRPr="00BA54DF">
        <w:rPr>
          <w:rFonts w:ascii="Arial" w:hAnsi="Arial" w:cs="Arial"/>
          <w:sz w:val="22"/>
          <w:szCs w:val="22"/>
        </w:rPr>
        <w:t>Interreg</w:t>
      </w:r>
      <w:r w:rsidRPr="00BA54DF">
        <w:rPr>
          <w:rFonts w:ascii="Arial" w:hAnsi="Arial" w:cs="Arial"/>
          <w:sz w:val="22"/>
          <w:szCs w:val="22"/>
        </w:rPr>
        <w:t xml:space="preserve"> </w:t>
      </w:r>
      <w:r w:rsidRPr="00BA54DF">
        <w:rPr>
          <w:rFonts w:ascii="Arial" w:hAnsi="Arial" w:cs="Arial"/>
          <w:sz w:val="22"/>
          <w:szCs w:val="22"/>
        </w:rPr>
        <w:t>Estonia</w:t>
      </w:r>
      <w:r w:rsidRPr="00BA54DF">
        <w:rPr>
          <w:rFonts w:ascii="Arial" w:hAnsi="Arial" w:cs="Arial"/>
          <w:sz w:val="22"/>
          <w:szCs w:val="22"/>
        </w:rPr>
        <w:t xml:space="preserve"> – Latvia finansējums (80%) – 27360,00 </w:t>
      </w:r>
      <w:r w:rsidRPr="00BA54DF">
        <w:rPr>
          <w:rFonts w:ascii="Arial" w:hAnsi="Arial" w:cs="Arial"/>
          <w:i/>
          <w:iCs/>
          <w:sz w:val="22"/>
          <w:szCs w:val="22"/>
        </w:rPr>
        <w:t>euro</w:t>
      </w:r>
      <w:r w:rsidRPr="00BA54DF">
        <w:rPr>
          <w:rFonts w:ascii="Arial" w:hAnsi="Arial" w:cs="Arial"/>
          <w:sz w:val="22"/>
          <w:szCs w:val="22"/>
        </w:rPr>
        <w:t>;</w:t>
      </w:r>
    </w:p>
    <w:p w:rsidR="00BA54DF" w:rsidRPr="00BA54DF" w:rsidP="00BA54DF" w14:paraId="2367045B" w14:textId="0A7C9D16">
      <w:pPr>
        <w:widowControl w:val="0"/>
        <w:ind w:firstLine="709"/>
        <w:jc w:val="both"/>
        <w:rPr>
          <w:rFonts w:ascii="Arial" w:hAnsi="Arial" w:cs="Arial"/>
          <w:sz w:val="22"/>
          <w:szCs w:val="22"/>
        </w:rPr>
      </w:pPr>
      <w:r w:rsidRPr="00BA54DF">
        <w:rPr>
          <w:rFonts w:ascii="Arial" w:hAnsi="Arial" w:cs="Arial"/>
          <w:sz w:val="22"/>
          <w:szCs w:val="22"/>
        </w:rPr>
        <w:t xml:space="preserve">2.2. Liepājas valstspilsētas pašvaldības līdzfinansējums (20%) – 6840,00 </w:t>
      </w:r>
      <w:r w:rsidRPr="00BA54DF">
        <w:rPr>
          <w:rFonts w:ascii="Arial" w:hAnsi="Arial" w:cs="Arial"/>
          <w:i/>
          <w:iCs/>
          <w:sz w:val="22"/>
          <w:szCs w:val="22"/>
        </w:rPr>
        <w:t>euro</w:t>
      </w:r>
      <w:r w:rsidRPr="00BA54DF">
        <w:rPr>
          <w:rFonts w:ascii="Arial" w:hAnsi="Arial" w:cs="Arial"/>
          <w:sz w:val="22"/>
          <w:szCs w:val="22"/>
        </w:rPr>
        <w:t>.</w:t>
      </w:r>
    </w:p>
    <w:p w:rsidR="00BA54DF" w:rsidRPr="00BA54DF" w:rsidP="00BA54DF" w14:paraId="421ECBA9" w14:textId="77777777">
      <w:pPr>
        <w:widowControl w:val="0"/>
        <w:jc w:val="both"/>
        <w:rPr>
          <w:rFonts w:ascii="Arial" w:hAnsi="Arial" w:cs="Arial"/>
          <w:sz w:val="10"/>
          <w:szCs w:val="10"/>
          <w:highlight w:val="yellow"/>
        </w:rPr>
      </w:pPr>
    </w:p>
    <w:p w:rsidR="00BA54DF" w:rsidRPr="00BA54DF" w:rsidP="00BA54DF" w14:paraId="3277D981" w14:textId="77777777">
      <w:pPr>
        <w:widowControl w:val="0"/>
        <w:ind w:firstLine="709"/>
        <w:jc w:val="both"/>
        <w:rPr>
          <w:rFonts w:ascii="Arial" w:hAnsi="Arial" w:cs="Arial"/>
          <w:sz w:val="22"/>
          <w:szCs w:val="22"/>
        </w:rPr>
      </w:pPr>
      <w:r w:rsidRPr="00BA54DF">
        <w:rPr>
          <w:rFonts w:ascii="Arial" w:hAnsi="Arial" w:cs="Arial"/>
          <w:sz w:val="22"/>
          <w:szCs w:val="22"/>
        </w:rPr>
        <w:t>3. Nodrošināt Projekta īstenošanai nepieciešamo Liepājas valstspilsētas pašvaldības līdzfinansējumu Projekta attiecināmo izmaksu segšanai 6840 EUR apmērā:</w:t>
      </w:r>
    </w:p>
    <w:p w:rsidR="00BA54DF" w:rsidRPr="00BA54DF" w:rsidP="00BA54DF" w14:paraId="3ADFEBCD" w14:textId="77777777">
      <w:pPr>
        <w:widowControl w:val="0"/>
        <w:ind w:left="2" w:firstLine="720"/>
        <w:jc w:val="both"/>
        <w:rPr>
          <w:rFonts w:ascii="Arial" w:hAnsi="Arial" w:cs="Arial"/>
          <w:sz w:val="22"/>
          <w:szCs w:val="22"/>
        </w:rPr>
      </w:pPr>
      <w:r w:rsidRPr="00BA54DF">
        <w:rPr>
          <w:rFonts w:ascii="Arial" w:hAnsi="Arial" w:cs="Arial"/>
          <w:sz w:val="22"/>
          <w:szCs w:val="22"/>
        </w:rPr>
        <w:t>3.1. 2024. gadā – 4 704,16 EUR;</w:t>
      </w:r>
    </w:p>
    <w:p w:rsidR="00BA54DF" w:rsidRPr="00BA54DF" w:rsidP="00BA54DF" w14:paraId="3B65EB51" w14:textId="5CCF6042">
      <w:pPr>
        <w:widowControl w:val="0"/>
        <w:ind w:left="2" w:firstLine="720"/>
        <w:jc w:val="both"/>
        <w:rPr>
          <w:rFonts w:ascii="Arial" w:hAnsi="Arial" w:cs="Arial"/>
          <w:sz w:val="22"/>
          <w:szCs w:val="22"/>
        </w:rPr>
      </w:pPr>
      <w:r w:rsidRPr="00BA54DF">
        <w:rPr>
          <w:rFonts w:ascii="Arial" w:hAnsi="Arial" w:cs="Arial"/>
          <w:sz w:val="22"/>
          <w:szCs w:val="22"/>
        </w:rPr>
        <w:t>3.2. 2025. gadā – 2 135,84 EUR</w:t>
      </w:r>
      <w:r w:rsidR="00430EFE">
        <w:rPr>
          <w:rFonts w:ascii="Arial" w:hAnsi="Arial" w:cs="Arial"/>
          <w:sz w:val="22"/>
          <w:szCs w:val="22"/>
        </w:rPr>
        <w:t>.</w:t>
      </w:r>
    </w:p>
    <w:p w:rsidR="00BA54DF" w:rsidRPr="00553D48" w:rsidP="00BA54DF" w14:paraId="50016614" w14:textId="77777777">
      <w:pPr>
        <w:ind w:firstLine="709"/>
        <w:jc w:val="both"/>
        <w:rPr>
          <w:rFonts w:ascii="Arial" w:hAnsi="Arial" w:cs="Arial"/>
          <w:sz w:val="10"/>
          <w:szCs w:val="10"/>
        </w:rPr>
      </w:pPr>
    </w:p>
    <w:p w:rsidR="00BA54DF" w:rsidRPr="00BA54DF" w:rsidP="00BA54DF" w14:paraId="60B5FD6E" w14:textId="77777777">
      <w:pPr>
        <w:ind w:firstLine="709"/>
        <w:jc w:val="both"/>
        <w:rPr>
          <w:rFonts w:ascii="Arial" w:hAnsi="Arial" w:cs="Arial"/>
          <w:sz w:val="22"/>
          <w:szCs w:val="22"/>
        </w:rPr>
      </w:pPr>
      <w:r w:rsidRPr="00BA54DF">
        <w:rPr>
          <w:rFonts w:ascii="Arial" w:hAnsi="Arial" w:cs="Arial"/>
          <w:sz w:val="22"/>
          <w:szCs w:val="22"/>
        </w:rPr>
        <w:t xml:space="preserve">4. Nodrošināt Projekta īstenošanai nepieciešamo Liepājas valstspilsētas pašvaldības </w:t>
      </w:r>
      <w:r w:rsidRPr="00BA54DF">
        <w:rPr>
          <w:rFonts w:ascii="Arial" w:hAnsi="Arial" w:cs="Arial"/>
          <w:sz w:val="22"/>
          <w:szCs w:val="22"/>
        </w:rPr>
        <w:t>priekšfinansējumu</w:t>
      </w:r>
      <w:r w:rsidRPr="00BA54DF">
        <w:rPr>
          <w:rFonts w:ascii="Arial" w:hAnsi="Arial" w:cs="Arial"/>
          <w:sz w:val="22"/>
          <w:szCs w:val="22"/>
        </w:rPr>
        <w:t xml:space="preserve"> 27 360,00 EUR apmērā:</w:t>
      </w:r>
    </w:p>
    <w:p w:rsidR="00BA54DF" w:rsidRPr="00BA54DF" w:rsidP="00BA54DF" w14:paraId="40C861F1" w14:textId="77777777">
      <w:pPr>
        <w:widowControl w:val="0"/>
        <w:ind w:left="2" w:firstLine="720"/>
        <w:jc w:val="both"/>
        <w:rPr>
          <w:rFonts w:ascii="Arial" w:hAnsi="Arial" w:cs="Arial"/>
          <w:sz w:val="22"/>
          <w:szCs w:val="22"/>
        </w:rPr>
      </w:pPr>
      <w:r w:rsidRPr="00BA54DF">
        <w:rPr>
          <w:rFonts w:ascii="Arial" w:hAnsi="Arial" w:cs="Arial"/>
          <w:sz w:val="22"/>
          <w:szCs w:val="22"/>
        </w:rPr>
        <w:t>4.1. 2024. gadā – 18 835,84 EUR;</w:t>
      </w:r>
    </w:p>
    <w:p w:rsidR="00BA54DF" w:rsidRPr="00BA54DF" w:rsidP="00BA54DF" w14:paraId="6262337D" w14:textId="3FBAD55C">
      <w:pPr>
        <w:widowControl w:val="0"/>
        <w:ind w:left="2" w:firstLine="720"/>
        <w:jc w:val="both"/>
        <w:rPr>
          <w:rFonts w:ascii="Arial" w:hAnsi="Arial" w:cs="Arial"/>
          <w:sz w:val="22"/>
          <w:szCs w:val="22"/>
        </w:rPr>
      </w:pPr>
      <w:r w:rsidRPr="00BA54DF">
        <w:rPr>
          <w:rFonts w:ascii="Arial" w:hAnsi="Arial" w:cs="Arial"/>
          <w:sz w:val="22"/>
          <w:szCs w:val="22"/>
        </w:rPr>
        <w:t>4.2. 2025. gadā – 8 524,16 EUR</w:t>
      </w:r>
      <w:r>
        <w:rPr>
          <w:rFonts w:ascii="Arial" w:hAnsi="Arial" w:cs="Arial"/>
          <w:sz w:val="22"/>
          <w:szCs w:val="22"/>
        </w:rPr>
        <w:t>.</w:t>
      </w:r>
    </w:p>
    <w:p w:rsidR="00BA54DF" w:rsidRPr="00BA54DF" w:rsidP="00BA54DF" w14:paraId="6C5E338D" w14:textId="77777777">
      <w:pPr>
        <w:ind w:firstLine="709"/>
        <w:jc w:val="both"/>
        <w:rPr>
          <w:rFonts w:ascii="Arial" w:hAnsi="Arial" w:cs="Arial"/>
          <w:color w:val="FF0000"/>
          <w:sz w:val="10"/>
          <w:szCs w:val="10"/>
        </w:rPr>
      </w:pPr>
      <w:bookmarkStart w:id="1" w:name="_heading=h.20hm1io8evho" w:colFirst="0" w:colLast="0"/>
      <w:bookmarkEnd w:id="1"/>
    </w:p>
    <w:p w:rsidR="00BA54DF" w:rsidP="00553D48" w14:paraId="74EC8CB3" w14:textId="77777777">
      <w:pPr>
        <w:widowControl w:val="0"/>
        <w:ind w:firstLine="720"/>
        <w:jc w:val="both"/>
        <w:rPr>
          <w:rFonts w:ascii="Arial" w:hAnsi="Arial" w:cs="Arial"/>
          <w:sz w:val="22"/>
          <w:szCs w:val="22"/>
        </w:rPr>
      </w:pPr>
      <w:r w:rsidRPr="00BA54DF">
        <w:rPr>
          <w:rFonts w:ascii="Arial" w:hAnsi="Arial" w:cs="Arial"/>
          <w:sz w:val="22"/>
          <w:szCs w:val="22"/>
        </w:rPr>
        <w:t xml:space="preserve">5. Liepājas Centrālās administrācijas Finanšu pārvaldei plānot Projektam nepieciešamo finansējumu Liepājas valstspilsētas pašvaldības budžetā. </w:t>
      </w:r>
    </w:p>
    <w:p w:rsidR="00BA54DF" w:rsidRPr="00BA54DF" w:rsidP="00553D48" w14:paraId="0E3B2A45" w14:textId="77777777">
      <w:pPr>
        <w:widowControl w:val="0"/>
        <w:jc w:val="both"/>
        <w:rPr>
          <w:rFonts w:ascii="Arial" w:hAnsi="Arial" w:cs="Arial"/>
          <w:sz w:val="10"/>
          <w:szCs w:val="10"/>
        </w:rPr>
      </w:pPr>
    </w:p>
    <w:p w:rsidR="00BA54DF" w:rsidP="00553D48" w14:paraId="31DE9F32" w14:textId="77777777">
      <w:pPr>
        <w:widowControl w:val="0"/>
        <w:ind w:firstLine="720"/>
        <w:jc w:val="both"/>
        <w:rPr>
          <w:rFonts w:ascii="Arial" w:hAnsi="Arial" w:cs="Arial"/>
          <w:sz w:val="22"/>
          <w:szCs w:val="22"/>
        </w:rPr>
      </w:pPr>
      <w:r w:rsidRPr="00BA54DF">
        <w:rPr>
          <w:rFonts w:ascii="Arial" w:hAnsi="Arial" w:cs="Arial"/>
          <w:sz w:val="22"/>
          <w:szCs w:val="22"/>
        </w:rPr>
        <w:t>6. Pilnvarot Nodibinājuma Liepāja 2027 valdi parakstīt visu ar Projektu saistīto dokumentāciju, t.sk. tā izpildi pamatojošos dokumentus, atskaites u.c. dokumentāciju.</w:t>
      </w:r>
    </w:p>
    <w:p w:rsidR="00BA54DF" w:rsidRPr="00BA54DF" w:rsidP="00553D48" w14:paraId="1160806B" w14:textId="77777777">
      <w:pPr>
        <w:widowControl w:val="0"/>
        <w:jc w:val="both"/>
        <w:rPr>
          <w:rFonts w:ascii="Arial" w:hAnsi="Arial" w:cs="Arial"/>
          <w:sz w:val="10"/>
          <w:szCs w:val="10"/>
        </w:rPr>
      </w:pPr>
    </w:p>
    <w:p w:rsidR="00BA54DF" w:rsidRPr="00BA54DF" w:rsidP="00553D48" w14:paraId="448E17DB" w14:textId="77777777">
      <w:pPr>
        <w:widowControl w:val="0"/>
        <w:ind w:firstLine="720"/>
        <w:jc w:val="both"/>
        <w:rPr>
          <w:rFonts w:ascii="Arial" w:hAnsi="Arial" w:cs="Arial"/>
          <w:sz w:val="22"/>
          <w:szCs w:val="22"/>
        </w:rPr>
      </w:pPr>
      <w:r w:rsidRPr="00BA54DF">
        <w:rPr>
          <w:rFonts w:ascii="Arial" w:hAnsi="Arial" w:cs="Arial"/>
          <w:sz w:val="22"/>
          <w:szCs w:val="22"/>
        </w:rPr>
        <w:t>7. Liepājas valstspilsētas pašvaldības domes priekšsēdētājam kontrolēt lēmuma izpildi.</w:t>
      </w:r>
    </w:p>
    <w:p w:rsidR="00BA54DF" w:rsidP="00553D48" w14:paraId="1A360C78" w14:textId="77777777">
      <w:pPr>
        <w:widowControl w:val="0"/>
        <w:autoSpaceDE w:val="0"/>
        <w:autoSpaceDN w:val="0"/>
        <w:adjustRightInd w:val="0"/>
        <w:jc w:val="both"/>
        <w:rPr>
          <w:rFonts w:ascii="Arial" w:hAnsi="Arial" w:cs="Arial"/>
          <w:sz w:val="22"/>
          <w:szCs w:val="22"/>
        </w:rPr>
      </w:pPr>
    </w:p>
    <w:p w:rsidR="00061DAD" w:rsidRPr="00BA54DF" w:rsidP="00607627" w14:paraId="0A53F16F" w14:textId="7777777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tblPr>
      <w:tblGrid>
        <w:gridCol w:w="1276"/>
        <w:gridCol w:w="4368"/>
        <w:gridCol w:w="2921"/>
      </w:tblGrid>
      <w:tr w14:paraId="31536E80" w14:textId="77777777" w:rsidTr="005B086B">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BA54DF" w:rsidP="00553CE1" w14:paraId="33A69D64" w14:textId="77777777">
            <w:pPr>
              <w:widowControl w:val="0"/>
              <w:autoSpaceDE w:val="0"/>
              <w:autoSpaceDN w:val="0"/>
              <w:adjustRightInd w:val="0"/>
              <w:rPr>
                <w:rFonts w:ascii="Arial" w:hAnsi="Arial" w:cs="Arial"/>
                <w:sz w:val="22"/>
                <w:szCs w:val="22"/>
              </w:rPr>
            </w:pPr>
            <w:r w:rsidRPr="00BA54DF">
              <w:rPr>
                <w:rFonts w:ascii="Arial" w:hAnsi="Arial" w:cs="Arial"/>
                <w:sz w:val="22"/>
                <w:szCs w:val="22"/>
              </w:rPr>
              <w:t>Priekšsēdētājs</w:t>
            </w:r>
          </w:p>
        </w:tc>
        <w:tc>
          <w:tcPr>
            <w:tcW w:w="2921" w:type="dxa"/>
            <w:tcBorders>
              <w:top w:val="nil"/>
              <w:left w:val="nil"/>
              <w:bottom w:val="nil"/>
              <w:right w:val="nil"/>
            </w:tcBorders>
          </w:tcPr>
          <w:p w:rsidR="00553CE1" w:rsidP="00BA54DF" w14:paraId="0FDB4C7D" w14:textId="77777777">
            <w:pPr>
              <w:widowControl w:val="0"/>
              <w:autoSpaceDE w:val="0"/>
              <w:autoSpaceDN w:val="0"/>
              <w:adjustRightInd w:val="0"/>
              <w:jc w:val="right"/>
              <w:rPr>
                <w:rFonts w:ascii="Arial" w:hAnsi="Arial" w:cs="Arial"/>
                <w:sz w:val="22"/>
                <w:szCs w:val="22"/>
              </w:rPr>
            </w:pPr>
            <w:r w:rsidRPr="00BA54DF">
              <w:rPr>
                <w:rFonts w:ascii="Arial" w:hAnsi="Arial" w:cs="Arial"/>
                <w:sz w:val="22"/>
                <w:szCs w:val="22"/>
              </w:rPr>
              <w:t xml:space="preserve">Gunārs </w:t>
            </w:r>
            <w:r w:rsidRPr="00BA54DF" w:rsidR="00E21457">
              <w:rPr>
                <w:rFonts w:ascii="Arial" w:hAnsi="Arial" w:cs="Arial"/>
                <w:sz w:val="22"/>
                <w:szCs w:val="22"/>
              </w:rPr>
              <w:t>Ansiņš</w:t>
            </w:r>
          </w:p>
          <w:p w:rsidR="00BA54DF" w:rsidRPr="00BA54DF" w:rsidP="00BA54DF" w14:paraId="49ED57F0" w14:textId="3E2B3A79">
            <w:pPr>
              <w:widowControl w:val="0"/>
              <w:autoSpaceDE w:val="0"/>
              <w:autoSpaceDN w:val="0"/>
              <w:adjustRightInd w:val="0"/>
              <w:jc w:val="right"/>
              <w:rPr>
                <w:rFonts w:ascii="Arial" w:hAnsi="Arial" w:cs="Arial"/>
                <w:sz w:val="10"/>
                <w:szCs w:val="10"/>
              </w:rPr>
            </w:pPr>
          </w:p>
        </w:tc>
      </w:tr>
      <w:tr w14:paraId="7D021496" w14:textId="77777777" w:rsidTr="005B086B">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BA54DF" w:rsidP="00553CE1" w14:paraId="68C2F5F2" w14:textId="77777777">
            <w:pPr>
              <w:widowControl w:val="0"/>
              <w:autoSpaceDE w:val="0"/>
              <w:autoSpaceDN w:val="0"/>
              <w:adjustRightInd w:val="0"/>
              <w:rPr>
                <w:rFonts w:ascii="Arial" w:hAnsi="Arial" w:cs="Arial"/>
                <w:sz w:val="22"/>
                <w:szCs w:val="22"/>
              </w:rPr>
            </w:pPr>
            <w:r w:rsidRPr="00BA54DF">
              <w:rPr>
                <w:rFonts w:ascii="Arial" w:hAnsi="Arial" w:cs="Arial"/>
                <w:sz w:val="22"/>
                <w:szCs w:val="22"/>
              </w:rPr>
              <w:t>Nosūtāms:</w:t>
            </w:r>
          </w:p>
        </w:tc>
        <w:tc>
          <w:tcPr>
            <w:tcW w:w="7289" w:type="dxa"/>
            <w:gridSpan w:val="2"/>
            <w:tcBorders>
              <w:top w:val="nil"/>
              <w:left w:val="nil"/>
              <w:bottom w:val="nil"/>
              <w:right w:val="nil"/>
            </w:tcBorders>
          </w:tcPr>
          <w:p w:rsidR="00BA54DF" w:rsidRPr="00BA54DF" w:rsidP="00BA54DF" w14:paraId="75B5A243" w14:textId="77777777">
            <w:pPr>
              <w:widowControl w:val="0"/>
              <w:jc w:val="both"/>
              <w:rPr>
                <w:rFonts w:ascii="Arial" w:hAnsi="Arial" w:cs="Arial"/>
                <w:sz w:val="22"/>
                <w:szCs w:val="22"/>
              </w:rPr>
            </w:pPr>
            <w:r w:rsidRPr="00BA54DF">
              <w:rPr>
                <w:rFonts w:ascii="Arial" w:hAnsi="Arial" w:cs="Arial"/>
                <w:sz w:val="22"/>
                <w:szCs w:val="22"/>
              </w:rPr>
              <w:t>Domes priekšsēdētājam, Domes priekšsēdētāja vietniekam, Izpilddirektora birojam, Sabiedrisko attiecību un mārketinga daļai, Attīstības pārvaldei, Finanšu pārvaldei, Kultūras pārvaldei</w:t>
            </w:r>
          </w:p>
          <w:p w:rsidR="00061DAD" w:rsidRPr="00BA54DF" w:rsidP="00061DAD" w14:paraId="43CF266E" w14:textId="77777777">
            <w:pPr>
              <w:widowControl w:val="0"/>
              <w:autoSpaceDE w:val="0"/>
              <w:autoSpaceDN w:val="0"/>
              <w:adjustRightInd w:val="0"/>
              <w:jc w:val="both"/>
              <w:rPr>
                <w:rFonts w:ascii="Arial" w:hAnsi="Arial" w:cs="Arial"/>
                <w:sz w:val="22"/>
                <w:szCs w:val="22"/>
              </w:rPr>
            </w:pPr>
          </w:p>
        </w:tc>
      </w:tr>
    </w:tbl>
    <w:p w:rsidR="00607627" w:rsidRPr="00BA54DF"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0C82"/>
    <w:rsid w:val="0001269C"/>
    <w:rsid w:val="000148CA"/>
    <w:rsid w:val="000153FA"/>
    <w:rsid w:val="000212D5"/>
    <w:rsid w:val="000246E3"/>
    <w:rsid w:val="00046F67"/>
    <w:rsid w:val="00051438"/>
    <w:rsid w:val="00052C2D"/>
    <w:rsid w:val="00056A79"/>
    <w:rsid w:val="00061DAD"/>
    <w:rsid w:val="000667F2"/>
    <w:rsid w:val="00067C8C"/>
    <w:rsid w:val="0007583C"/>
    <w:rsid w:val="000834A4"/>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00DC"/>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629"/>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4612"/>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0EFE"/>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75E"/>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53D48"/>
    <w:rsid w:val="00562702"/>
    <w:rsid w:val="00563D75"/>
    <w:rsid w:val="0056464C"/>
    <w:rsid w:val="0057643E"/>
    <w:rsid w:val="00583235"/>
    <w:rsid w:val="00590136"/>
    <w:rsid w:val="00590930"/>
    <w:rsid w:val="005A0117"/>
    <w:rsid w:val="005A2099"/>
    <w:rsid w:val="005B086B"/>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122A"/>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0213"/>
    <w:rsid w:val="007E114D"/>
    <w:rsid w:val="007E130B"/>
    <w:rsid w:val="007E5310"/>
    <w:rsid w:val="007F17A7"/>
    <w:rsid w:val="008008CD"/>
    <w:rsid w:val="00802ABB"/>
    <w:rsid w:val="00803AAB"/>
    <w:rsid w:val="00805589"/>
    <w:rsid w:val="0081132E"/>
    <w:rsid w:val="00814145"/>
    <w:rsid w:val="00814871"/>
    <w:rsid w:val="008179CC"/>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3D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173F0"/>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08D6"/>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4DF"/>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C7796"/>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5DAE"/>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1957</Words>
  <Characters>1117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3</cp:revision>
  <cp:lastPrinted>2024-06-11T12:57:00Z</cp:lastPrinted>
  <dcterms:created xsi:type="dcterms:W3CDTF">2024-06-12T10:13:00Z</dcterms:created>
  <dcterms:modified xsi:type="dcterms:W3CDTF">2024-06-12T10:13:00Z</dcterms:modified>
</cp:coreProperties>
</file>