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24731" w14:textId="77777777" w:rsidR="000F232A" w:rsidRPr="00A779F1" w:rsidRDefault="000F232A" w:rsidP="005810C2">
      <w:pPr>
        <w:widowControl w:val="0"/>
        <w:autoSpaceDE w:val="0"/>
        <w:autoSpaceDN w:val="0"/>
        <w:adjustRightInd w:val="0"/>
        <w:jc w:val="right"/>
        <w:rPr>
          <w:rFonts w:cs="Arial"/>
          <w:bCs/>
          <w:sz w:val="26"/>
          <w:szCs w:val="26"/>
        </w:rPr>
      </w:pPr>
    </w:p>
    <w:p w14:paraId="58824732" w14:textId="77777777" w:rsidR="00607627" w:rsidRPr="00A779F1" w:rsidRDefault="00F94EF7" w:rsidP="00607627">
      <w:pPr>
        <w:widowControl w:val="0"/>
        <w:autoSpaceDE w:val="0"/>
        <w:autoSpaceDN w:val="0"/>
        <w:adjustRightInd w:val="0"/>
        <w:jc w:val="center"/>
        <w:rPr>
          <w:rFonts w:cs="Arial"/>
          <w:sz w:val="26"/>
          <w:szCs w:val="26"/>
        </w:rPr>
      </w:pPr>
      <w:r w:rsidRPr="00A779F1">
        <w:rPr>
          <w:rFonts w:cs="Arial"/>
          <w:b/>
          <w:bCs/>
          <w:sz w:val="26"/>
          <w:szCs w:val="26"/>
        </w:rPr>
        <w:t>LĒMUMS</w:t>
      </w:r>
    </w:p>
    <w:p w14:paraId="58824733" w14:textId="77777777" w:rsidR="00607627" w:rsidRPr="00A779F1" w:rsidRDefault="00F94EF7" w:rsidP="00607627">
      <w:pPr>
        <w:widowControl w:val="0"/>
        <w:autoSpaceDE w:val="0"/>
        <w:autoSpaceDN w:val="0"/>
        <w:adjustRightInd w:val="0"/>
        <w:jc w:val="center"/>
        <w:rPr>
          <w:rFonts w:cs="Arial"/>
          <w:sz w:val="26"/>
          <w:szCs w:val="26"/>
        </w:rPr>
      </w:pPr>
      <w:r w:rsidRPr="00A779F1">
        <w:rPr>
          <w:rFonts w:cs="Arial"/>
          <w:sz w:val="26"/>
          <w:szCs w:val="26"/>
        </w:rPr>
        <w:t>LIEPĀJĀ</w:t>
      </w:r>
    </w:p>
    <w:p w14:paraId="58824734" w14:textId="77777777" w:rsidR="00607627" w:rsidRPr="00A779F1" w:rsidRDefault="00607627" w:rsidP="00607627">
      <w:pPr>
        <w:widowControl w:val="0"/>
        <w:autoSpaceDE w:val="0"/>
        <w:autoSpaceDN w:val="0"/>
        <w:adjustRightInd w:val="0"/>
        <w:jc w:val="center"/>
        <w:rPr>
          <w:rFonts w:cs="Arial"/>
          <w:sz w:val="20"/>
          <w:szCs w:val="20"/>
        </w:rPr>
      </w:pPr>
    </w:p>
    <w:tbl>
      <w:tblPr>
        <w:tblW w:w="12222" w:type="dxa"/>
        <w:tblLayout w:type="fixed"/>
        <w:tblCellMar>
          <w:left w:w="60" w:type="dxa"/>
          <w:right w:w="60" w:type="dxa"/>
        </w:tblCellMar>
        <w:tblLook w:val="0000" w:firstRow="0" w:lastRow="0" w:firstColumn="0" w:lastColumn="0" w:noHBand="0" w:noVBand="0"/>
      </w:tblPr>
      <w:tblGrid>
        <w:gridCol w:w="4788"/>
        <w:gridCol w:w="3717"/>
        <w:gridCol w:w="3717"/>
      </w:tblGrid>
      <w:tr w:rsidR="00E73FE9" w14:paraId="5882473A" w14:textId="77777777" w:rsidTr="0002714D">
        <w:tc>
          <w:tcPr>
            <w:tcW w:w="4788" w:type="dxa"/>
            <w:tcBorders>
              <w:top w:val="nil"/>
              <w:left w:val="nil"/>
              <w:bottom w:val="nil"/>
              <w:right w:val="nil"/>
            </w:tcBorders>
          </w:tcPr>
          <w:p w14:paraId="58824735" w14:textId="77777777" w:rsidR="00175E06" w:rsidRPr="00A779F1" w:rsidRDefault="00F94EF7" w:rsidP="00175E06">
            <w:pPr>
              <w:widowControl w:val="0"/>
              <w:autoSpaceDE w:val="0"/>
              <w:autoSpaceDN w:val="0"/>
              <w:adjustRightInd w:val="0"/>
              <w:rPr>
                <w:rFonts w:cs="Arial"/>
                <w:szCs w:val="22"/>
              </w:rPr>
            </w:pPr>
            <w:r w:rsidRPr="00A779F1">
              <w:rPr>
                <w:rFonts w:cs="Arial"/>
                <w:szCs w:val="22"/>
              </w:rPr>
              <w:t>2020.gada 12.novembrī</w:t>
            </w:r>
          </w:p>
        </w:tc>
        <w:tc>
          <w:tcPr>
            <w:tcW w:w="3717" w:type="dxa"/>
            <w:tcBorders>
              <w:top w:val="nil"/>
              <w:left w:val="nil"/>
              <w:bottom w:val="nil"/>
              <w:right w:val="nil"/>
            </w:tcBorders>
          </w:tcPr>
          <w:p w14:paraId="58824736" w14:textId="5F55D3F2" w:rsidR="00175E06" w:rsidRPr="00A779F1" w:rsidRDefault="00F94EF7" w:rsidP="004B7633">
            <w:pPr>
              <w:widowControl w:val="0"/>
              <w:autoSpaceDE w:val="0"/>
              <w:autoSpaceDN w:val="0"/>
              <w:adjustRightInd w:val="0"/>
              <w:jc w:val="center"/>
              <w:rPr>
                <w:rFonts w:cs="Arial"/>
                <w:szCs w:val="22"/>
              </w:rPr>
            </w:pPr>
            <w:r w:rsidRPr="00A779F1">
              <w:rPr>
                <w:rFonts w:cs="Arial"/>
                <w:szCs w:val="22"/>
              </w:rPr>
              <w:t xml:space="preserve">       </w:t>
            </w:r>
            <w:r>
              <w:rPr>
                <w:rFonts w:cs="Arial"/>
                <w:szCs w:val="22"/>
              </w:rPr>
              <w:t xml:space="preserve">                </w:t>
            </w:r>
            <w:r w:rsidRPr="00A779F1">
              <w:rPr>
                <w:rFonts w:cs="Arial"/>
                <w:szCs w:val="22"/>
              </w:rPr>
              <w:t xml:space="preserve">        Nr.623/17</w:t>
            </w:r>
          </w:p>
          <w:p w14:paraId="58824737" w14:textId="36304D5E" w:rsidR="004B7633" w:rsidRPr="00A779F1" w:rsidRDefault="00F94EF7" w:rsidP="00175E06">
            <w:pPr>
              <w:widowControl w:val="0"/>
              <w:autoSpaceDE w:val="0"/>
              <w:autoSpaceDN w:val="0"/>
              <w:adjustRightInd w:val="0"/>
              <w:jc w:val="right"/>
              <w:rPr>
                <w:rFonts w:cs="Arial"/>
                <w:szCs w:val="22"/>
              </w:rPr>
            </w:pPr>
            <w:r w:rsidRPr="00AA765E">
              <w:rPr>
                <w:rFonts w:cs="Arial"/>
                <w:color w:val="000000"/>
                <w:szCs w:val="22"/>
              </w:rPr>
              <w:t xml:space="preserve">(prot. Nr.17, </w:t>
            </w:r>
            <w:r>
              <w:rPr>
                <w:rFonts w:cs="Arial"/>
                <w:color w:val="000000"/>
                <w:szCs w:val="22"/>
              </w:rPr>
              <w:t>57</w:t>
            </w:r>
            <w:r w:rsidRPr="00AA765E">
              <w:rPr>
                <w:rFonts w:cs="Arial"/>
                <w:color w:val="000000"/>
                <w:szCs w:val="22"/>
              </w:rPr>
              <w:t>.</w:t>
            </w:r>
            <w:r w:rsidRPr="00AA765E">
              <w:rPr>
                <w:rFonts w:cs="Arial"/>
                <w:color w:val="000000"/>
                <w:sz w:val="20"/>
                <w:szCs w:val="20"/>
                <w:shd w:val="clear" w:color="auto" w:fill="FFFFFF"/>
              </w:rPr>
              <w:t>§)</w:t>
            </w:r>
          </w:p>
        </w:tc>
        <w:tc>
          <w:tcPr>
            <w:tcW w:w="3717" w:type="dxa"/>
            <w:tcBorders>
              <w:top w:val="nil"/>
              <w:left w:val="nil"/>
              <w:bottom w:val="nil"/>
              <w:right w:val="nil"/>
            </w:tcBorders>
          </w:tcPr>
          <w:p w14:paraId="58824738" w14:textId="77777777" w:rsidR="00175E06" w:rsidRPr="00A779F1" w:rsidRDefault="00F94EF7" w:rsidP="00175E06">
            <w:pPr>
              <w:widowControl w:val="0"/>
              <w:autoSpaceDE w:val="0"/>
              <w:autoSpaceDN w:val="0"/>
              <w:adjustRightInd w:val="0"/>
              <w:jc w:val="right"/>
              <w:rPr>
                <w:rFonts w:cs="Arial"/>
                <w:szCs w:val="22"/>
              </w:rPr>
            </w:pPr>
            <w:r w:rsidRPr="00A779F1">
              <w:rPr>
                <w:rFonts w:cs="Arial"/>
                <w:szCs w:val="22"/>
              </w:rPr>
              <w:t xml:space="preserve">Nr.233            </w:t>
            </w:r>
          </w:p>
          <w:p w14:paraId="58824739" w14:textId="77777777" w:rsidR="00175E06" w:rsidRPr="00A779F1" w:rsidRDefault="00175E06" w:rsidP="00175E06">
            <w:pPr>
              <w:widowControl w:val="0"/>
              <w:autoSpaceDE w:val="0"/>
              <w:autoSpaceDN w:val="0"/>
              <w:adjustRightInd w:val="0"/>
              <w:jc w:val="right"/>
              <w:rPr>
                <w:rFonts w:cs="Arial"/>
                <w:szCs w:val="22"/>
              </w:rPr>
            </w:pPr>
          </w:p>
        </w:tc>
      </w:tr>
    </w:tbl>
    <w:p w14:paraId="5882473B" w14:textId="77777777" w:rsidR="000F232A" w:rsidRPr="00A779F1" w:rsidRDefault="000F232A" w:rsidP="00607627">
      <w:pPr>
        <w:widowControl w:val="0"/>
        <w:autoSpaceDE w:val="0"/>
        <w:autoSpaceDN w:val="0"/>
        <w:adjustRightInd w:val="0"/>
        <w:jc w:val="center"/>
        <w:rPr>
          <w:rFonts w:cs="Arial"/>
          <w:sz w:val="14"/>
          <w:szCs w:val="14"/>
        </w:rPr>
      </w:pPr>
    </w:p>
    <w:p w14:paraId="5882473C" w14:textId="77777777" w:rsidR="00EF4C0D" w:rsidRPr="00EF4C0D" w:rsidRDefault="00F94EF7" w:rsidP="00EF4C0D">
      <w:pPr>
        <w:widowControl w:val="0"/>
        <w:autoSpaceDE w:val="0"/>
        <w:autoSpaceDN w:val="0"/>
        <w:adjustRightInd w:val="0"/>
        <w:rPr>
          <w:rFonts w:cs="Arial"/>
          <w:szCs w:val="22"/>
        </w:rPr>
      </w:pPr>
      <w:bookmarkStart w:id="0" w:name="_Hlk44400216"/>
      <w:r w:rsidRPr="00EF4C0D">
        <w:rPr>
          <w:rFonts w:cs="Arial"/>
          <w:szCs w:val="22"/>
        </w:rPr>
        <w:t xml:space="preserve">Par dzīvokļa īpašuma Emīlijas ielā 12-3 </w:t>
      </w:r>
    </w:p>
    <w:p w14:paraId="5882473D" w14:textId="77777777" w:rsidR="00EF4C0D" w:rsidRPr="00EF4C0D" w:rsidRDefault="00F94EF7" w:rsidP="00EF4C0D">
      <w:pPr>
        <w:widowControl w:val="0"/>
        <w:autoSpaceDE w:val="0"/>
        <w:autoSpaceDN w:val="0"/>
        <w:adjustRightInd w:val="0"/>
        <w:rPr>
          <w:rFonts w:cs="Arial"/>
          <w:sz w:val="30"/>
          <w:szCs w:val="30"/>
        </w:rPr>
      </w:pPr>
      <w:r w:rsidRPr="00EF4C0D">
        <w:rPr>
          <w:rFonts w:cs="Arial"/>
          <w:szCs w:val="22"/>
        </w:rPr>
        <w:t>atkārtotu izsoli</w:t>
      </w:r>
      <w:r w:rsidRPr="00EF4C0D">
        <w:rPr>
          <w:rFonts w:cs="Arial"/>
          <w:szCs w:val="22"/>
        </w:rPr>
        <w:br/>
      </w:r>
    </w:p>
    <w:p w14:paraId="5882473E" w14:textId="77777777" w:rsidR="00EF4C0D" w:rsidRPr="00EF4C0D" w:rsidRDefault="00F94EF7" w:rsidP="00EF4C0D">
      <w:pPr>
        <w:widowControl w:val="0"/>
        <w:autoSpaceDE w:val="0"/>
        <w:autoSpaceDN w:val="0"/>
        <w:adjustRightInd w:val="0"/>
        <w:ind w:firstLine="851"/>
        <w:jc w:val="both"/>
        <w:rPr>
          <w:rFonts w:cs="Arial"/>
          <w:szCs w:val="22"/>
        </w:rPr>
      </w:pPr>
      <w:r w:rsidRPr="00EF4C0D">
        <w:rPr>
          <w:rFonts w:cs="Arial"/>
          <w:szCs w:val="22"/>
          <w:shd w:val="clear" w:color="auto" w:fill="FFFFFF"/>
        </w:rPr>
        <w:t>Lai apstiprinātu otrās elektroniskās izsoles noteikumus, tostarp izsoles sākumcenu</w:t>
      </w:r>
      <w:r w:rsidRPr="00EF4C0D">
        <w:rPr>
          <w:rFonts w:cs="Arial"/>
          <w:szCs w:val="22"/>
        </w:rPr>
        <w:t>, atsavināšanai nodotajam dzīvoklim, kura pirmā elektroniskā izsole ir bijusi nesekmīga, pamatojoties uz likuma "Par valsts un pašvaldību dzīvojamo māju privatizāciju" pārejas noteikumu 30.punktu, Publiskas personas mantas atsavināšanas likuma 3.panta pirmās daļas 1.punktu un 3.panta otro daļu, 4.panta pirmo un otro daļu, 5.panta pirmo un piekto daļu, 29.</w:t>
      </w:r>
      <w:r w:rsidRPr="00EF4C0D">
        <w:rPr>
          <w:rFonts w:cs="Arial"/>
          <w:szCs w:val="22"/>
          <w:vertAlign w:val="superscript"/>
        </w:rPr>
        <w:t>1</w:t>
      </w:r>
      <w:r w:rsidRPr="00EF4C0D">
        <w:rPr>
          <w:rFonts w:cs="Arial"/>
          <w:szCs w:val="22"/>
        </w:rPr>
        <w:t xml:space="preserve"> pantu, 31.panta pirmo daļu, 32.panta pirmās daļas 1.punktu, 34.pantu un 36.panta pirmo daļu, likuma "Par pašvaldībām" 21.panta pirmās daļas 17.punktu, Liepājas pilsētas domes 2007.gada 13.aprīļa nolikumu Nr.22 "LIEPĀJAS PILSĒTAS PAŠVALDĪBAS DZĪVOKĻA ĪPAŠUMU ATSAVINĀŠANAS NOLIKUMS", 2020.gada 23.janvāra lēmumu Nr.18/2 "Par neizīrētu dzīvokļu atsavināšanu" un 2020.gada 23.jūlija lēmumu Nr.394/11 "Par dzīvokļa īpašuma Emīlijas ielā 12-3 izsoli", </w:t>
      </w:r>
      <w:r w:rsidRPr="00EF4C0D">
        <w:rPr>
          <w:rFonts w:cs="Arial"/>
        </w:rPr>
        <w:t xml:space="preserve">izskatot elektronisko izsoļu vietnē </w:t>
      </w:r>
      <w:hyperlink r:id="rId8" w:history="1">
        <w:r w:rsidRPr="00EF4C0D">
          <w:rPr>
            <w:color w:val="000000"/>
          </w:rPr>
          <w:t>https://izsoles.ta.gov.lv/</w:t>
        </w:r>
      </w:hyperlink>
      <w:r w:rsidRPr="00EF4C0D">
        <w:rPr>
          <w:color w:val="000000"/>
        </w:rPr>
        <w:t xml:space="preserve"> </w:t>
      </w:r>
      <w:r w:rsidRPr="00EF4C0D">
        <w:t xml:space="preserve">sagatavoto </w:t>
      </w:r>
      <w:r w:rsidRPr="00EF4C0D">
        <w:rPr>
          <w:rFonts w:cs="Arial"/>
          <w:szCs w:val="22"/>
        </w:rPr>
        <w:t>2020.gada 23.oktobra</w:t>
      </w:r>
      <w:r w:rsidRPr="00EF4C0D">
        <w:rPr>
          <w:rFonts w:cs="Arial"/>
        </w:rPr>
        <w:t xml:space="preserve"> Aktu par izsoles atzīšanu par nenotikušu Nr.1962346/0/2020-AKT atsavināmajam objektam, dzīvokļa īpašumam </w:t>
      </w:r>
      <w:r w:rsidRPr="00EF4C0D">
        <w:rPr>
          <w:rFonts w:cs="Arial"/>
          <w:szCs w:val="22"/>
        </w:rPr>
        <w:t>Emīlijas ielā 12-3</w:t>
      </w:r>
      <w:r w:rsidRPr="00EF4C0D">
        <w:rPr>
          <w:rFonts w:cs="Arial"/>
        </w:rPr>
        <w:t>, Liepājā,</w:t>
      </w:r>
      <w:r w:rsidRPr="00EF4C0D">
        <w:rPr>
          <w:rFonts w:cs="Arial"/>
          <w:szCs w:val="22"/>
        </w:rPr>
        <w:t xml:space="preserve"> izskatot Liepājas pilsētas Dzīvojamo māju privatizācijas komisijas 2020.gada 23.oktobra lēmumu (sēdes protokols Nr.31) un 2020.gada 28.oktobra lēmumu (sēdes protokols Nr.32), Liepājas pilsētas domes pastāvīgās Finanšu komitejas 2020.gada 5.novembra lēmumu (sēdes protokols Nr.11), LIEPĀJAS PILSĒTAS DOME</w:t>
      </w:r>
    </w:p>
    <w:p w14:paraId="5882473F" w14:textId="77777777" w:rsidR="00EF4C0D" w:rsidRDefault="00EF4C0D" w:rsidP="00EF4C0D">
      <w:pPr>
        <w:widowControl w:val="0"/>
        <w:autoSpaceDE w:val="0"/>
        <w:autoSpaceDN w:val="0"/>
        <w:adjustRightInd w:val="0"/>
        <w:jc w:val="center"/>
        <w:rPr>
          <w:rFonts w:cs="Arial"/>
          <w:szCs w:val="22"/>
        </w:rPr>
      </w:pPr>
    </w:p>
    <w:p w14:paraId="58824740" w14:textId="77777777" w:rsidR="00EF4C0D" w:rsidRPr="00EF4C0D" w:rsidRDefault="00F94EF7" w:rsidP="00EF4C0D">
      <w:pPr>
        <w:widowControl w:val="0"/>
        <w:autoSpaceDE w:val="0"/>
        <w:autoSpaceDN w:val="0"/>
        <w:adjustRightInd w:val="0"/>
        <w:jc w:val="center"/>
        <w:rPr>
          <w:rFonts w:cs="Arial"/>
          <w:szCs w:val="22"/>
        </w:rPr>
      </w:pPr>
      <w:r w:rsidRPr="00EF4C0D">
        <w:rPr>
          <w:rFonts w:cs="Arial"/>
          <w:szCs w:val="22"/>
        </w:rPr>
        <w:t>N O L E M J :</w:t>
      </w:r>
    </w:p>
    <w:p w14:paraId="58824741" w14:textId="77777777" w:rsidR="00EF4C0D" w:rsidRPr="00EF4C0D" w:rsidRDefault="00EF4C0D" w:rsidP="00EF4C0D">
      <w:pPr>
        <w:widowControl w:val="0"/>
        <w:autoSpaceDE w:val="0"/>
        <w:autoSpaceDN w:val="0"/>
        <w:adjustRightInd w:val="0"/>
        <w:jc w:val="both"/>
        <w:rPr>
          <w:rFonts w:cs="Arial"/>
          <w:sz w:val="20"/>
          <w:szCs w:val="28"/>
        </w:rPr>
      </w:pPr>
    </w:p>
    <w:p w14:paraId="58824742"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1. Atzīt Liepājas pilsētas pašvaldībai piederošā dzīvokļa īpašuma Emīlijas               ielā 12-3, Liepājā, kadastra numurs 1700 903 0845, pirmo elektronisko izsoli ar augšupejošu soli par nenotikušu.</w:t>
      </w:r>
    </w:p>
    <w:p w14:paraId="58824743" w14:textId="77777777" w:rsidR="00EF4C0D" w:rsidRPr="00EF4C0D" w:rsidRDefault="00EF4C0D" w:rsidP="00EF4C0D">
      <w:pPr>
        <w:widowControl w:val="0"/>
        <w:autoSpaceDE w:val="0"/>
        <w:autoSpaceDN w:val="0"/>
        <w:adjustRightInd w:val="0"/>
        <w:ind w:firstLine="708"/>
        <w:jc w:val="both"/>
        <w:rPr>
          <w:rFonts w:cs="Arial"/>
          <w:sz w:val="10"/>
          <w:szCs w:val="10"/>
        </w:rPr>
      </w:pPr>
    </w:p>
    <w:p w14:paraId="58824744"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 xml:space="preserve">2. Apstiprināt dzīvokļa īpašuma Emīlijas ielā 12-3, Liepājā, otrās elektroniskās izsoles ar augšupejošu soli sākumcenu 2960 EUR (divi tūkstoši deviņi simti sešdesmit </w:t>
      </w:r>
      <w:r w:rsidRPr="00EF4C0D">
        <w:rPr>
          <w:rFonts w:cs="Arial"/>
          <w:i/>
          <w:szCs w:val="22"/>
        </w:rPr>
        <w:t>euro</w:t>
      </w:r>
      <w:r w:rsidRPr="00EF4C0D">
        <w:rPr>
          <w:rFonts w:cs="Arial"/>
          <w:szCs w:val="22"/>
        </w:rPr>
        <w:t xml:space="preserve">), pazeminot nosacīto cenu 3700 EUR (trīs tūkstoši septiņi simti </w:t>
      </w:r>
      <w:r w:rsidRPr="00EF4C0D">
        <w:rPr>
          <w:rFonts w:cs="Arial"/>
          <w:i/>
          <w:szCs w:val="22"/>
        </w:rPr>
        <w:t>euro)</w:t>
      </w:r>
      <w:r w:rsidRPr="00EF4C0D">
        <w:rPr>
          <w:rFonts w:cs="Arial"/>
          <w:szCs w:val="22"/>
        </w:rPr>
        <w:t xml:space="preserve"> par                    20 (divdesmit) procentiem.</w:t>
      </w:r>
    </w:p>
    <w:p w14:paraId="58824745" w14:textId="77777777" w:rsidR="00EF4C0D" w:rsidRPr="00EF4C0D" w:rsidRDefault="00EF4C0D" w:rsidP="00EF4C0D">
      <w:pPr>
        <w:widowControl w:val="0"/>
        <w:autoSpaceDE w:val="0"/>
        <w:autoSpaceDN w:val="0"/>
        <w:adjustRightInd w:val="0"/>
        <w:ind w:firstLine="708"/>
        <w:jc w:val="both"/>
        <w:rPr>
          <w:rFonts w:cs="Arial"/>
          <w:sz w:val="10"/>
          <w:szCs w:val="10"/>
        </w:rPr>
      </w:pPr>
    </w:p>
    <w:p w14:paraId="58824746"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3. Apstiprināt lēmuma 1.punktā minētā objekta izsoles noteikumus saskaņā ar pielikumu.</w:t>
      </w:r>
    </w:p>
    <w:p w14:paraId="58824747" w14:textId="77777777" w:rsidR="00EF4C0D" w:rsidRPr="00EF4C0D" w:rsidRDefault="00EF4C0D" w:rsidP="00EF4C0D">
      <w:pPr>
        <w:widowControl w:val="0"/>
        <w:autoSpaceDE w:val="0"/>
        <w:autoSpaceDN w:val="0"/>
        <w:adjustRightInd w:val="0"/>
        <w:ind w:firstLine="708"/>
        <w:jc w:val="both"/>
        <w:rPr>
          <w:rFonts w:cs="Arial"/>
          <w:sz w:val="10"/>
          <w:szCs w:val="10"/>
        </w:rPr>
      </w:pPr>
    </w:p>
    <w:p w14:paraId="58824748"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4. Uzdot Liepājas pilsētas pašvaldības iestādei "Nekustamā īpašuma pārvalde" Publiskas personas mantas atsavināšanas likumā noteiktajā kārtībā organizēt lēmuma 1.punktā minētā īpašuma atsavināšanu.</w:t>
      </w:r>
    </w:p>
    <w:p w14:paraId="58824749" w14:textId="77777777" w:rsidR="00EF4C0D" w:rsidRPr="00EF4C0D" w:rsidRDefault="00EF4C0D" w:rsidP="00EF4C0D">
      <w:pPr>
        <w:widowControl w:val="0"/>
        <w:autoSpaceDE w:val="0"/>
        <w:autoSpaceDN w:val="0"/>
        <w:adjustRightInd w:val="0"/>
        <w:ind w:firstLine="708"/>
        <w:jc w:val="both"/>
        <w:rPr>
          <w:rFonts w:cs="Arial"/>
          <w:sz w:val="10"/>
          <w:szCs w:val="10"/>
        </w:rPr>
      </w:pPr>
    </w:p>
    <w:p w14:paraId="5882474A"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5. Uzdot Liepājas pilsētas Dzīvojamo māju privatizācijas komisijai Publiskas personas mantas atsavināšanas likumā noteiktajā kārtībā apstiprināt izsoles rezultātus un izskatīt sūdzības par izsoles rīkotāja darbībām, ja tādas tiek iesniegtas.</w:t>
      </w:r>
    </w:p>
    <w:p w14:paraId="5882474B"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lastRenderedPageBreak/>
        <w:t>6. Uzdot Liepājas pilsētas pašvaldības iestādei "Nekustamā īpašuma pārvalde" sagatavot lēmuma 1.punktā minētā nekustamā īpašuma pirkuma līgumu.</w:t>
      </w:r>
    </w:p>
    <w:p w14:paraId="5882474C" w14:textId="77777777" w:rsidR="00EF4C0D" w:rsidRPr="00EF4C0D" w:rsidRDefault="00EF4C0D" w:rsidP="00EF4C0D">
      <w:pPr>
        <w:widowControl w:val="0"/>
        <w:autoSpaceDE w:val="0"/>
        <w:autoSpaceDN w:val="0"/>
        <w:adjustRightInd w:val="0"/>
        <w:ind w:firstLine="708"/>
        <w:jc w:val="both"/>
        <w:rPr>
          <w:rFonts w:cs="Arial"/>
          <w:sz w:val="10"/>
          <w:szCs w:val="10"/>
        </w:rPr>
      </w:pPr>
    </w:p>
    <w:p w14:paraId="5882474D"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7. Pilnvarot Liepājas pilsētas pašvaldības izpilddirektoru Liepājas pilsētas pašvaldības vārdā parakstīt lēmuma 1.punktā minētā nekustamā īpašuma pirkuma līgumu.</w:t>
      </w:r>
    </w:p>
    <w:p w14:paraId="5882474E" w14:textId="77777777" w:rsidR="00EF4C0D" w:rsidRPr="00EF4C0D" w:rsidRDefault="00EF4C0D" w:rsidP="00EF4C0D">
      <w:pPr>
        <w:widowControl w:val="0"/>
        <w:autoSpaceDE w:val="0"/>
        <w:autoSpaceDN w:val="0"/>
        <w:adjustRightInd w:val="0"/>
        <w:ind w:firstLine="708"/>
        <w:jc w:val="both"/>
        <w:rPr>
          <w:rFonts w:cs="Arial"/>
          <w:sz w:val="10"/>
          <w:szCs w:val="10"/>
        </w:rPr>
      </w:pPr>
    </w:p>
    <w:p w14:paraId="5882474F" w14:textId="77777777" w:rsidR="00EF4C0D" w:rsidRPr="00EF4C0D" w:rsidRDefault="00F94EF7" w:rsidP="00EF4C0D">
      <w:pPr>
        <w:widowControl w:val="0"/>
        <w:autoSpaceDE w:val="0"/>
        <w:autoSpaceDN w:val="0"/>
        <w:adjustRightInd w:val="0"/>
        <w:ind w:firstLine="708"/>
        <w:jc w:val="both"/>
        <w:rPr>
          <w:rFonts w:cs="Arial"/>
          <w:szCs w:val="22"/>
        </w:rPr>
      </w:pPr>
      <w:r w:rsidRPr="00EF4C0D">
        <w:rPr>
          <w:rFonts w:cs="Arial"/>
          <w:szCs w:val="22"/>
        </w:rPr>
        <w:t xml:space="preserve">8. Liepājas pilsētas domes priekšsēdētājam kontrolēt lēmuma izpildi. </w:t>
      </w:r>
    </w:p>
    <w:p w14:paraId="58824750" w14:textId="77777777" w:rsidR="00EF4C0D" w:rsidRPr="00EF4C0D" w:rsidRDefault="00EF4C0D" w:rsidP="00EF4C0D">
      <w:pPr>
        <w:widowControl w:val="0"/>
        <w:autoSpaceDE w:val="0"/>
        <w:autoSpaceDN w:val="0"/>
        <w:adjustRightInd w:val="0"/>
        <w:jc w:val="both"/>
        <w:rPr>
          <w:rFonts w:cs="Arial"/>
          <w:sz w:val="6"/>
          <w:szCs w:val="6"/>
        </w:rPr>
      </w:pPr>
    </w:p>
    <w:p w14:paraId="58824751" w14:textId="77777777" w:rsidR="00EF4C0D" w:rsidRPr="00EF4C0D" w:rsidRDefault="00EF4C0D" w:rsidP="00EF4C0D">
      <w:pPr>
        <w:widowControl w:val="0"/>
        <w:autoSpaceDE w:val="0"/>
        <w:autoSpaceDN w:val="0"/>
        <w:adjustRightInd w:val="0"/>
        <w:jc w:val="both"/>
        <w:rPr>
          <w:rFonts w:cs="Arial"/>
          <w:sz w:val="20"/>
          <w:szCs w:val="20"/>
        </w:rPr>
      </w:pPr>
    </w:p>
    <w:tbl>
      <w:tblPr>
        <w:tblW w:w="8700" w:type="dxa"/>
        <w:tblInd w:w="-56" w:type="dxa"/>
        <w:tblLayout w:type="fixed"/>
        <w:tblCellMar>
          <w:left w:w="60" w:type="dxa"/>
          <w:right w:w="60" w:type="dxa"/>
        </w:tblCellMar>
        <w:tblLook w:val="04A0" w:firstRow="1" w:lastRow="0" w:firstColumn="1" w:lastColumn="0" w:noHBand="0" w:noVBand="1"/>
      </w:tblPr>
      <w:tblGrid>
        <w:gridCol w:w="1474"/>
        <w:gridCol w:w="4224"/>
        <w:gridCol w:w="3002"/>
      </w:tblGrid>
      <w:tr w:rsidR="00E73FE9" w14:paraId="58824755" w14:textId="77777777" w:rsidTr="00126243">
        <w:tc>
          <w:tcPr>
            <w:tcW w:w="5700" w:type="dxa"/>
            <w:gridSpan w:val="2"/>
            <w:hideMark/>
          </w:tcPr>
          <w:p w14:paraId="58824752" w14:textId="77777777" w:rsidR="00EF4C0D" w:rsidRPr="00EF4C0D" w:rsidRDefault="00F94EF7" w:rsidP="00EF4C0D">
            <w:pPr>
              <w:widowControl w:val="0"/>
              <w:autoSpaceDE w:val="0"/>
              <w:autoSpaceDN w:val="0"/>
              <w:adjustRightInd w:val="0"/>
              <w:rPr>
                <w:szCs w:val="22"/>
              </w:rPr>
            </w:pPr>
            <w:r w:rsidRPr="00EF4C0D">
              <w:rPr>
                <w:szCs w:val="22"/>
              </w:rPr>
              <w:t>DOMES PRIEKŠSĒDĒTĀJS</w:t>
            </w:r>
          </w:p>
        </w:tc>
        <w:tc>
          <w:tcPr>
            <w:tcW w:w="3003" w:type="dxa"/>
          </w:tcPr>
          <w:p w14:paraId="58824753" w14:textId="77777777" w:rsidR="00EF4C0D" w:rsidRPr="00EF4C0D" w:rsidRDefault="00F94EF7" w:rsidP="00EF4C0D">
            <w:pPr>
              <w:widowControl w:val="0"/>
              <w:autoSpaceDE w:val="0"/>
              <w:autoSpaceDN w:val="0"/>
              <w:adjustRightInd w:val="0"/>
              <w:jc w:val="right"/>
              <w:rPr>
                <w:szCs w:val="22"/>
              </w:rPr>
            </w:pPr>
            <w:r w:rsidRPr="00EF4C0D">
              <w:rPr>
                <w:szCs w:val="22"/>
              </w:rPr>
              <w:t>Jānis VILNĪTIS</w:t>
            </w:r>
          </w:p>
          <w:p w14:paraId="58824754" w14:textId="77777777" w:rsidR="00EF4C0D" w:rsidRPr="00EF4C0D" w:rsidRDefault="00EF4C0D" w:rsidP="00EF4C0D">
            <w:pPr>
              <w:widowControl w:val="0"/>
              <w:autoSpaceDE w:val="0"/>
              <w:autoSpaceDN w:val="0"/>
              <w:adjustRightInd w:val="0"/>
              <w:jc w:val="right"/>
              <w:rPr>
                <w:sz w:val="8"/>
                <w:szCs w:val="8"/>
              </w:rPr>
            </w:pPr>
          </w:p>
        </w:tc>
      </w:tr>
      <w:tr w:rsidR="00E73FE9" w14:paraId="58824758" w14:textId="77777777" w:rsidTr="00126243">
        <w:tc>
          <w:tcPr>
            <w:tcW w:w="1474" w:type="dxa"/>
            <w:hideMark/>
          </w:tcPr>
          <w:p w14:paraId="58824756" w14:textId="77777777" w:rsidR="00EF4C0D" w:rsidRPr="00EF4C0D" w:rsidRDefault="00F94EF7" w:rsidP="00EF4C0D">
            <w:pPr>
              <w:widowControl w:val="0"/>
              <w:autoSpaceDE w:val="0"/>
              <w:autoSpaceDN w:val="0"/>
              <w:adjustRightInd w:val="0"/>
              <w:rPr>
                <w:szCs w:val="22"/>
              </w:rPr>
            </w:pPr>
            <w:r w:rsidRPr="00EF4C0D">
              <w:rPr>
                <w:szCs w:val="22"/>
              </w:rPr>
              <w:t>Nosūtāms:</w:t>
            </w:r>
          </w:p>
        </w:tc>
        <w:tc>
          <w:tcPr>
            <w:tcW w:w="7229" w:type="dxa"/>
            <w:gridSpan w:val="2"/>
          </w:tcPr>
          <w:p w14:paraId="58824757" w14:textId="77777777" w:rsidR="00EF4C0D" w:rsidRPr="00EF4C0D" w:rsidRDefault="00F94EF7" w:rsidP="00EF4C0D">
            <w:pPr>
              <w:widowControl w:val="0"/>
              <w:autoSpaceDE w:val="0"/>
              <w:autoSpaceDN w:val="0"/>
              <w:adjustRightInd w:val="0"/>
              <w:jc w:val="both"/>
              <w:rPr>
                <w:szCs w:val="22"/>
              </w:rPr>
            </w:pPr>
            <w:r w:rsidRPr="00EF4C0D">
              <w:rPr>
                <w:szCs w:val="22"/>
              </w:rPr>
              <w:t>Kurzemes rajona tiesai, Izpilddirektora birojam, Finanšu pārvaldei, Dzīvojamo māju privatizācijas komisijai 3 eks., Nekustamā īpašuma pārvaldei 2 eks. (grāmatvedei 1 eks.), SIA "LIEPĀJAS NAMU APSAIMNIEKOTĀJS"</w:t>
            </w:r>
          </w:p>
        </w:tc>
      </w:tr>
      <w:bookmarkEnd w:id="0"/>
    </w:tbl>
    <w:p w14:paraId="58824759" w14:textId="77777777" w:rsidR="00EF4C0D" w:rsidRDefault="00EF4C0D" w:rsidP="00F94EF7">
      <w:pPr>
        <w:widowControl w:val="0"/>
        <w:autoSpaceDE w:val="0"/>
        <w:autoSpaceDN w:val="0"/>
        <w:adjustRightInd w:val="0"/>
        <w:rPr>
          <w:rFonts w:cs="Arial"/>
          <w:szCs w:val="22"/>
        </w:rPr>
      </w:pPr>
    </w:p>
    <w:sectPr w:rsidR="00EF4C0D" w:rsidSect="00CE58FC">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48C6B" w14:textId="77777777" w:rsidR="00D2544C" w:rsidRDefault="00D2544C">
      <w:r>
        <w:separator/>
      </w:r>
    </w:p>
  </w:endnote>
  <w:endnote w:type="continuationSeparator" w:id="0">
    <w:p w14:paraId="3AD800B5" w14:textId="77777777" w:rsidR="00D2544C" w:rsidRDefault="00D2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773" w14:textId="77777777" w:rsidR="00BE7219" w:rsidRDefault="00BE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774" w14:textId="77777777" w:rsidR="00E90D4C" w:rsidRPr="00765476" w:rsidRDefault="00E90D4C" w:rsidP="006E5122">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779" w14:textId="77777777" w:rsidR="00BE7219" w:rsidRDefault="00BE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FB3E" w14:textId="77777777" w:rsidR="00D2544C" w:rsidRDefault="00D2544C">
      <w:r>
        <w:separator/>
      </w:r>
    </w:p>
  </w:footnote>
  <w:footnote w:type="continuationSeparator" w:id="0">
    <w:p w14:paraId="0D696096" w14:textId="77777777" w:rsidR="00D2544C" w:rsidRDefault="00D2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771" w14:textId="77777777" w:rsidR="00BE7219" w:rsidRDefault="00BE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772" w14:textId="77777777" w:rsidR="00965736" w:rsidRDefault="00965736" w:rsidP="009657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24775" w14:textId="77777777" w:rsidR="00EB209C" w:rsidRPr="00AE2B38" w:rsidRDefault="00F94EF7" w:rsidP="00EB209C">
    <w:pPr>
      <w:pStyle w:val="Header"/>
      <w:tabs>
        <w:tab w:val="left" w:pos="3828"/>
      </w:tabs>
      <w:jc w:val="center"/>
      <w:rPr>
        <w:rFonts w:ascii="Arial" w:hAnsi="Arial" w:cs="Arial"/>
      </w:rPr>
    </w:pPr>
    <w:r w:rsidRPr="00A136A6">
      <w:rPr>
        <w:noProof/>
        <w:lang w:eastAsia="lv-LV"/>
      </w:rPr>
      <w:drawing>
        <wp:inline distT="0" distB="0" distL="0" distR="0" wp14:anchorId="5882477A" wp14:editId="5882477B">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716"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58824776" w14:textId="77777777" w:rsidR="00EB209C" w:rsidRPr="00356E0F" w:rsidRDefault="00F94EF7"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58824777" w14:textId="77777777" w:rsidR="001002D7" w:rsidRDefault="00F94EF7"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8824778"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81623526">
      <w:numFmt w:val="bullet"/>
      <w:lvlText w:val="-"/>
      <w:lvlJc w:val="left"/>
      <w:pPr>
        <w:ind w:left="720" w:hanging="360"/>
      </w:pPr>
      <w:rPr>
        <w:rFonts w:ascii="Times New Roman" w:eastAsia="Calibri" w:hAnsi="Times New Roman" w:cs="Times New Roman" w:hint="default"/>
        <w:color w:val="1F497D"/>
      </w:rPr>
    </w:lvl>
    <w:lvl w:ilvl="1" w:tplc="4D3E9B62">
      <w:start w:val="1"/>
      <w:numFmt w:val="bullet"/>
      <w:lvlText w:val="o"/>
      <w:lvlJc w:val="left"/>
      <w:pPr>
        <w:ind w:left="1440" w:hanging="360"/>
      </w:pPr>
      <w:rPr>
        <w:rFonts w:ascii="Courier New" w:hAnsi="Courier New" w:cs="Courier New" w:hint="default"/>
      </w:rPr>
    </w:lvl>
    <w:lvl w:ilvl="2" w:tplc="64965212">
      <w:start w:val="1"/>
      <w:numFmt w:val="bullet"/>
      <w:lvlText w:val=""/>
      <w:lvlJc w:val="left"/>
      <w:pPr>
        <w:ind w:left="2160" w:hanging="360"/>
      </w:pPr>
      <w:rPr>
        <w:rFonts w:ascii="Wingdings" w:hAnsi="Wingdings" w:hint="default"/>
      </w:rPr>
    </w:lvl>
    <w:lvl w:ilvl="3" w:tplc="CEFE91B4">
      <w:start w:val="1"/>
      <w:numFmt w:val="bullet"/>
      <w:lvlText w:val=""/>
      <w:lvlJc w:val="left"/>
      <w:pPr>
        <w:ind w:left="2880" w:hanging="360"/>
      </w:pPr>
      <w:rPr>
        <w:rFonts w:ascii="Symbol" w:hAnsi="Symbol" w:hint="default"/>
      </w:rPr>
    </w:lvl>
    <w:lvl w:ilvl="4" w:tplc="396E8F4C">
      <w:start w:val="1"/>
      <w:numFmt w:val="bullet"/>
      <w:lvlText w:val="o"/>
      <w:lvlJc w:val="left"/>
      <w:pPr>
        <w:ind w:left="3600" w:hanging="360"/>
      </w:pPr>
      <w:rPr>
        <w:rFonts w:ascii="Courier New" w:hAnsi="Courier New" w:cs="Courier New" w:hint="default"/>
      </w:rPr>
    </w:lvl>
    <w:lvl w:ilvl="5" w:tplc="D12C03BA">
      <w:start w:val="1"/>
      <w:numFmt w:val="bullet"/>
      <w:lvlText w:val=""/>
      <w:lvlJc w:val="left"/>
      <w:pPr>
        <w:ind w:left="4320" w:hanging="360"/>
      </w:pPr>
      <w:rPr>
        <w:rFonts w:ascii="Wingdings" w:hAnsi="Wingdings" w:hint="default"/>
      </w:rPr>
    </w:lvl>
    <w:lvl w:ilvl="6" w:tplc="4FB67D7A">
      <w:start w:val="1"/>
      <w:numFmt w:val="bullet"/>
      <w:lvlText w:val=""/>
      <w:lvlJc w:val="left"/>
      <w:pPr>
        <w:ind w:left="5040" w:hanging="360"/>
      </w:pPr>
      <w:rPr>
        <w:rFonts w:ascii="Symbol" w:hAnsi="Symbol" w:hint="default"/>
      </w:rPr>
    </w:lvl>
    <w:lvl w:ilvl="7" w:tplc="2B920C6A">
      <w:start w:val="1"/>
      <w:numFmt w:val="bullet"/>
      <w:lvlText w:val="o"/>
      <w:lvlJc w:val="left"/>
      <w:pPr>
        <w:ind w:left="5760" w:hanging="360"/>
      </w:pPr>
      <w:rPr>
        <w:rFonts w:ascii="Courier New" w:hAnsi="Courier New" w:cs="Courier New" w:hint="default"/>
      </w:rPr>
    </w:lvl>
    <w:lvl w:ilvl="8" w:tplc="8CC4C02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5CE675F0">
      <w:start w:val="1"/>
      <w:numFmt w:val="bullet"/>
      <w:lvlText w:val=""/>
      <w:lvlJc w:val="left"/>
      <w:pPr>
        <w:ind w:left="720" w:hanging="360"/>
      </w:pPr>
      <w:rPr>
        <w:rFonts w:ascii="Symbol" w:hAnsi="Symbol" w:hint="default"/>
      </w:rPr>
    </w:lvl>
    <w:lvl w:ilvl="1" w:tplc="F95CE516" w:tentative="1">
      <w:start w:val="1"/>
      <w:numFmt w:val="bullet"/>
      <w:lvlText w:val="o"/>
      <w:lvlJc w:val="left"/>
      <w:pPr>
        <w:ind w:left="1440" w:hanging="360"/>
      </w:pPr>
      <w:rPr>
        <w:rFonts w:ascii="Courier New" w:hAnsi="Courier New" w:cs="Courier New" w:hint="default"/>
      </w:rPr>
    </w:lvl>
    <w:lvl w:ilvl="2" w:tplc="2F1EE930" w:tentative="1">
      <w:start w:val="1"/>
      <w:numFmt w:val="bullet"/>
      <w:lvlText w:val=""/>
      <w:lvlJc w:val="left"/>
      <w:pPr>
        <w:ind w:left="2160" w:hanging="360"/>
      </w:pPr>
      <w:rPr>
        <w:rFonts w:ascii="Wingdings" w:hAnsi="Wingdings" w:hint="default"/>
      </w:rPr>
    </w:lvl>
    <w:lvl w:ilvl="3" w:tplc="54B8837C" w:tentative="1">
      <w:start w:val="1"/>
      <w:numFmt w:val="bullet"/>
      <w:lvlText w:val=""/>
      <w:lvlJc w:val="left"/>
      <w:pPr>
        <w:ind w:left="2880" w:hanging="360"/>
      </w:pPr>
      <w:rPr>
        <w:rFonts w:ascii="Symbol" w:hAnsi="Symbol" w:hint="default"/>
      </w:rPr>
    </w:lvl>
    <w:lvl w:ilvl="4" w:tplc="C51EC96C" w:tentative="1">
      <w:start w:val="1"/>
      <w:numFmt w:val="bullet"/>
      <w:lvlText w:val="o"/>
      <w:lvlJc w:val="left"/>
      <w:pPr>
        <w:ind w:left="3600" w:hanging="360"/>
      </w:pPr>
      <w:rPr>
        <w:rFonts w:ascii="Courier New" w:hAnsi="Courier New" w:cs="Courier New" w:hint="default"/>
      </w:rPr>
    </w:lvl>
    <w:lvl w:ilvl="5" w:tplc="AD4858E2" w:tentative="1">
      <w:start w:val="1"/>
      <w:numFmt w:val="bullet"/>
      <w:lvlText w:val=""/>
      <w:lvlJc w:val="left"/>
      <w:pPr>
        <w:ind w:left="4320" w:hanging="360"/>
      </w:pPr>
      <w:rPr>
        <w:rFonts w:ascii="Wingdings" w:hAnsi="Wingdings" w:hint="default"/>
      </w:rPr>
    </w:lvl>
    <w:lvl w:ilvl="6" w:tplc="37646968" w:tentative="1">
      <w:start w:val="1"/>
      <w:numFmt w:val="bullet"/>
      <w:lvlText w:val=""/>
      <w:lvlJc w:val="left"/>
      <w:pPr>
        <w:ind w:left="5040" w:hanging="360"/>
      </w:pPr>
      <w:rPr>
        <w:rFonts w:ascii="Symbol" w:hAnsi="Symbol" w:hint="default"/>
      </w:rPr>
    </w:lvl>
    <w:lvl w:ilvl="7" w:tplc="1DE09456" w:tentative="1">
      <w:start w:val="1"/>
      <w:numFmt w:val="bullet"/>
      <w:lvlText w:val="o"/>
      <w:lvlJc w:val="left"/>
      <w:pPr>
        <w:ind w:left="5760" w:hanging="360"/>
      </w:pPr>
      <w:rPr>
        <w:rFonts w:ascii="Courier New" w:hAnsi="Courier New" w:cs="Courier New" w:hint="default"/>
      </w:rPr>
    </w:lvl>
    <w:lvl w:ilvl="8" w:tplc="4CE8C502"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90EB850">
      <w:start w:val="1"/>
      <w:numFmt w:val="bullet"/>
      <w:lvlText w:val=""/>
      <w:lvlJc w:val="left"/>
      <w:pPr>
        <w:ind w:left="720" w:hanging="360"/>
      </w:pPr>
      <w:rPr>
        <w:rFonts w:ascii="Symbol" w:hAnsi="Symbol" w:hint="default"/>
      </w:rPr>
    </w:lvl>
    <w:lvl w:ilvl="1" w:tplc="86B070AA" w:tentative="1">
      <w:start w:val="1"/>
      <w:numFmt w:val="bullet"/>
      <w:lvlText w:val="o"/>
      <w:lvlJc w:val="left"/>
      <w:pPr>
        <w:ind w:left="1440" w:hanging="360"/>
      </w:pPr>
      <w:rPr>
        <w:rFonts w:ascii="Courier New" w:hAnsi="Courier New" w:cs="Courier New" w:hint="default"/>
      </w:rPr>
    </w:lvl>
    <w:lvl w:ilvl="2" w:tplc="C1706AFE" w:tentative="1">
      <w:start w:val="1"/>
      <w:numFmt w:val="bullet"/>
      <w:lvlText w:val=""/>
      <w:lvlJc w:val="left"/>
      <w:pPr>
        <w:ind w:left="2160" w:hanging="360"/>
      </w:pPr>
      <w:rPr>
        <w:rFonts w:ascii="Wingdings" w:hAnsi="Wingdings" w:hint="default"/>
      </w:rPr>
    </w:lvl>
    <w:lvl w:ilvl="3" w:tplc="2A289EBA" w:tentative="1">
      <w:start w:val="1"/>
      <w:numFmt w:val="bullet"/>
      <w:lvlText w:val=""/>
      <w:lvlJc w:val="left"/>
      <w:pPr>
        <w:ind w:left="2880" w:hanging="360"/>
      </w:pPr>
      <w:rPr>
        <w:rFonts w:ascii="Symbol" w:hAnsi="Symbol" w:hint="default"/>
      </w:rPr>
    </w:lvl>
    <w:lvl w:ilvl="4" w:tplc="CA92C826" w:tentative="1">
      <w:start w:val="1"/>
      <w:numFmt w:val="bullet"/>
      <w:lvlText w:val="o"/>
      <w:lvlJc w:val="left"/>
      <w:pPr>
        <w:ind w:left="3600" w:hanging="360"/>
      </w:pPr>
      <w:rPr>
        <w:rFonts w:ascii="Courier New" w:hAnsi="Courier New" w:cs="Courier New" w:hint="default"/>
      </w:rPr>
    </w:lvl>
    <w:lvl w:ilvl="5" w:tplc="0D3E6406" w:tentative="1">
      <w:start w:val="1"/>
      <w:numFmt w:val="bullet"/>
      <w:lvlText w:val=""/>
      <w:lvlJc w:val="left"/>
      <w:pPr>
        <w:ind w:left="4320" w:hanging="360"/>
      </w:pPr>
      <w:rPr>
        <w:rFonts w:ascii="Wingdings" w:hAnsi="Wingdings" w:hint="default"/>
      </w:rPr>
    </w:lvl>
    <w:lvl w:ilvl="6" w:tplc="B4A4A84C" w:tentative="1">
      <w:start w:val="1"/>
      <w:numFmt w:val="bullet"/>
      <w:lvlText w:val=""/>
      <w:lvlJc w:val="left"/>
      <w:pPr>
        <w:ind w:left="5040" w:hanging="360"/>
      </w:pPr>
      <w:rPr>
        <w:rFonts w:ascii="Symbol" w:hAnsi="Symbol" w:hint="default"/>
      </w:rPr>
    </w:lvl>
    <w:lvl w:ilvl="7" w:tplc="165AE9C0" w:tentative="1">
      <w:start w:val="1"/>
      <w:numFmt w:val="bullet"/>
      <w:lvlText w:val="o"/>
      <w:lvlJc w:val="left"/>
      <w:pPr>
        <w:ind w:left="5760" w:hanging="360"/>
      </w:pPr>
      <w:rPr>
        <w:rFonts w:ascii="Courier New" w:hAnsi="Courier New" w:cs="Courier New" w:hint="default"/>
      </w:rPr>
    </w:lvl>
    <w:lvl w:ilvl="8" w:tplc="F4F8616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0988F430">
      <w:start w:val="1"/>
      <w:numFmt w:val="bullet"/>
      <w:lvlText w:val=""/>
      <w:lvlJc w:val="left"/>
      <w:pPr>
        <w:ind w:left="804" w:hanging="360"/>
      </w:pPr>
      <w:rPr>
        <w:rFonts w:ascii="Symbol" w:hAnsi="Symbol" w:hint="default"/>
      </w:rPr>
    </w:lvl>
    <w:lvl w:ilvl="1" w:tplc="64322EC0" w:tentative="1">
      <w:start w:val="1"/>
      <w:numFmt w:val="bullet"/>
      <w:lvlText w:val="o"/>
      <w:lvlJc w:val="left"/>
      <w:pPr>
        <w:ind w:left="1524" w:hanging="360"/>
      </w:pPr>
      <w:rPr>
        <w:rFonts w:ascii="Courier New" w:hAnsi="Courier New" w:cs="Courier New" w:hint="default"/>
      </w:rPr>
    </w:lvl>
    <w:lvl w:ilvl="2" w:tplc="E3E8D008" w:tentative="1">
      <w:start w:val="1"/>
      <w:numFmt w:val="bullet"/>
      <w:lvlText w:val=""/>
      <w:lvlJc w:val="left"/>
      <w:pPr>
        <w:ind w:left="2244" w:hanging="360"/>
      </w:pPr>
      <w:rPr>
        <w:rFonts w:ascii="Wingdings" w:hAnsi="Wingdings" w:hint="default"/>
      </w:rPr>
    </w:lvl>
    <w:lvl w:ilvl="3" w:tplc="7818B8FA" w:tentative="1">
      <w:start w:val="1"/>
      <w:numFmt w:val="bullet"/>
      <w:lvlText w:val=""/>
      <w:lvlJc w:val="left"/>
      <w:pPr>
        <w:ind w:left="2964" w:hanging="360"/>
      </w:pPr>
      <w:rPr>
        <w:rFonts w:ascii="Symbol" w:hAnsi="Symbol" w:hint="default"/>
      </w:rPr>
    </w:lvl>
    <w:lvl w:ilvl="4" w:tplc="E4B8246E" w:tentative="1">
      <w:start w:val="1"/>
      <w:numFmt w:val="bullet"/>
      <w:lvlText w:val="o"/>
      <w:lvlJc w:val="left"/>
      <w:pPr>
        <w:ind w:left="3684" w:hanging="360"/>
      </w:pPr>
      <w:rPr>
        <w:rFonts w:ascii="Courier New" w:hAnsi="Courier New" w:cs="Courier New" w:hint="default"/>
      </w:rPr>
    </w:lvl>
    <w:lvl w:ilvl="5" w:tplc="E58CC72C" w:tentative="1">
      <w:start w:val="1"/>
      <w:numFmt w:val="bullet"/>
      <w:lvlText w:val=""/>
      <w:lvlJc w:val="left"/>
      <w:pPr>
        <w:ind w:left="4404" w:hanging="360"/>
      </w:pPr>
      <w:rPr>
        <w:rFonts w:ascii="Wingdings" w:hAnsi="Wingdings" w:hint="default"/>
      </w:rPr>
    </w:lvl>
    <w:lvl w:ilvl="6" w:tplc="6B8C3F12" w:tentative="1">
      <w:start w:val="1"/>
      <w:numFmt w:val="bullet"/>
      <w:lvlText w:val=""/>
      <w:lvlJc w:val="left"/>
      <w:pPr>
        <w:ind w:left="5124" w:hanging="360"/>
      </w:pPr>
      <w:rPr>
        <w:rFonts w:ascii="Symbol" w:hAnsi="Symbol" w:hint="default"/>
      </w:rPr>
    </w:lvl>
    <w:lvl w:ilvl="7" w:tplc="FF3AEFDC" w:tentative="1">
      <w:start w:val="1"/>
      <w:numFmt w:val="bullet"/>
      <w:lvlText w:val="o"/>
      <w:lvlJc w:val="left"/>
      <w:pPr>
        <w:ind w:left="5844" w:hanging="360"/>
      </w:pPr>
      <w:rPr>
        <w:rFonts w:ascii="Courier New" w:hAnsi="Courier New" w:cs="Courier New" w:hint="default"/>
      </w:rPr>
    </w:lvl>
    <w:lvl w:ilvl="8" w:tplc="66EAAC9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30B60076">
      <w:start w:val="1"/>
      <w:numFmt w:val="bullet"/>
      <w:lvlText w:val=""/>
      <w:lvlJc w:val="left"/>
      <w:pPr>
        <w:ind w:left="804" w:hanging="360"/>
      </w:pPr>
      <w:rPr>
        <w:rFonts w:ascii="Wingdings" w:hAnsi="Wingdings" w:hint="default"/>
      </w:rPr>
    </w:lvl>
    <w:lvl w:ilvl="1" w:tplc="224C27D4" w:tentative="1">
      <w:start w:val="1"/>
      <w:numFmt w:val="bullet"/>
      <w:lvlText w:val="o"/>
      <w:lvlJc w:val="left"/>
      <w:pPr>
        <w:ind w:left="1524" w:hanging="360"/>
      </w:pPr>
      <w:rPr>
        <w:rFonts w:ascii="Courier New" w:hAnsi="Courier New" w:cs="Courier New" w:hint="default"/>
      </w:rPr>
    </w:lvl>
    <w:lvl w:ilvl="2" w:tplc="4CA4AD9A" w:tentative="1">
      <w:start w:val="1"/>
      <w:numFmt w:val="bullet"/>
      <w:lvlText w:val=""/>
      <w:lvlJc w:val="left"/>
      <w:pPr>
        <w:ind w:left="2244" w:hanging="360"/>
      </w:pPr>
      <w:rPr>
        <w:rFonts w:ascii="Wingdings" w:hAnsi="Wingdings" w:hint="default"/>
      </w:rPr>
    </w:lvl>
    <w:lvl w:ilvl="3" w:tplc="84565F40" w:tentative="1">
      <w:start w:val="1"/>
      <w:numFmt w:val="bullet"/>
      <w:lvlText w:val=""/>
      <w:lvlJc w:val="left"/>
      <w:pPr>
        <w:ind w:left="2964" w:hanging="360"/>
      </w:pPr>
      <w:rPr>
        <w:rFonts w:ascii="Symbol" w:hAnsi="Symbol" w:hint="default"/>
      </w:rPr>
    </w:lvl>
    <w:lvl w:ilvl="4" w:tplc="8FB0CA7C" w:tentative="1">
      <w:start w:val="1"/>
      <w:numFmt w:val="bullet"/>
      <w:lvlText w:val="o"/>
      <w:lvlJc w:val="left"/>
      <w:pPr>
        <w:ind w:left="3684" w:hanging="360"/>
      </w:pPr>
      <w:rPr>
        <w:rFonts w:ascii="Courier New" w:hAnsi="Courier New" w:cs="Courier New" w:hint="default"/>
      </w:rPr>
    </w:lvl>
    <w:lvl w:ilvl="5" w:tplc="83303932" w:tentative="1">
      <w:start w:val="1"/>
      <w:numFmt w:val="bullet"/>
      <w:lvlText w:val=""/>
      <w:lvlJc w:val="left"/>
      <w:pPr>
        <w:ind w:left="4404" w:hanging="360"/>
      </w:pPr>
      <w:rPr>
        <w:rFonts w:ascii="Wingdings" w:hAnsi="Wingdings" w:hint="default"/>
      </w:rPr>
    </w:lvl>
    <w:lvl w:ilvl="6" w:tplc="7EE46868" w:tentative="1">
      <w:start w:val="1"/>
      <w:numFmt w:val="bullet"/>
      <w:lvlText w:val=""/>
      <w:lvlJc w:val="left"/>
      <w:pPr>
        <w:ind w:left="5124" w:hanging="360"/>
      </w:pPr>
      <w:rPr>
        <w:rFonts w:ascii="Symbol" w:hAnsi="Symbol" w:hint="default"/>
      </w:rPr>
    </w:lvl>
    <w:lvl w:ilvl="7" w:tplc="CA56CD82" w:tentative="1">
      <w:start w:val="1"/>
      <w:numFmt w:val="bullet"/>
      <w:lvlText w:val="o"/>
      <w:lvlJc w:val="left"/>
      <w:pPr>
        <w:ind w:left="5844" w:hanging="360"/>
      </w:pPr>
      <w:rPr>
        <w:rFonts w:ascii="Courier New" w:hAnsi="Courier New" w:cs="Courier New" w:hint="default"/>
      </w:rPr>
    </w:lvl>
    <w:lvl w:ilvl="8" w:tplc="99BAE91E"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5ED81764">
      <w:start w:val="1"/>
      <w:numFmt w:val="bullet"/>
      <w:lvlText w:val=""/>
      <w:lvlJc w:val="left"/>
      <w:pPr>
        <w:ind w:left="1080" w:hanging="360"/>
      </w:pPr>
      <w:rPr>
        <w:rFonts w:ascii="Symbol" w:hAnsi="Symbol" w:hint="default"/>
      </w:rPr>
    </w:lvl>
    <w:lvl w:ilvl="1" w:tplc="D29C378E" w:tentative="1">
      <w:start w:val="1"/>
      <w:numFmt w:val="bullet"/>
      <w:lvlText w:val="o"/>
      <w:lvlJc w:val="left"/>
      <w:pPr>
        <w:ind w:left="1800" w:hanging="360"/>
      </w:pPr>
      <w:rPr>
        <w:rFonts w:ascii="Courier New" w:hAnsi="Courier New" w:cs="Courier New" w:hint="default"/>
      </w:rPr>
    </w:lvl>
    <w:lvl w:ilvl="2" w:tplc="B0148FAC" w:tentative="1">
      <w:start w:val="1"/>
      <w:numFmt w:val="bullet"/>
      <w:lvlText w:val=""/>
      <w:lvlJc w:val="left"/>
      <w:pPr>
        <w:ind w:left="2520" w:hanging="360"/>
      </w:pPr>
      <w:rPr>
        <w:rFonts w:ascii="Wingdings" w:hAnsi="Wingdings" w:hint="default"/>
      </w:rPr>
    </w:lvl>
    <w:lvl w:ilvl="3" w:tplc="5C1C084E" w:tentative="1">
      <w:start w:val="1"/>
      <w:numFmt w:val="bullet"/>
      <w:lvlText w:val=""/>
      <w:lvlJc w:val="left"/>
      <w:pPr>
        <w:ind w:left="3240" w:hanging="360"/>
      </w:pPr>
      <w:rPr>
        <w:rFonts w:ascii="Symbol" w:hAnsi="Symbol" w:hint="default"/>
      </w:rPr>
    </w:lvl>
    <w:lvl w:ilvl="4" w:tplc="12D2775A" w:tentative="1">
      <w:start w:val="1"/>
      <w:numFmt w:val="bullet"/>
      <w:lvlText w:val="o"/>
      <w:lvlJc w:val="left"/>
      <w:pPr>
        <w:ind w:left="3960" w:hanging="360"/>
      </w:pPr>
      <w:rPr>
        <w:rFonts w:ascii="Courier New" w:hAnsi="Courier New" w:cs="Courier New" w:hint="default"/>
      </w:rPr>
    </w:lvl>
    <w:lvl w:ilvl="5" w:tplc="18B8A576" w:tentative="1">
      <w:start w:val="1"/>
      <w:numFmt w:val="bullet"/>
      <w:lvlText w:val=""/>
      <w:lvlJc w:val="left"/>
      <w:pPr>
        <w:ind w:left="4680" w:hanging="360"/>
      </w:pPr>
      <w:rPr>
        <w:rFonts w:ascii="Wingdings" w:hAnsi="Wingdings" w:hint="default"/>
      </w:rPr>
    </w:lvl>
    <w:lvl w:ilvl="6" w:tplc="1CC8AE96" w:tentative="1">
      <w:start w:val="1"/>
      <w:numFmt w:val="bullet"/>
      <w:lvlText w:val=""/>
      <w:lvlJc w:val="left"/>
      <w:pPr>
        <w:ind w:left="5400" w:hanging="360"/>
      </w:pPr>
      <w:rPr>
        <w:rFonts w:ascii="Symbol" w:hAnsi="Symbol" w:hint="default"/>
      </w:rPr>
    </w:lvl>
    <w:lvl w:ilvl="7" w:tplc="2464667E" w:tentative="1">
      <w:start w:val="1"/>
      <w:numFmt w:val="bullet"/>
      <w:lvlText w:val="o"/>
      <w:lvlJc w:val="left"/>
      <w:pPr>
        <w:ind w:left="6120" w:hanging="360"/>
      </w:pPr>
      <w:rPr>
        <w:rFonts w:ascii="Courier New" w:hAnsi="Courier New" w:cs="Courier New" w:hint="default"/>
      </w:rPr>
    </w:lvl>
    <w:lvl w:ilvl="8" w:tplc="4DA8B12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8D32532E">
      <w:start w:val="1"/>
      <w:numFmt w:val="bullet"/>
      <w:lvlText w:val=""/>
      <w:lvlJc w:val="left"/>
      <w:pPr>
        <w:ind w:left="720" w:hanging="360"/>
      </w:pPr>
      <w:rPr>
        <w:rFonts w:ascii="Symbol" w:hAnsi="Symbol" w:hint="default"/>
      </w:rPr>
    </w:lvl>
    <w:lvl w:ilvl="1" w:tplc="964A293C" w:tentative="1">
      <w:start w:val="1"/>
      <w:numFmt w:val="bullet"/>
      <w:lvlText w:val="o"/>
      <w:lvlJc w:val="left"/>
      <w:pPr>
        <w:ind w:left="1440" w:hanging="360"/>
      </w:pPr>
      <w:rPr>
        <w:rFonts w:ascii="Courier New" w:hAnsi="Courier New" w:cs="Courier New" w:hint="default"/>
      </w:rPr>
    </w:lvl>
    <w:lvl w:ilvl="2" w:tplc="437EC4F4" w:tentative="1">
      <w:start w:val="1"/>
      <w:numFmt w:val="bullet"/>
      <w:lvlText w:val=""/>
      <w:lvlJc w:val="left"/>
      <w:pPr>
        <w:ind w:left="2160" w:hanging="360"/>
      </w:pPr>
      <w:rPr>
        <w:rFonts w:ascii="Wingdings" w:hAnsi="Wingdings" w:hint="default"/>
      </w:rPr>
    </w:lvl>
    <w:lvl w:ilvl="3" w:tplc="71A64D56" w:tentative="1">
      <w:start w:val="1"/>
      <w:numFmt w:val="bullet"/>
      <w:lvlText w:val=""/>
      <w:lvlJc w:val="left"/>
      <w:pPr>
        <w:ind w:left="2880" w:hanging="360"/>
      </w:pPr>
      <w:rPr>
        <w:rFonts w:ascii="Symbol" w:hAnsi="Symbol" w:hint="default"/>
      </w:rPr>
    </w:lvl>
    <w:lvl w:ilvl="4" w:tplc="4D7AD69A" w:tentative="1">
      <w:start w:val="1"/>
      <w:numFmt w:val="bullet"/>
      <w:lvlText w:val="o"/>
      <w:lvlJc w:val="left"/>
      <w:pPr>
        <w:ind w:left="3600" w:hanging="360"/>
      </w:pPr>
      <w:rPr>
        <w:rFonts w:ascii="Courier New" w:hAnsi="Courier New" w:cs="Courier New" w:hint="default"/>
      </w:rPr>
    </w:lvl>
    <w:lvl w:ilvl="5" w:tplc="4E1A8D3C" w:tentative="1">
      <w:start w:val="1"/>
      <w:numFmt w:val="bullet"/>
      <w:lvlText w:val=""/>
      <w:lvlJc w:val="left"/>
      <w:pPr>
        <w:ind w:left="4320" w:hanging="360"/>
      </w:pPr>
      <w:rPr>
        <w:rFonts w:ascii="Wingdings" w:hAnsi="Wingdings" w:hint="default"/>
      </w:rPr>
    </w:lvl>
    <w:lvl w:ilvl="6" w:tplc="CC0A3518" w:tentative="1">
      <w:start w:val="1"/>
      <w:numFmt w:val="bullet"/>
      <w:lvlText w:val=""/>
      <w:lvlJc w:val="left"/>
      <w:pPr>
        <w:ind w:left="5040" w:hanging="360"/>
      </w:pPr>
      <w:rPr>
        <w:rFonts w:ascii="Symbol" w:hAnsi="Symbol" w:hint="default"/>
      </w:rPr>
    </w:lvl>
    <w:lvl w:ilvl="7" w:tplc="3C725C98" w:tentative="1">
      <w:start w:val="1"/>
      <w:numFmt w:val="bullet"/>
      <w:lvlText w:val="o"/>
      <w:lvlJc w:val="left"/>
      <w:pPr>
        <w:ind w:left="5760" w:hanging="360"/>
      </w:pPr>
      <w:rPr>
        <w:rFonts w:ascii="Courier New" w:hAnsi="Courier New" w:cs="Courier New" w:hint="default"/>
      </w:rPr>
    </w:lvl>
    <w:lvl w:ilvl="8" w:tplc="CCF0B27C"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F2F6533E">
      <w:start w:val="1"/>
      <w:numFmt w:val="bullet"/>
      <w:lvlText w:val=""/>
      <w:lvlJc w:val="left"/>
      <w:pPr>
        <w:ind w:left="720" w:hanging="360"/>
      </w:pPr>
      <w:rPr>
        <w:rFonts w:ascii="Symbol" w:hAnsi="Symbol" w:hint="default"/>
      </w:rPr>
    </w:lvl>
    <w:lvl w:ilvl="1" w:tplc="C3D0743A" w:tentative="1">
      <w:start w:val="1"/>
      <w:numFmt w:val="bullet"/>
      <w:lvlText w:val="o"/>
      <w:lvlJc w:val="left"/>
      <w:pPr>
        <w:ind w:left="1440" w:hanging="360"/>
      </w:pPr>
      <w:rPr>
        <w:rFonts w:ascii="Courier New" w:hAnsi="Courier New" w:cs="Courier New" w:hint="default"/>
      </w:rPr>
    </w:lvl>
    <w:lvl w:ilvl="2" w:tplc="4ED23C38" w:tentative="1">
      <w:start w:val="1"/>
      <w:numFmt w:val="bullet"/>
      <w:lvlText w:val=""/>
      <w:lvlJc w:val="left"/>
      <w:pPr>
        <w:ind w:left="2160" w:hanging="360"/>
      </w:pPr>
      <w:rPr>
        <w:rFonts w:ascii="Wingdings" w:hAnsi="Wingdings" w:hint="default"/>
      </w:rPr>
    </w:lvl>
    <w:lvl w:ilvl="3" w:tplc="9D2E60BA" w:tentative="1">
      <w:start w:val="1"/>
      <w:numFmt w:val="bullet"/>
      <w:lvlText w:val=""/>
      <w:lvlJc w:val="left"/>
      <w:pPr>
        <w:ind w:left="2880" w:hanging="360"/>
      </w:pPr>
      <w:rPr>
        <w:rFonts w:ascii="Symbol" w:hAnsi="Symbol" w:hint="default"/>
      </w:rPr>
    </w:lvl>
    <w:lvl w:ilvl="4" w:tplc="15D85674" w:tentative="1">
      <w:start w:val="1"/>
      <w:numFmt w:val="bullet"/>
      <w:lvlText w:val="o"/>
      <w:lvlJc w:val="left"/>
      <w:pPr>
        <w:ind w:left="3600" w:hanging="360"/>
      </w:pPr>
      <w:rPr>
        <w:rFonts w:ascii="Courier New" w:hAnsi="Courier New" w:cs="Courier New" w:hint="default"/>
      </w:rPr>
    </w:lvl>
    <w:lvl w:ilvl="5" w:tplc="FAA09834" w:tentative="1">
      <w:start w:val="1"/>
      <w:numFmt w:val="bullet"/>
      <w:lvlText w:val=""/>
      <w:lvlJc w:val="left"/>
      <w:pPr>
        <w:ind w:left="4320" w:hanging="360"/>
      </w:pPr>
      <w:rPr>
        <w:rFonts w:ascii="Wingdings" w:hAnsi="Wingdings" w:hint="default"/>
      </w:rPr>
    </w:lvl>
    <w:lvl w:ilvl="6" w:tplc="9B18722A" w:tentative="1">
      <w:start w:val="1"/>
      <w:numFmt w:val="bullet"/>
      <w:lvlText w:val=""/>
      <w:lvlJc w:val="left"/>
      <w:pPr>
        <w:ind w:left="5040" w:hanging="360"/>
      </w:pPr>
      <w:rPr>
        <w:rFonts w:ascii="Symbol" w:hAnsi="Symbol" w:hint="default"/>
      </w:rPr>
    </w:lvl>
    <w:lvl w:ilvl="7" w:tplc="2FD08FB4" w:tentative="1">
      <w:start w:val="1"/>
      <w:numFmt w:val="bullet"/>
      <w:lvlText w:val="o"/>
      <w:lvlJc w:val="left"/>
      <w:pPr>
        <w:ind w:left="5760" w:hanging="360"/>
      </w:pPr>
      <w:rPr>
        <w:rFonts w:ascii="Courier New" w:hAnsi="Courier New" w:cs="Courier New" w:hint="default"/>
      </w:rPr>
    </w:lvl>
    <w:lvl w:ilvl="8" w:tplc="759EAD3A"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81109FB2">
      <w:start w:val="1"/>
      <w:numFmt w:val="bullet"/>
      <w:lvlText w:val=""/>
      <w:lvlJc w:val="left"/>
      <w:pPr>
        <w:ind w:left="804" w:hanging="360"/>
      </w:pPr>
      <w:rPr>
        <w:rFonts w:ascii="Symbol" w:hAnsi="Symbol" w:hint="default"/>
      </w:rPr>
    </w:lvl>
    <w:lvl w:ilvl="1" w:tplc="E2102C1A" w:tentative="1">
      <w:start w:val="1"/>
      <w:numFmt w:val="bullet"/>
      <w:lvlText w:val="o"/>
      <w:lvlJc w:val="left"/>
      <w:pPr>
        <w:ind w:left="1524" w:hanging="360"/>
      </w:pPr>
      <w:rPr>
        <w:rFonts w:ascii="Courier New" w:hAnsi="Courier New" w:cs="Courier New" w:hint="default"/>
      </w:rPr>
    </w:lvl>
    <w:lvl w:ilvl="2" w:tplc="6222318C" w:tentative="1">
      <w:start w:val="1"/>
      <w:numFmt w:val="bullet"/>
      <w:lvlText w:val=""/>
      <w:lvlJc w:val="left"/>
      <w:pPr>
        <w:ind w:left="2244" w:hanging="360"/>
      </w:pPr>
      <w:rPr>
        <w:rFonts w:ascii="Wingdings" w:hAnsi="Wingdings" w:hint="default"/>
      </w:rPr>
    </w:lvl>
    <w:lvl w:ilvl="3" w:tplc="42562966" w:tentative="1">
      <w:start w:val="1"/>
      <w:numFmt w:val="bullet"/>
      <w:lvlText w:val=""/>
      <w:lvlJc w:val="left"/>
      <w:pPr>
        <w:ind w:left="2964" w:hanging="360"/>
      </w:pPr>
      <w:rPr>
        <w:rFonts w:ascii="Symbol" w:hAnsi="Symbol" w:hint="default"/>
      </w:rPr>
    </w:lvl>
    <w:lvl w:ilvl="4" w:tplc="AD784C32" w:tentative="1">
      <w:start w:val="1"/>
      <w:numFmt w:val="bullet"/>
      <w:lvlText w:val="o"/>
      <w:lvlJc w:val="left"/>
      <w:pPr>
        <w:ind w:left="3684" w:hanging="360"/>
      </w:pPr>
      <w:rPr>
        <w:rFonts w:ascii="Courier New" w:hAnsi="Courier New" w:cs="Courier New" w:hint="default"/>
      </w:rPr>
    </w:lvl>
    <w:lvl w:ilvl="5" w:tplc="95405CEA" w:tentative="1">
      <w:start w:val="1"/>
      <w:numFmt w:val="bullet"/>
      <w:lvlText w:val=""/>
      <w:lvlJc w:val="left"/>
      <w:pPr>
        <w:ind w:left="4404" w:hanging="360"/>
      </w:pPr>
      <w:rPr>
        <w:rFonts w:ascii="Wingdings" w:hAnsi="Wingdings" w:hint="default"/>
      </w:rPr>
    </w:lvl>
    <w:lvl w:ilvl="6" w:tplc="F3500104" w:tentative="1">
      <w:start w:val="1"/>
      <w:numFmt w:val="bullet"/>
      <w:lvlText w:val=""/>
      <w:lvlJc w:val="left"/>
      <w:pPr>
        <w:ind w:left="5124" w:hanging="360"/>
      </w:pPr>
      <w:rPr>
        <w:rFonts w:ascii="Symbol" w:hAnsi="Symbol" w:hint="default"/>
      </w:rPr>
    </w:lvl>
    <w:lvl w:ilvl="7" w:tplc="47620F0A" w:tentative="1">
      <w:start w:val="1"/>
      <w:numFmt w:val="bullet"/>
      <w:lvlText w:val="o"/>
      <w:lvlJc w:val="left"/>
      <w:pPr>
        <w:ind w:left="5844" w:hanging="360"/>
      </w:pPr>
      <w:rPr>
        <w:rFonts w:ascii="Courier New" w:hAnsi="Courier New" w:cs="Courier New" w:hint="default"/>
      </w:rPr>
    </w:lvl>
    <w:lvl w:ilvl="8" w:tplc="6F86DAE8"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264F"/>
    <w:rsid w:val="000246E3"/>
    <w:rsid w:val="0002714D"/>
    <w:rsid w:val="00030847"/>
    <w:rsid w:val="00046F67"/>
    <w:rsid w:val="00051438"/>
    <w:rsid w:val="00052C2D"/>
    <w:rsid w:val="00065242"/>
    <w:rsid w:val="000667F2"/>
    <w:rsid w:val="00067C8C"/>
    <w:rsid w:val="00070CC8"/>
    <w:rsid w:val="0007583C"/>
    <w:rsid w:val="00083723"/>
    <w:rsid w:val="000858AA"/>
    <w:rsid w:val="000877EF"/>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83F4A"/>
    <w:rsid w:val="00190FFF"/>
    <w:rsid w:val="00193F8A"/>
    <w:rsid w:val="00194532"/>
    <w:rsid w:val="001979CE"/>
    <w:rsid w:val="001A0F4A"/>
    <w:rsid w:val="001A2F50"/>
    <w:rsid w:val="001A7ED7"/>
    <w:rsid w:val="001B0DCB"/>
    <w:rsid w:val="001D64EF"/>
    <w:rsid w:val="001E01A3"/>
    <w:rsid w:val="001E10BE"/>
    <w:rsid w:val="001E6C76"/>
    <w:rsid w:val="001F0C1D"/>
    <w:rsid w:val="001F5D9A"/>
    <w:rsid w:val="00200FA6"/>
    <w:rsid w:val="00203942"/>
    <w:rsid w:val="002172D6"/>
    <w:rsid w:val="00225594"/>
    <w:rsid w:val="00226326"/>
    <w:rsid w:val="00241932"/>
    <w:rsid w:val="0024293C"/>
    <w:rsid w:val="00242DBA"/>
    <w:rsid w:val="00253EA0"/>
    <w:rsid w:val="00264CAB"/>
    <w:rsid w:val="002652A2"/>
    <w:rsid w:val="00277C93"/>
    <w:rsid w:val="002809D3"/>
    <w:rsid w:val="00290F67"/>
    <w:rsid w:val="00295DBD"/>
    <w:rsid w:val="002A30A3"/>
    <w:rsid w:val="002A4B70"/>
    <w:rsid w:val="002A71F7"/>
    <w:rsid w:val="002B6C46"/>
    <w:rsid w:val="002B7BA3"/>
    <w:rsid w:val="002C7382"/>
    <w:rsid w:val="002D65F0"/>
    <w:rsid w:val="002D6C54"/>
    <w:rsid w:val="002E1235"/>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6224"/>
    <w:rsid w:val="0037754B"/>
    <w:rsid w:val="00383A00"/>
    <w:rsid w:val="00393190"/>
    <w:rsid w:val="00393422"/>
    <w:rsid w:val="003A4294"/>
    <w:rsid w:val="003A4354"/>
    <w:rsid w:val="003A4D06"/>
    <w:rsid w:val="003B6651"/>
    <w:rsid w:val="003C3979"/>
    <w:rsid w:val="003C5C6D"/>
    <w:rsid w:val="003E185F"/>
    <w:rsid w:val="003E3A4F"/>
    <w:rsid w:val="003F68B7"/>
    <w:rsid w:val="003F70F4"/>
    <w:rsid w:val="0040098B"/>
    <w:rsid w:val="00400F9C"/>
    <w:rsid w:val="00402C18"/>
    <w:rsid w:val="004115A4"/>
    <w:rsid w:val="00414154"/>
    <w:rsid w:val="00414C84"/>
    <w:rsid w:val="00415ABF"/>
    <w:rsid w:val="0041664A"/>
    <w:rsid w:val="00426CAC"/>
    <w:rsid w:val="00426CD6"/>
    <w:rsid w:val="00426D9B"/>
    <w:rsid w:val="00436C14"/>
    <w:rsid w:val="0044260F"/>
    <w:rsid w:val="00443BDD"/>
    <w:rsid w:val="00451FAD"/>
    <w:rsid w:val="00471357"/>
    <w:rsid w:val="00474BE2"/>
    <w:rsid w:val="00477C38"/>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0356"/>
    <w:rsid w:val="00521221"/>
    <w:rsid w:val="00527B0B"/>
    <w:rsid w:val="00533CFC"/>
    <w:rsid w:val="00543085"/>
    <w:rsid w:val="00543B29"/>
    <w:rsid w:val="005460C4"/>
    <w:rsid w:val="00546419"/>
    <w:rsid w:val="0055068B"/>
    <w:rsid w:val="00553AE3"/>
    <w:rsid w:val="00562702"/>
    <w:rsid w:val="00563D75"/>
    <w:rsid w:val="0056464C"/>
    <w:rsid w:val="00570F86"/>
    <w:rsid w:val="00580969"/>
    <w:rsid w:val="005810C2"/>
    <w:rsid w:val="00582A55"/>
    <w:rsid w:val="005A0117"/>
    <w:rsid w:val="005A2099"/>
    <w:rsid w:val="005B33BE"/>
    <w:rsid w:val="005B5A91"/>
    <w:rsid w:val="005B5B18"/>
    <w:rsid w:val="005B6271"/>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0E9D"/>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2FBA"/>
    <w:rsid w:val="00704F88"/>
    <w:rsid w:val="00710081"/>
    <w:rsid w:val="0072778E"/>
    <w:rsid w:val="007369A4"/>
    <w:rsid w:val="007530E9"/>
    <w:rsid w:val="0076048D"/>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26A8F"/>
    <w:rsid w:val="0083083F"/>
    <w:rsid w:val="008344AD"/>
    <w:rsid w:val="00842C2C"/>
    <w:rsid w:val="00844638"/>
    <w:rsid w:val="00845A19"/>
    <w:rsid w:val="00847485"/>
    <w:rsid w:val="00854856"/>
    <w:rsid w:val="00856B89"/>
    <w:rsid w:val="00862169"/>
    <w:rsid w:val="00863A03"/>
    <w:rsid w:val="00864702"/>
    <w:rsid w:val="00876669"/>
    <w:rsid w:val="00887E07"/>
    <w:rsid w:val="008928FB"/>
    <w:rsid w:val="00896E7E"/>
    <w:rsid w:val="008B10F6"/>
    <w:rsid w:val="008B4511"/>
    <w:rsid w:val="008E3AD1"/>
    <w:rsid w:val="008F2302"/>
    <w:rsid w:val="008F53F9"/>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A6DBA"/>
    <w:rsid w:val="009B5659"/>
    <w:rsid w:val="009B6225"/>
    <w:rsid w:val="009B7FC5"/>
    <w:rsid w:val="009C7D67"/>
    <w:rsid w:val="009D2242"/>
    <w:rsid w:val="009D713C"/>
    <w:rsid w:val="009E365C"/>
    <w:rsid w:val="009E77A0"/>
    <w:rsid w:val="009F0075"/>
    <w:rsid w:val="009F674C"/>
    <w:rsid w:val="00A02E57"/>
    <w:rsid w:val="00A04216"/>
    <w:rsid w:val="00A152D1"/>
    <w:rsid w:val="00A208C8"/>
    <w:rsid w:val="00A27DB1"/>
    <w:rsid w:val="00A43292"/>
    <w:rsid w:val="00A55CAE"/>
    <w:rsid w:val="00A56EAF"/>
    <w:rsid w:val="00A6242D"/>
    <w:rsid w:val="00A647B2"/>
    <w:rsid w:val="00A66D04"/>
    <w:rsid w:val="00A76739"/>
    <w:rsid w:val="00A779F1"/>
    <w:rsid w:val="00A8500B"/>
    <w:rsid w:val="00A90E5F"/>
    <w:rsid w:val="00A92E31"/>
    <w:rsid w:val="00A93F4E"/>
    <w:rsid w:val="00AA2F5E"/>
    <w:rsid w:val="00AA61B4"/>
    <w:rsid w:val="00AB31C1"/>
    <w:rsid w:val="00AB3A9F"/>
    <w:rsid w:val="00AB6E2E"/>
    <w:rsid w:val="00AB7C86"/>
    <w:rsid w:val="00AD2C42"/>
    <w:rsid w:val="00AE1A32"/>
    <w:rsid w:val="00AE2B0F"/>
    <w:rsid w:val="00AE2B38"/>
    <w:rsid w:val="00AE3706"/>
    <w:rsid w:val="00AF270F"/>
    <w:rsid w:val="00AF3440"/>
    <w:rsid w:val="00B06E11"/>
    <w:rsid w:val="00B108D7"/>
    <w:rsid w:val="00B123C2"/>
    <w:rsid w:val="00B15588"/>
    <w:rsid w:val="00B24F1B"/>
    <w:rsid w:val="00B25192"/>
    <w:rsid w:val="00B2779D"/>
    <w:rsid w:val="00B32B9D"/>
    <w:rsid w:val="00B4129D"/>
    <w:rsid w:val="00B46B00"/>
    <w:rsid w:val="00B47C2F"/>
    <w:rsid w:val="00B51DD6"/>
    <w:rsid w:val="00B52A2E"/>
    <w:rsid w:val="00B5327B"/>
    <w:rsid w:val="00B56C5D"/>
    <w:rsid w:val="00B56E82"/>
    <w:rsid w:val="00B5730F"/>
    <w:rsid w:val="00B578CC"/>
    <w:rsid w:val="00B737BC"/>
    <w:rsid w:val="00B83018"/>
    <w:rsid w:val="00B9123F"/>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5887"/>
    <w:rsid w:val="00BF6D66"/>
    <w:rsid w:val="00C02AC6"/>
    <w:rsid w:val="00C02B03"/>
    <w:rsid w:val="00C15FC5"/>
    <w:rsid w:val="00C26F1E"/>
    <w:rsid w:val="00C30662"/>
    <w:rsid w:val="00C313D8"/>
    <w:rsid w:val="00C3622A"/>
    <w:rsid w:val="00C42A17"/>
    <w:rsid w:val="00C446CD"/>
    <w:rsid w:val="00C47E80"/>
    <w:rsid w:val="00C6394C"/>
    <w:rsid w:val="00C72644"/>
    <w:rsid w:val="00C81D0A"/>
    <w:rsid w:val="00C923A7"/>
    <w:rsid w:val="00C96EE9"/>
    <w:rsid w:val="00CA1250"/>
    <w:rsid w:val="00CA2BE6"/>
    <w:rsid w:val="00CA3645"/>
    <w:rsid w:val="00CA4BAD"/>
    <w:rsid w:val="00CA70B1"/>
    <w:rsid w:val="00CB7C80"/>
    <w:rsid w:val="00CC62FC"/>
    <w:rsid w:val="00CD1907"/>
    <w:rsid w:val="00CD5D9C"/>
    <w:rsid w:val="00CE38D6"/>
    <w:rsid w:val="00CE58FC"/>
    <w:rsid w:val="00CE7E57"/>
    <w:rsid w:val="00CF2F6F"/>
    <w:rsid w:val="00CF74E4"/>
    <w:rsid w:val="00CF7675"/>
    <w:rsid w:val="00D03C2E"/>
    <w:rsid w:val="00D1697F"/>
    <w:rsid w:val="00D236C4"/>
    <w:rsid w:val="00D2544C"/>
    <w:rsid w:val="00D25DF2"/>
    <w:rsid w:val="00D436CA"/>
    <w:rsid w:val="00D55AB8"/>
    <w:rsid w:val="00D74C7C"/>
    <w:rsid w:val="00D7566E"/>
    <w:rsid w:val="00D85128"/>
    <w:rsid w:val="00D8526D"/>
    <w:rsid w:val="00D95963"/>
    <w:rsid w:val="00DA67F6"/>
    <w:rsid w:val="00DB2537"/>
    <w:rsid w:val="00DB58CA"/>
    <w:rsid w:val="00DC37D9"/>
    <w:rsid w:val="00DD320A"/>
    <w:rsid w:val="00DD3CA1"/>
    <w:rsid w:val="00DE3903"/>
    <w:rsid w:val="00DE53A4"/>
    <w:rsid w:val="00DF489E"/>
    <w:rsid w:val="00DF6B01"/>
    <w:rsid w:val="00DF7405"/>
    <w:rsid w:val="00E05EAA"/>
    <w:rsid w:val="00E13E07"/>
    <w:rsid w:val="00E217C1"/>
    <w:rsid w:val="00E25266"/>
    <w:rsid w:val="00E324A1"/>
    <w:rsid w:val="00E3265E"/>
    <w:rsid w:val="00E3394D"/>
    <w:rsid w:val="00E4129D"/>
    <w:rsid w:val="00E53896"/>
    <w:rsid w:val="00E62453"/>
    <w:rsid w:val="00E6266A"/>
    <w:rsid w:val="00E6297F"/>
    <w:rsid w:val="00E652D0"/>
    <w:rsid w:val="00E726D2"/>
    <w:rsid w:val="00E73FE9"/>
    <w:rsid w:val="00E75A59"/>
    <w:rsid w:val="00E7624E"/>
    <w:rsid w:val="00E84926"/>
    <w:rsid w:val="00E854AF"/>
    <w:rsid w:val="00E878D2"/>
    <w:rsid w:val="00E90D4C"/>
    <w:rsid w:val="00E922CC"/>
    <w:rsid w:val="00E92EE0"/>
    <w:rsid w:val="00E93F70"/>
    <w:rsid w:val="00EA229C"/>
    <w:rsid w:val="00EB0F00"/>
    <w:rsid w:val="00EB209C"/>
    <w:rsid w:val="00ED067A"/>
    <w:rsid w:val="00EE026C"/>
    <w:rsid w:val="00EE20D2"/>
    <w:rsid w:val="00EE5BD9"/>
    <w:rsid w:val="00EE7891"/>
    <w:rsid w:val="00EF0A80"/>
    <w:rsid w:val="00EF0FFD"/>
    <w:rsid w:val="00EF4C0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3921"/>
    <w:rsid w:val="00F86827"/>
    <w:rsid w:val="00F914C4"/>
    <w:rsid w:val="00F94EF7"/>
    <w:rsid w:val="00F968BE"/>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4731"/>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CCA5D-5568-4D3F-9D3B-DCA139E1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Sintija Biša</cp:lastModifiedBy>
  <cp:revision>2</cp:revision>
  <cp:lastPrinted>2020-10-26T12:05:00Z</cp:lastPrinted>
  <dcterms:created xsi:type="dcterms:W3CDTF">2020-11-19T12:05:00Z</dcterms:created>
  <dcterms:modified xsi:type="dcterms:W3CDTF">2020-11-19T12:05:00Z</dcterms:modified>
</cp:coreProperties>
</file>