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64963" w14:textId="77777777" w:rsidR="000F232A" w:rsidRPr="005810C2" w:rsidRDefault="000F232A" w:rsidP="005810C2">
      <w:pPr>
        <w:widowControl w:val="0"/>
        <w:autoSpaceDE w:val="0"/>
        <w:autoSpaceDN w:val="0"/>
        <w:adjustRightInd w:val="0"/>
        <w:jc w:val="right"/>
        <w:rPr>
          <w:rFonts w:cs="Arial"/>
          <w:bCs/>
          <w:sz w:val="26"/>
          <w:szCs w:val="26"/>
        </w:rPr>
      </w:pPr>
    </w:p>
    <w:p w14:paraId="55564964" w14:textId="77777777" w:rsidR="00607627" w:rsidRPr="00607627" w:rsidRDefault="00444A7D" w:rsidP="00607627">
      <w:pPr>
        <w:widowControl w:val="0"/>
        <w:autoSpaceDE w:val="0"/>
        <w:autoSpaceDN w:val="0"/>
        <w:adjustRightInd w:val="0"/>
        <w:jc w:val="center"/>
        <w:rPr>
          <w:rFonts w:cs="Arial"/>
          <w:sz w:val="26"/>
          <w:szCs w:val="26"/>
        </w:rPr>
      </w:pPr>
      <w:r>
        <w:rPr>
          <w:rFonts w:cs="Arial"/>
          <w:b/>
          <w:bCs/>
          <w:sz w:val="26"/>
          <w:szCs w:val="26"/>
        </w:rPr>
        <w:t>LĒMUMS</w:t>
      </w:r>
    </w:p>
    <w:p w14:paraId="55564965" w14:textId="77777777" w:rsidR="00607627" w:rsidRPr="00607627" w:rsidRDefault="00444A7D" w:rsidP="00607627">
      <w:pPr>
        <w:widowControl w:val="0"/>
        <w:autoSpaceDE w:val="0"/>
        <w:autoSpaceDN w:val="0"/>
        <w:adjustRightInd w:val="0"/>
        <w:jc w:val="center"/>
        <w:rPr>
          <w:rFonts w:cs="Arial"/>
          <w:sz w:val="26"/>
          <w:szCs w:val="26"/>
        </w:rPr>
      </w:pPr>
      <w:r w:rsidRPr="00607627">
        <w:rPr>
          <w:rFonts w:cs="Arial"/>
          <w:sz w:val="26"/>
          <w:szCs w:val="26"/>
        </w:rPr>
        <w:t>LIEPĀJĀ</w:t>
      </w:r>
    </w:p>
    <w:p w14:paraId="55564966"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065BA1" w14:paraId="5556496C" w14:textId="77777777" w:rsidTr="009E18A4">
        <w:tc>
          <w:tcPr>
            <w:tcW w:w="4788" w:type="dxa"/>
            <w:tcBorders>
              <w:top w:val="nil"/>
              <w:left w:val="nil"/>
              <w:bottom w:val="nil"/>
              <w:right w:val="nil"/>
            </w:tcBorders>
          </w:tcPr>
          <w:p w14:paraId="55564967" w14:textId="77777777" w:rsidR="00175E06" w:rsidRPr="00393422" w:rsidRDefault="00444A7D" w:rsidP="00175E06">
            <w:pPr>
              <w:widowControl w:val="0"/>
              <w:autoSpaceDE w:val="0"/>
              <w:autoSpaceDN w:val="0"/>
              <w:adjustRightInd w:val="0"/>
              <w:rPr>
                <w:rFonts w:cs="Arial"/>
                <w:szCs w:val="22"/>
              </w:rPr>
            </w:pPr>
            <w:r w:rsidRPr="005810C2">
              <w:rPr>
                <w:rFonts w:cs="Arial"/>
                <w:szCs w:val="22"/>
              </w:rPr>
              <w:t>2020.gada 12.novembrī</w:t>
            </w:r>
          </w:p>
        </w:tc>
        <w:tc>
          <w:tcPr>
            <w:tcW w:w="3717" w:type="dxa"/>
            <w:tcBorders>
              <w:top w:val="nil"/>
              <w:left w:val="nil"/>
              <w:bottom w:val="nil"/>
              <w:right w:val="nil"/>
            </w:tcBorders>
          </w:tcPr>
          <w:p w14:paraId="55564968" w14:textId="05F6461A" w:rsidR="00175E06" w:rsidRDefault="00444A7D" w:rsidP="004B7633">
            <w:pPr>
              <w:widowControl w:val="0"/>
              <w:autoSpaceDE w:val="0"/>
              <w:autoSpaceDN w:val="0"/>
              <w:adjustRightInd w:val="0"/>
              <w:jc w:val="center"/>
              <w:rPr>
                <w:rFonts w:cs="Arial"/>
                <w:szCs w:val="22"/>
              </w:rPr>
            </w:pPr>
            <w:r>
              <w:rPr>
                <w:rFonts w:cs="Arial"/>
                <w:szCs w:val="22"/>
              </w:rPr>
              <w:t xml:space="preserve">            </w:t>
            </w:r>
            <w:r w:rsidR="00407B03">
              <w:rPr>
                <w:rFonts w:cs="Arial"/>
                <w:szCs w:val="22"/>
              </w:rPr>
              <w:t xml:space="preserve">                </w:t>
            </w:r>
            <w:r>
              <w:rPr>
                <w:rFonts w:cs="Arial"/>
                <w:szCs w:val="22"/>
              </w:rPr>
              <w:t xml:space="preserve">   </w:t>
            </w:r>
            <w:r w:rsidRPr="00393422">
              <w:rPr>
                <w:rFonts w:cs="Arial"/>
                <w:szCs w:val="22"/>
              </w:rPr>
              <w:t>Nr.</w:t>
            </w:r>
            <w:r w:rsidRPr="005810C2">
              <w:rPr>
                <w:rFonts w:cs="Arial"/>
                <w:szCs w:val="22"/>
              </w:rPr>
              <w:t>577/17</w:t>
            </w:r>
          </w:p>
          <w:p w14:paraId="55564969" w14:textId="3D3E9F48" w:rsidR="004B7633" w:rsidRPr="00393422" w:rsidRDefault="00407B03" w:rsidP="00175E06">
            <w:pPr>
              <w:widowControl w:val="0"/>
              <w:autoSpaceDE w:val="0"/>
              <w:autoSpaceDN w:val="0"/>
              <w:adjustRightInd w:val="0"/>
              <w:jc w:val="right"/>
              <w:rPr>
                <w:rFonts w:cs="Arial"/>
                <w:szCs w:val="22"/>
              </w:rPr>
            </w:pPr>
            <w:r w:rsidRPr="00407B03">
              <w:rPr>
                <w:rFonts w:cs="Arial"/>
                <w:color w:val="000000"/>
                <w:szCs w:val="22"/>
              </w:rPr>
              <w:t xml:space="preserve">(prot. Nr.17, </w:t>
            </w:r>
            <w:r>
              <w:rPr>
                <w:rFonts w:cs="Arial"/>
                <w:color w:val="000000"/>
                <w:szCs w:val="22"/>
              </w:rPr>
              <w:t>11</w:t>
            </w:r>
            <w:r w:rsidRPr="00407B03">
              <w:rPr>
                <w:rFonts w:cs="Arial"/>
                <w:color w:val="000000"/>
                <w:szCs w:val="22"/>
              </w:rPr>
              <w:t>.</w:t>
            </w:r>
            <w:r w:rsidRPr="00407B03">
              <w:rPr>
                <w:rFonts w:cs="Arial"/>
                <w:color w:val="000000"/>
                <w:sz w:val="20"/>
                <w:szCs w:val="20"/>
                <w:shd w:val="clear" w:color="auto" w:fill="FFFFFF"/>
              </w:rPr>
              <w:t>§)</w:t>
            </w:r>
          </w:p>
        </w:tc>
        <w:tc>
          <w:tcPr>
            <w:tcW w:w="3717" w:type="dxa"/>
            <w:tcBorders>
              <w:top w:val="nil"/>
              <w:left w:val="nil"/>
              <w:bottom w:val="nil"/>
              <w:right w:val="nil"/>
            </w:tcBorders>
          </w:tcPr>
          <w:p w14:paraId="5556496A" w14:textId="77777777" w:rsidR="00175E06" w:rsidRPr="00393422" w:rsidRDefault="00444A7D" w:rsidP="00175E06">
            <w:pPr>
              <w:widowControl w:val="0"/>
              <w:autoSpaceDE w:val="0"/>
              <w:autoSpaceDN w:val="0"/>
              <w:adjustRightInd w:val="0"/>
              <w:jc w:val="right"/>
              <w:rPr>
                <w:rFonts w:cs="Arial"/>
                <w:szCs w:val="22"/>
              </w:rPr>
            </w:pPr>
            <w:r w:rsidRPr="00393422">
              <w:rPr>
                <w:rFonts w:cs="Arial"/>
                <w:szCs w:val="22"/>
              </w:rPr>
              <w:t xml:space="preserve">Nr.233            </w:t>
            </w:r>
          </w:p>
          <w:p w14:paraId="5556496B" w14:textId="77777777" w:rsidR="00175E06" w:rsidRPr="00393422" w:rsidRDefault="00175E06" w:rsidP="00175E06">
            <w:pPr>
              <w:widowControl w:val="0"/>
              <w:autoSpaceDE w:val="0"/>
              <w:autoSpaceDN w:val="0"/>
              <w:adjustRightInd w:val="0"/>
              <w:jc w:val="right"/>
              <w:rPr>
                <w:rFonts w:cs="Arial"/>
                <w:szCs w:val="22"/>
              </w:rPr>
            </w:pPr>
          </w:p>
        </w:tc>
      </w:tr>
    </w:tbl>
    <w:p w14:paraId="5556496D" w14:textId="77777777" w:rsidR="000F232A" w:rsidRPr="004B7633" w:rsidRDefault="000F232A" w:rsidP="00607627">
      <w:pPr>
        <w:widowControl w:val="0"/>
        <w:autoSpaceDE w:val="0"/>
        <w:autoSpaceDN w:val="0"/>
        <w:adjustRightInd w:val="0"/>
        <w:jc w:val="center"/>
        <w:rPr>
          <w:rFonts w:cs="Arial"/>
          <w:sz w:val="14"/>
          <w:szCs w:val="14"/>
        </w:rPr>
      </w:pPr>
    </w:p>
    <w:p w14:paraId="5556496E" w14:textId="77777777" w:rsidR="009E18A4" w:rsidRPr="009E18A4" w:rsidRDefault="00444A7D" w:rsidP="009E18A4">
      <w:pPr>
        <w:widowControl w:val="0"/>
        <w:autoSpaceDE w:val="0"/>
        <w:autoSpaceDN w:val="0"/>
        <w:adjustRightInd w:val="0"/>
        <w:jc w:val="both"/>
        <w:rPr>
          <w:rFonts w:cs="Arial"/>
          <w:szCs w:val="22"/>
        </w:rPr>
      </w:pPr>
      <w:r w:rsidRPr="009E18A4">
        <w:rPr>
          <w:rFonts w:cs="Arial"/>
          <w:szCs w:val="22"/>
        </w:rPr>
        <w:t>Par grozījumiem deleģēšanas līgumā</w:t>
      </w:r>
    </w:p>
    <w:p w14:paraId="5556496F" w14:textId="77777777" w:rsidR="009E18A4" w:rsidRPr="009E18A4" w:rsidRDefault="00444A7D" w:rsidP="009E18A4">
      <w:pPr>
        <w:widowControl w:val="0"/>
        <w:autoSpaceDE w:val="0"/>
        <w:autoSpaceDN w:val="0"/>
        <w:adjustRightInd w:val="0"/>
        <w:jc w:val="both"/>
        <w:rPr>
          <w:rFonts w:cs="Arial"/>
          <w:szCs w:val="22"/>
        </w:rPr>
      </w:pPr>
      <w:r w:rsidRPr="009E18A4">
        <w:rPr>
          <w:rFonts w:cs="Arial"/>
          <w:szCs w:val="22"/>
        </w:rPr>
        <w:t>ar SIA “LIEPĀJAS TEĀTRIS”</w:t>
      </w:r>
    </w:p>
    <w:p w14:paraId="55564970" w14:textId="77777777" w:rsidR="009E18A4" w:rsidRPr="00524C76" w:rsidRDefault="009E18A4" w:rsidP="009E18A4">
      <w:pPr>
        <w:widowControl w:val="0"/>
        <w:autoSpaceDE w:val="0"/>
        <w:autoSpaceDN w:val="0"/>
        <w:adjustRightInd w:val="0"/>
        <w:jc w:val="both"/>
        <w:rPr>
          <w:rFonts w:cs="Arial"/>
          <w:sz w:val="32"/>
          <w:szCs w:val="14"/>
        </w:rPr>
      </w:pPr>
    </w:p>
    <w:p w14:paraId="55564971" w14:textId="77777777" w:rsidR="009E18A4" w:rsidRPr="009E18A4" w:rsidRDefault="00444A7D" w:rsidP="009E18A4">
      <w:pPr>
        <w:widowControl w:val="0"/>
        <w:autoSpaceDE w:val="0"/>
        <w:autoSpaceDN w:val="0"/>
        <w:adjustRightInd w:val="0"/>
        <w:ind w:firstLine="720"/>
        <w:jc w:val="both"/>
        <w:rPr>
          <w:rFonts w:cs="Arial"/>
          <w:szCs w:val="22"/>
        </w:rPr>
      </w:pPr>
      <w:r w:rsidRPr="009E18A4">
        <w:rPr>
          <w:rFonts w:cs="Arial"/>
          <w:szCs w:val="22"/>
        </w:rPr>
        <w:t>Ar Liepājas pilsētas domes 2020.gada 23.janvāra lēmumu Nr.13/2 nolemts noslēgt deleģēšanas līgumu ar SIA “LIEPĀJAS TEĀTRIS” par no likuma “Par pašvaldībām” 15.panta pirmās daļas 5.punktā noteiktās pašvaldības autonomās funkcijas izrietoša pārvaldes uzdevuma - rūpēties par kultūru un sekmēt tradicionālo kultūras vērtību saglabāšanu un tautas jaunrades attīstību - deleģēšanu.</w:t>
      </w:r>
    </w:p>
    <w:p w14:paraId="55564972" w14:textId="77777777" w:rsidR="009E18A4" w:rsidRPr="009E18A4" w:rsidRDefault="00444A7D" w:rsidP="009E18A4">
      <w:pPr>
        <w:widowControl w:val="0"/>
        <w:autoSpaceDE w:val="0"/>
        <w:autoSpaceDN w:val="0"/>
        <w:adjustRightInd w:val="0"/>
        <w:ind w:firstLine="720"/>
        <w:jc w:val="both"/>
        <w:rPr>
          <w:rFonts w:cs="Arial"/>
          <w:szCs w:val="22"/>
        </w:rPr>
      </w:pPr>
      <w:r w:rsidRPr="009E18A4">
        <w:rPr>
          <w:rFonts w:cs="Arial"/>
          <w:szCs w:val="22"/>
        </w:rPr>
        <w:t>Noslēgtais deleģēšanas līgums noteic kritērijus, kas jāizpilda, lai sasniegtu deleģēšanas līgumā noteikto uzdevumu kvalitātes rezultatīvos rādītājus. Ņemot vērā, ka līguma izpildes laikā valstī noteiktie ierobežojumi epidemioloģiskās drošības jomā saistībā ar Covid-19 infekcijas izplatības mazināšanu ietekmēja deleģēšanas līgumā izvirzīto kritēriju izpildi un r</w:t>
      </w:r>
      <w:r w:rsidR="00946E41">
        <w:rPr>
          <w:rFonts w:cs="Arial"/>
          <w:szCs w:val="22"/>
        </w:rPr>
        <w:t xml:space="preserve">ezultatīvo rādītāju sasniegšanu un to, ka no 2020.gada </w:t>
      </w:r>
      <w:r w:rsidR="00946E41" w:rsidRPr="00946E41">
        <w:rPr>
          <w:rFonts w:cs="Arial"/>
          <w:szCs w:val="22"/>
        </w:rPr>
        <w:t>9.novembra līdz</w:t>
      </w:r>
      <w:r w:rsidR="00946E41">
        <w:rPr>
          <w:rFonts w:cs="Arial"/>
          <w:szCs w:val="22"/>
        </w:rPr>
        <w:t xml:space="preserve"> 2020.gada</w:t>
      </w:r>
      <w:r w:rsidR="00946E41" w:rsidRPr="00946E41">
        <w:rPr>
          <w:rFonts w:cs="Arial"/>
          <w:szCs w:val="22"/>
        </w:rPr>
        <w:t xml:space="preserve"> 6.decembrim tiek atcelti un aizliegti visi klātienē notiekošie publiskie kultūras pasākumi</w:t>
      </w:r>
      <w:r w:rsidR="00946E41">
        <w:rPr>
          <w:rFonts w:cs="Arial"/>
          <w:szCs w:val="22"/>
        </w:rPr>
        <w:t>,</w:t>
      </w:r>
      <w:r w:rsidRPr="009E18A4">
        <w:rPr>
          <w:rFonts w:cs="Arial"/>
          <w:szCs w:val="22"/>
        </w:rPr>
        <w:t xml:space="preserve"> deleģēšanas līgumā veicami atbilstoši grozījumi attiecībā uz rezultatīvo rādītāju izpildi, kuru sasniegšanu ietekmējuši valstī noteiktie ierobežojumi kultūras jomā.</w:t>
      </w:r>
    </w:p>
    <w:p w14:paraId="55564973" w14:textId="77777777" w:rsidR="009E18A4" w:rsidRPr="009E18A4" w:rsidRDefault="00444A7D" w:rsidP="009E18A4">
      <w:pPr>
        <w:widowControl w:val="0"/>
        <w:autoSpaceDE w:val="0"/>
        <w:autoSpaceDN w:val="0"/>
        <w:adjustRightInd w:val="0"/>
        <w:ind w:firstLine="720"/>
        <w:jc w:val="both"/>
        <w:rPr>
          <w:rFonts w:cs="Arial"/>
          <w:szCs w:val="22"/>
        </w:rPr>
      </w:pPr>
      <w:r w:rsidRPr="009E18A4">
        <w:rPr>
          <w:rFonts w:cs="Arial"/>
          <w:szCs w:val="22"/>
        </w:rPr>
        <w:t xml:space="preserve">Pamatojoties uz Valsts pārvaldes iekārtas likuma 45.panta otro daļu, likuma “Par pašvaldībām” 21.panta pirmās daļas 27.punktu, </w:t>
      </w:r>
      <w:r w:rsidR="00946E41">
        <w:rPr>
          <w:rFonts w:cs="Arial"/>
          <w:szCs w:val="22"/>
        </w:rPr>
        <w:t>Ministru kabineta 2020.gada 6.novembra rīkojumu Nr.655 “Par ārkārtējās situācijas izsludināšanu”, k</w:t>
      </w:r>
      <w:r w:rsidRPr="009E18A4">
        <w:rPr>
          <w:rFonts w:cs="Arial"/>
          <w:szCs w:val="22"/>
        </w:rPr>
        <w:t>ā arī, ievērojot Liepājas pilsētas domes pastāvīgās Izglītības, kultūras un sporta komitejas 2020.gada 5.novembra lēmumu (sēdes protokols Nr.10), LIEPĀJAS PILSĒTAS DOME</w:t>
      </w:r>
    </w:p>
    <w:p w14:paraId="55564974" w14:textId="77777777" w:rsidR="009E18A4" w:rsidRPr="009E18A4" w:rsidRDefault="009E18A4" w:rsidP="009E18A4">
      <w:pPr>
        <w:widowControl w:val="0"/>
        <w:autoSpaceDE w:val="0"/>
        <w:autoSpaceDN w:val="0"/>
        <w:adjustRightInd w:val="0"/>
        <w:ind w:firstLine="708"/>
        <w:jc w:val="center"/>
        <w:rPr>
          <w:rFonts w:cs="Arial"/>
          <w:szCs w:val="22"/>
        </w:rPr>
      </w:pPr>
    </w:p>
    <w:p w14:paraId="55564975" w14:textId="77777777" w:rsidR="009E18A4" w:rsidRPr="009E18A4" w:rsidRDefault="00444A7D" w:rsidP="009E18A4">
      <w:pPr>
        <w:widowControl w:val="0"/>
        <w:autoSpaceDE w:val="0"/>
        <w:autoSpaceDN w:val="0"/>
        <w:adjustRightInd w:val="0"/>
        <w:jc w:val="center"/>
        <w:rPr>
          <w:rFonts w:cs="Arial"/>
          <w:szCs w:val="22"/>
        </w:rPr>
      </w:pPr>
      <w:r w:rsidRPr="009E18A4">
        <w:rPr>
          <w:rFonts w:cs="Arial"/>
          <w:szCs w:val="22"/>
        </w:rPr>
        <w:t>N O L E M J :</w:t>
      </w:r>
    </w:p>
    <w:p w14:paraId="55564976" w14:textId="77777777" w:rsidR="009E18A4" w:rsidRPr="009E18A4" w:rsidRDefault="009E18A4" w:rsidP="009E18A4">
      <w:pPr>
        <w:widowControl w:val="0"/>
        <w:autoSpaceDE w:val="0"/>
        <w:autoSpaceDN w:val="0"/>
        <w:adjustRightInd w:val="0"/>
        <w:jc w:val="both"/>
        <w:rPr>
          <w:rFonts w:cs="Arial"/>
          <w:szCs w:val="22"/>
        </w:rPr>
      </w:pPr>
    </w:p>
    <w:p w14:paraId="55564977" w14:textId="77777777" w:rsidR="009E18A4" w:rsidRPr="009E18A4" w:rsidRDefault="00444A7D" w:rsidP="009E18A4">
      <w:pPr>
        <w:widowControl w:val="0"/>
        <w:autoSpaceDE w:val="0"/>
        <w:autoSpaceDN w:val="0"/>
        <w:adjustRightInd w:val="0"/>
        <w:ind w:firstLine="708"/>
        <w:jc w:val="both"/>
        <w:rPr>
          <w:rFonts w:cs="Arial"/>
          <w:sz w:val="14"/>
          <w:szCs w:val="14"/>
        </w:rPr>
      </w:pPr>
      <w:r w:rsidRPr="009E18A4">
        <w:rPr>
          <w:rFonts w:cs="Arial"/>
          <w:szCs w:val="22"/>
        </w:rPr>
        <w:t>1. Apstiprināt grozījumus (pielikumā) 2020.gada 28.janvāra deleģēšanas līgumā ar SIA “LIEPĀJAS TEĀTRIS”.</w:t>
      </w:r>
    </w:p>
    <w:p w14:paraId="55564978" w14:textId="77777777" w:rsidR="009E18A4" w:rsidRPr="009E18A4" w:rsidRDefault="00444A7D" w:rsidP="009E18A4">
      <w:pPr>
        <w:widowControl w:val="0"/>
        <w:autoSpaceDE w:val="0"/>
        <w:autoSpaceDN w:val="0"/>
        <w:adjustRightInd w:val="0"/>
        <w:ind w:firstLine="720"/>
        <w:jc w:val="both"/>
        <w:rPr>
          <w:rFonts w:cs="Arial"/>
          <w:szCs w:val="22"/>
        </w:rPr>
      </w:pPr>
      <w:r w:rsidRPr="009E18A4">
        <w:rPr>
          <w:rFonts w:cs="Arial"/>
          <w:szCs w:val="22"/>
        </w:rPr>
        <w:t>2. Noteikt, ka pašvaldības piešķirtais finansējums no deleģētās funkcijas izrietošo uzdevumu izpildei netiek samazināts, bet var tikt novirzīts Covid-19 infekcijas ierobežošanas pasākumu īstenošanai vai pandēmijas radīto seku zaudējumu segšanai.</w:t>
      </w:r>
    </w:p>
    <w:p w14:paraId="55564979" w14:textId="77777777" w:rsidR="009E18A4" w:rsidRPr="009E18A4" w:rsidRDefault="00444A7D" w:rsidP="009E18A4">
      <w:pPr>
        <w:widowControl w:val="0"/>
        <w:autoSpaceDE w:val="0"/>
        <w:autoSpaceDN w:val="0"/>
        <w:adjustRightInd w:val="0"/>
        <w:ind w:firstLine="720"/>
        <w:jc w:val="both"/>
        <w:rPr>
          <w:rFonts w:cs="Arial"/>
          <w:szCs w:val="22"/>
        </w:rPr>
      </w:pPr>
      <w:r w:rsidRPr="009E18A4">
        <w:rPr>
          <w:rFonts w:cs="Arial"/>
          <w:szCs w:val="22"/>
        </w:rPr>
        <w:t>3. Pilnvarot Liepājas pilsētas domes priekšsēdētāja vietnieku kultūras un sporta jautājumos parakstīt lēmuma 1.punktā minēto vienošanos par grozījumiem deleģēšanas līgumā.</w:t>
      </w:r>
    </w:p>
    <w:p w14:paraId="5556497A" w14:textId="77777777" w:rsidR="009E18A4" w:rsidRPr="009E18A4" w:rsidRDefault="009E18A4" w:rsidP="009E18A4">
      <w:pPr>
        <w:widowControl w:val="0"/>
        <w:autoSpaceDE w:val="0"/>
        <w:autoSpaceDN w:val="0"/>
        <w:adjustRightInd w:val="0"/>
        <w:jc w:val="both"/>
        <w:rPr>
          <w:rFonts w:cs="Arial"/>
          <w:sz w:val="2"/>
          <w:szCs w:val="22"/>
        </w:rPr>
      </w:pPr>
    </w:p>
    <w:p w14:paraId="5556497B" w14:textId="77777777" w:rsidR="009E18A4" w:rsidRPr="009E18A4" w:rsidRDefault="009E18A4" w:rsidP="009E18A4">
      <w:pPr>
        <w:widowControl w:val="0"/>
        <w:autoSpaceDE w:val="0"/>
        <w:autoSpaceDN w:val="0"/>
        <w:adjustRightInd w:val="0"/>
        <w:jc w:val="both"/>
        <w:rPr>
          <w:rFonts w:cs="Arial"/>
          <w:szCs w:val="22"/>
        </w:rPr>
      </w:pPr>
    </w:p>
    <w:tbl>
      <w:tblPr>
        <w:tblW w:w="8621" w:type="dxa"/>
        <w:tblInd w:w="-56" w:type="dxa"/>
        <w:tblLayout w:type="fixed"/>
        <w:tblCellMar>
          <w:left w:w="60" w:type="dxa"/>
          <w:right w:w="60" w:type="dxa"/>
        </w:tblCellMar>
        <w:tblLook w:val="0000" w:firstRow="0" w:lastRow="0" w:firstColumn="0" w:lastColumn="0" w:noHBand="0" w:noVBand="0"/>
      </w:tblPr>
      <w:tblGrid>
        <w:gridCol w:w="1332"/>
        <w:gridCol w:w="4368"/>
        <w:gridCol w:w="2921"/>
      </w:tblGrid>
      <w:tr w:rsidR="00065BA1" w14:paraId="5556497F" w14:textId="77777777" w:rsidTr="00F44899">
        <w:tc>
          <w:tcPr>
            <w:tcW w:w="5700" w:type="dxa"/>
            <w:gridSpan w:val="2"/>
            <w:tcBorders>
              <w:top w:val="nil"/>
              <w:left w:val="nil"/>
              <w:bottom w:val="nil"/>
              <w:right w:val="nil"/>
            </w:tcBorders>
          </w:tcPr>
          <w:p w14:paraId="5556497C" w14:textId="77777777" w:rsidR="009E18A4" w:rsidRPr="009E18A4" w:rsidRDefault="00444A7D" w:rsidP="009E18A4">
            <w:pPr>
              <w:widowControl w:val="0"/>
              <w:autoSpaceDE w:val="0"/>
              <w:autoSpaceDN w:val="0"/>
              <w:adjustRightInd w:val="0"/>
              <w:rPr>
                <w:sz w:val="20"/>
                <w:szCs w:val="20"/>
              </w:rPr>
            </w:pPr>
            <w:r w:rsidRPr="009E18A4">
              <w:t>DOMES PRIEKŠSĒDĒTĀJS</w:t>
            </w:r>
          </w:p>
        </w:tc>
        <w:tc>
          <w:tcPr>
            <w:tcW w:w="2921" w:type="dxa"/>
            <w:tcBorders>
              <w:top w:val="nil"/>
              <w:left w:val="nil"/>
              <w:bottom w:val="nil"/>
              <w:right w:val="nil"/>
            </w:tcBorders>
          </w:tcPr>
          <w:p w14:paraId="5556497D" w14:textId="77777777" w:rsidR="009E18A4" w:rsidRPr="009E18A4" w:rsidRDefault="00444A7D" w:rsidP="009E18A4">
            <w:pPr>
              <w:widowControl w:val="0"/>
              <w:autoSpaceDE w:val="0"/>
              <w:autoSpaceDN w:val="0"/>
              <w:adjustRightInd w:val="0"/>
              <w:jc w:val="right"/>
            </w:pPr>
            <w:r w:rsidRPr="009E18A4">
              <w:t>Jānis VILNĪTIS</w:t>
            </w:r>
          </w:p>
          <w:p w14:paraId="5556497E" w14:textId="77777777" w:rsidR="009E18A4" w:rsidRPr="009E18A4" w:rsidRDefault="009E18A4" w:rsidP="009E18A4">
            <w:pPr>
              <w:widowControl w:val="0"/>
              <w:autoSpaceDE w:val="0"/>
              <w:autoSpaceDN w:val="0"/>
              <w:adjustRightInd w:val="0"/>
              <w:jc w:val="right"/>
              <w:rPr>
                <w:sz w:val="8"/>
                <w:szCs w:val="20"/>
              </w:rPr>
            </w:pPr>
          </w:p>
        </w:tc>
      </w:tr>
      <w:tr w:rsidR="00065BA1" w14:paraId="55564982" w14:textId="77777777" w:rsidTr="00F44899">
        <w:tc>
          <w:tcPr>
            <w:tcW w:w="1332" w:type="dxa"/>
            <w:tcBorders>
              <w:top w:val="nil"/>
              <w:left w:val="nil"/>
              <w:bottom w:val="nil"/>
              <w:right w:val="nil"/>
            </w:tcBorders>
          </w:tcPr>
          <w:p w14:paraId="55564980" w14:textId="77777777" w:rsidR="009E18A4" w:rsidRPr="009E18A4" w:rsidRDefault="00444A7D" w:rsidP="009E18A4">
            <w:pPr>
              <w:widowControl w:val="0"/>
              <w:autoSpaceDE w:val="0"/>
              <w:autoSpaceDN w:val="0"/>
              <w:adjustRightInd w:val="0"/>
              <w:rPr>
                <w:sz w:val="20"/>
                <w:szCs w:val="20"/>
              </w:rPr>
            </w:pPr>
            <w:r w:rsidRPr="009E18A4">
              <w:rPr>
                <w:rFonts w:cs="Arial"/>
                <w:szCs w:val="22"/>
              </w:rPr>
              <w:t>Nosūtāms:</w:t>
            </w:r>
          </w:p>
        </w:tc>
        <w:tc>
          <w:tcPr>
            <w:tcW w:w="7289" w:type="dxa"/>
            <w:gridSpan w:val="2"/>
            <w:tcBorders>
              <w:top w:val="nil"/>
              <w:left w:val="nil"/>
              <w:bottom w:val="nil"/>
              <w:right w:val="nil"/>
            </w:tcBorders>
          </w:tcPr>
          <w:p w14:paraId="55564981" w14:textId="77777777" w:rsidR="009E18A4" w:rsidRPr="009E18A4" w:rsidRDefault="00444A7D" w:rsidP="009E18A4">
            <w:pPr>
              <w:widowControl w:val="0"/>
              <w:autoSpaceDE w:val="0"/>
              <w:autoSpaceDN w:val="0"/>
              <w:adjustRightInd w:val="0"/>
              <w:jc w:val="both"/>
              <w:rPr>
                <w:rFonts w:cs="Arial"/>
                <w:szCs w:val="22"/>
              </w:rPr>
            </w:pPr>
            <w:r w:rsidRPr="009E18A4">
              <w:rPr>
                <w:rFonts w:cs="Arial"/>
                <w:szCs w:val="22"/>
              </w:rPr>
              <w:t xml:space="preserve">Domes priekšsēdētāja vietniekam kultūras un sporta jautājumos, Kultūras pārvaldei, Kapitālsabiedrību pārvaldības uzraudzības un revīzijas daļai, Juridiskajai daļai, Izpilddirektora birojam, Finanšu pārvaldei,  </w:t>
            </w:r>
            <w:r>
              <w:rPr>
                <w:rFonts w:cs="Arial"/>
                <w:szCs w:val="22"/>
              </w:rPr>
              <w:t xml:space="preserve">              </w:t>
            </w:r>
            <w:r w:rsidRPr="009E18A4">
              <w:rPr>
                <w:rFonts w:cs="Arial"/>
                <w:szCs w:val="22"/>
              </w:rPr>
              <w:t xml:space="preserve">               SIA “LIEPĀJAS TEĀTRIS”</w:t>
            </w:r>
          </w:p>
        </w:tc>
      </w:tr>
    </w:tbl>
    <w:p w14:paraId="55564983" w14:textId="77777777" w:rsidR="009E18A4" w:rsidRDefault="009E18A4" w:rsidP="00444A7D">
      <w:pPr>
        <w:widowControl w:val="0"/>
        <w:autoSpaceDE w:val="0"/>
        <w:autoSpaceDN w:val="0"/>
        <w:adjustRightInd w:val="0"/>
        <w:jc w:val="both"/>
        <w:rPr>
          <w:rFonts w:cs="Arial"/>
          <w:szCs w:val="22"/>
        </w:rPr>
      </w:pPr>
    </w:p>
    <w:sectPr w:rsidR="009E18A4"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B7502" w14:textId="77777777" w:rsidR="00C32633" w:rsidRDefault="00C32633">
      <w:r>
        <w:separator/>
      </w:r>
    </w:p>
  </w:endnote>
  <w:endnote w:type="continuationSeparator" w:id="0">
    <w:p w14:paraId="59A75059" w14:textId="77777777" w:rsidR="00C32633" w:rsidRDefault="00C3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64997"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64998"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6499D"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E1584" w14:textId="77777777" w:rsidR="00C32633" w:rsidRDefault="00C32633">
      <w:r>
        <w:separator/>
      </w:r>
    </w:p>
  </w:footnote>
  <w:footnote w:type="continuationSeparator" w:id="0">
    <w:p w14:paraId="47BC1538" w14:textId="77777777" w:rsidR="00C32633" w:rsidRDefault="00C32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64995"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64996"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64999" w14:textId="77777777" w:rsidR="00EB209C" w:rsidRPr="00AE2B38" w:rsidRDefault="00444A7D" w:rsidP="00EB209C">
    <w:pPr>
      <w:pStyle w:val="Header"/>
      <w:tabs>
        <w:tab w:val="left" w:pos="3828"/>
      </w:tabs>
      <w:jc w:val="center"/>
      <w:rPr>
        <w:rFonts w:ascii="Arial" w:hAnsi="Arial" w:cs="Arial"/>
      </w:rPr>
    </w:pPr>
    <w:r w:rsidRPr="00A136A6">
      <w:rPr>
        <w:noProof/>
        <w:lang w:eastAsia="lv-LV"/>
      </w:rPr>
      <w:drawing>
        <wp:inline distT="0" distB="0" distL="0" distR="0" wp14:anchorId="5556499E" wp14:editId="5556499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8154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556499A" w14:textId="77777777" w:rsidR="00EB209C" w:rsidRPr="00356E0F" w:rsidRDefault="00444A7D"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5556499B" w14:textId="77777777" w:rsidR="001002D7" w:rsidRDefault="00444A7D"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556499C"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DA23836">
      <w:numFmt w:val="bullet"/>
      <w:lvlText w:val="-"/>
      <w:lvlJc w:val="left"/>
      <w:pPr>
        <w:ind w:left="720" w:hanging="360"/>
      </w:pPr>
      <w:rPr>
        <w:rFonts w:ascii="Times New Roman" w:eastAsia="Calibri" w:hAnsi="Times New Roman" w:cs="Times New Roman" w:hint="default"/>
        <w:color w:val="1F497D"/>
      </w:rPr>
    </w:lvl>
    <w:lvl w:ilvl="1" w:tplc="C974EA24">
      <w:start w:val="1"/>
      <w:numFmt w:val="bullet"/>
      <w:lvlText w:val="o"/>
      <w:lvlJc w:val="left"/>
      <w:pPr>
        <w:ind w:left="1440" w:hanging="360"/>
      </w:pPr>
      <w:rPr>
        <w:rFonts w:ascii="Courier New" w:hAnsi="Courier New" w:cs="Courier New" w:hint="default"/>
      </w:rPr>
    </w:lvl>
    <w:lvl w:ilvl="2" w:tplc="F7BA2EF4">
      <w:start w:val="1"/>
      <w:numFmt w:val="bullet"/>
      <w:lvlText w:val=""/>
      <w:lvlJc w:val="left"/>
      <w:pPr>
        <w:ind w:left="2160" w:hanging="360"/>
      </w:pPr>
      <w:rPr>
        <w:rFonts w:ascii="Wingdings" w:hAnsi="Wingdings" w:hint="default"/>
      </w:rPr>
    </w:lvl>
    <w:lvl w:ilvl="3" w:tplc="C61EE81E">
      <w:start w:val="1"/>
      <w:numFmt w:val="bullet"/>
      <w:lvlText w:val=""/>
      <w:lvlJc w:val="left"/>
      <w:pPr>
        <w:ind w:left="2880" w:hanging="360"/>
      </w:pPr>
      <w:rPr>
        <w:rFonts w:ascii="Symbol" w:hAnsi="Symbol" w:hint="default"/>
      </w:rPr>
    </w:lvl>
    <w:lvl w:ilvl="4" w:tplc="5DA873B4">
      <w:start w:val="1"/>
      <w:numFmt w:val="bullet"/>
      <w:lvlText w:val="o"/>
      <w:lvlJc w:val="left"/>
      <w:pPr>
        <w:ind w:left="3600" w:hanging="360"/>
      </w:pPr>
      <w:rPr>
        <w:rFonts w:ascii="Courier New" w:hAnsi="Courier New" w:cs="Courier New" w:hint="default"/>
      </w:rPr>
    </w:lvl>
    <w:lvl w:ilvl="5" w:tplc="1C02F5D8">
      <w:start w:val="1"/>
      <w:numFmt w:val="bullet"/>
      <w:lvlText w:val=""/>
      <w:lvlJc w:val="left"/>
      <w:pPr>
        <w:ind w:left="4320" w:hanging="360"/>
      </w:pPr>
      <w:rPr>
        <w:rFonts w:ascii="Wingdings" w:hAnsi="Wingdings" w:hint="default"/>
      </w:rPr>
    </w:lvl>
    <w:lvl w:ilvl="6" w:tplc="01CC559A">
      <w:start w:val="1"/>
      <w:numFmt w:val="bullet"/>
      <w:lvlText w:val=""/>
      <w:lvlJc w:val="left"/>
      <w:pPr>
        <w:ind w:left="5040" w:hanging="360"/>
      </w:pPr>
      <w:rPr>
        <w:rFonts w:ascii="Symbol" w:hAnsi="Symbol" w:hint="default"/>
      </w:rPr>
    </w:lvl>
    <w:lvl w:ilvl="7" w:tplc="5FAE21C2">
      <w:start w:val="1"/>
      <w:numFmt w:val="bullet"/>
      <w:lvlText w:val="o"/>
      <w:lvlJc w:val="left"/>
      <w:pPr>
        <w:ind w:left="5760" w:hanging="360"/>
      </w:pPr>
      <w:rPr>
        <w:rFonts w:ascii="Courier New" w:hAnsi="Courier New" w:cs="Courier New" w:hint="default"/>
      </w:rPr>
    </w:lvl>
    <w:lvl w:ilvl="8" w:tplc="8544E09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0BCFDC0">
      <w:start w:val="1"/>
      <w:numFmt w:val="bullet"/>
      <w:lvlText w:val=""/>
      <w:lvlJc w:val="left"/>
      <w:pPr>
        <w:ind w:left="720" w:hanging="360"/>
      </w:pPr>
      <w:rPr>
        <w:rFonts w:ascii="Symbol" w:hAnsi="Symbol" w:hint="default"/>
      </w:rPr>
    </w:lvl>
    <w:lvl w:ilvl="1" w:tplc="3C76CB5A" w:tentative="1">
      <w:start w:val="1"/>
      <w:numFmt w:val="bullet"/>
      <w:lvlText w:val="o"/>
      <w:lvlJc w:val="left"/>
      <w:pPr>
        <w:ind w:left="1440" w:hanging="360"/>
      </w:pPr>
      <w:rPr>
        <w:rFonts w:ascii="Courier New" w:hAnsi="Courier New" w:cs="Courier New" w:hint="default"/>
      </w:rPr>
    </w:lvl>
    <w:lvl w:ilvl="2" w:tplc="EB385522" w:tentative="1">
      <w:start w:val="1"/>
      <w:numFmt w:val="bullet"/>
      <w:lvlText w:val=""/>
      <w:lvlJc w:val="left"/>
      <w:pPr>
        <w:ind w:left="2160" w:hanging="360"/>
      </w:pPr>
      <w:rPr>
        <w:rFonts w:ascii="Wingdings" w:hAnsi="Wingdings" w:hint="default"/>
      </w:rPr>
    </w:lvl>
    <w:lvl w:ilvl="3" w:tplc="6974F8DE" w:tentative="1">
      <w:start w:val="1"/>
      <w:numFmt w:val="bullet"/>
      <w:lvlText w:val=""/>
      <w:lvlJc w:val="left"/>
      <w:pPr>
        <w:ind w:left="2880" w:hanging="360"/>
      </w:pPr>
      <w:rPr>
        <w:rFonts w:ascii="Symbol" w:hAnsi="Symbol" w:hint="default"/>
      </w:rPr>
    </w:lvl>
    <w:lvl w:ilvl="4" w:tplc="17A45A8A" w:tentative="1">
      <w:start w:val="1"/>
      <w:numFmt w:val="bullet"/>
      <w:lvlText w:val="o"/>
      <w:lvlJc w:val="left"/>
      <w:pPr>
        <w:ind w:left="3600" w:hanging="360"/>
      </w:pPr>
      <w:rPr>
        <w:rFonts w:ascii="Courier New" w:hAnsi="Courier New" w:cs="Courier New" w:hint="default"/>
      </w:rPr>
    </w:lvl>
    <w:lvl w:ilvl="5" w:tplc="F3EADA56" w:tentative="1">
      <w:start w:val="1"/>
      <w:numFmt w:val="bullet"/>
      <w:lvlText w:val=""/>
      <w:lvlJc w:val="left"/>
      <w:pPr>
        <w:ind w:left="4320" w:hanging="360"/>
      </w:pPr>
      <w:rPr>
        <w:rFonts w:ascii="Wingdings" w:hAnsi="Wingdings" w:hint="default"/>
      </w:rPr>
    </w:lvl>
    <w:lvl w:ilvl="6" w:tplc="C7189030" w:tentative="1">
      <w:start w:val="1"/>
      <w:numFmt w:val="bullet"/>
      <w:lvlText w:val=""/>
      <w:lvlJc w:val="left"/>
      <w:pPr>
        <w:ind w:left="5040" w:hanging="360"/>
      </w:pPr>
      <w:rPr>
        <w:rFonts w:ascii="Symbol" w:hAnsi="Symbol" w:hint="default"/>
      </w:rPr>
    </w:lvl>
    <w:lvl w:ilvl="7" w:tplc="FF3A0C36" w:tentative="1">
      <w:start w:val="1"/>
      <w:numFmt w:val="bullet"/>
      <w:lvlText w:val="o"/>
      <w:lvlJc w:val="left"/>
      <w:pPr>
        <w:ind w:left="5760" w:hanging="360"/>
      </w:pPr>
      <w:rPr>
        <w:rFonts w:ascii="Courier New" w:hAnsi="Courier New" w:cs="Courier New" w:hint="default"/>
      </w:rPr>
    </w:lvl>
    <w:lvl w:ilvl="8" w:tplc="E95AA3B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B5EEA14">
      <w:start w:val="1"/>
      <w:numFmt w:val="bullet"/>
      <w:lvlText w:val=""/>
      <w:lvlJc w:val="left"/>
      <w:pPr>
        <w:ind w:left="720" w:hanging="360"/>
      </w:pPr>
      <w:rPr>
        <w:rFonts w:ascii="Symbol" w:hAnsi="Symbol" w:hint="default"/>
      </w:rPr>
    </w:lvl>
    <w:lvl w:ilvl="1" w:tplc="C802809A" w:tentative="1">
      <w:start w:val="1"/>
      <w:numFmt w:val="bullet"/>
      <w:lvlText w:val="o"/>
      <w:lvlJc w:val="left"/>
      <w:pPr>
        <w:ind w:left="1440" w:hanging="360"/>
      </w:pPr>
      <w:rPr>
        <w:rFonts w:ascii="Courier New" w:hAnsi="Courier New" w:cs="Courier New" w:hint="default"/>
      </w:rPr>
    </w:lvl>
    <w:lvl w:ilvl="2" w:tplc="1EEA79E8" w:tentative="1">
      <w:start w:val="1"/>
      <w:numFmt w:val="bullet"/>
      <w:lvlText w:val=""/>
      <w:lvlJc w:val="left"/>
      <w:pPr>
        <w:ind w:left="2160" w:hanging="360"/>
      </w:pPr>
      <w:rPr>
        <w:rFonts w:ascii="Wingdings" w:hAnsi="Wingdings" w:hint="default"/>
      </w:rPr>
    </w:lvl>
    <w:lvl w:ilvl="3" w:tplc="3DDEF550" w:tentative="1">
      <w:start w:val="1"/>
      <w:numFmt w:val="bullet"/>
      <w:lvlText w:val=""/>
      <w:lvlJc w:val="left"/>
      <w:pPr>
        <w:ind w:left="2880" w:hanging="360"/>
      </w:pPr>
      <w:rPr>
        <w:rFonts w:ascii="Symbol" w:hAnsi="Symbol" w:hint="default"/>
      </w:rPr>
    </w:lvl>
    <w:lvl w:ilvl="4" w:tplc="BE8EFF14" w:tentative="1">
      <w:start w:val="1"/>
      <w:numFmt w:val="bullet"/>
      <w:lvlText w:val="o"/>
      <w:lvlJc w:val="left"/>
      <w:pPr>
        <w:ind w:left="3600" w:hanging="360"/>
      </w:pPr>
      <w:rPr>
        <w:rFonts w:ascii="Courier New" w:hAnsi="Courier New" w:cs="Courier New" w:hint="default"/>
      </w:rPr>
    </w:lvl>
    <w:lvl w:ilvl="5" w:tplc="595E081E" w:tentative="1">
      <w:start w:val="1"/>
      <w:numFmt w:val="bullet"/>
      <w:lvlText w:val=""/>
      <w:lvlJc w:val="left"/>
      <w:pPr>
        <w:ind w:left="4320" w:hanging="360"/>
      </w:pPr>
      <w:rPr>
        <w:rFonts w:ascii="Wingdings" w:hAnsi="Wingdings" w:hint="default"/>
      </w:rPr>
    </w:lvl>
    <w:lvl w:ilvl="6" w:tplc="B3380F5A" w:tentative="1">
      <w:start w:val="1"/>
      <w:numFmt w:val="bullet"/>
      <w:lvlText w:val=""/>
      <w:lvlJc w:val="left"/>
      <w:pPr>
        <w:ind w:left="5040" w:hanging="360"/>
      </w:pPr>
      <w:rPr>
        <w:rFonts w:ascii="Symbol" w:hAnsi="Symbol" w:hint="default"/>
      </w:rPr>
    </w:lvl>
    <w:lvl w:ilvl="7" w:tplc="4ED23552" w:tentative="1">
      <w:start w:val="1"/>
      <w:numFmt w:val="bullet"/>
      <w:lvlText w:val="o"/>
      <w:lvlJc w:val="left"/>
      <w:pPr>
        <w:ind w:left="5760" w:hanging="360"/>
      </w:pPr>
      <w:rPr>
        <w:rFonts w:ascii="Courier New" w:hAnsi="Courier New" w:cs="Courier New" w:hint="default"/>
      </w:rPr>
    </w:lvl>
    <w:lvl w:ilvl="8" w:tplc="1BDAE2C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8AC2C84">
      <w:start w:val="1"/>
      <w:numFmt w:val="bullet"/>
      <w:lvlText w:val=""/>
      <w:lvlJc w:val="left"/>
      <w:pPr>
        <w:ind w:left="804" w:hanging="360"/>
      </w:pPr>
      <w:rPr>
        <w:rFonts w:ascii="Symbol" w:hAnsi="Symbol" w:hint="default"/>
      </w:rPr>
    </w:lvl>
    <w:lvl w:ilvl="1" w:tplc="100AC13E" w:tentative="1">
      <w:start w:val="1"/>
      <w:numFmt w:val="bullet"/>
      <w:lvlText w:val="o"/>
      <w:lvlJc w:val="left"/>
      <w:pPr>
        <w:ind w:left="1524" w:hanging="360"/>
      </w:pPr>
      <w:rPr>
        <w:rFonts w:ascii="Courier New" w:hAnsi="Courier New" w:cs="Courier New" w:hint="default"/>
      </w:rPr>
    </w:lvl>
    <w:lvl w:ilvl="2" w:tplc="F98C23AC" w:tentative="1">
      <w:start w:val="1"/>
      <w:numFmt w:val="bullet"/>
      <w:lvlText w:val=""/>
      <w:lvlJc w:val="left"/>
      <w:pPr>
        <w:ind w:left="2244" w:hanging="360"/>
      </w:pPr>
      <w:rPr>
        <w:rFonts w:ascii="Wingdings" w:hAnsi="Wingdings" w:hint="default"/>
      </w:rPr>
    </w:lvl>
    <w:lvl w:ilvl="3" w:tplc="CE5A109C" w:tentative="1">
      <w:start w:val="1"/>
      <w:numFmt w:val="bullet"/>
      <w:lvlText w:val=""/>
      <w:lvlJc w:val="left"/>
      <w:pPr>
        <w:ind w:left="2964" w:hanging="360"/>
      </w:pPr>
      <w:rPr>
        <w:rFonts w:ascii="Symbol" w:hAnsi="Symbol" w:hint="default"/>
      </w:rPr>
    </w:lvl>
    <w:lvl w:ilvl="4" w:tplc="90CA0BEE" w:tentative="1">
      <w:start w:val="1"/>
      <w:numFmt w:val="bullet"/>
      <w:lvlText w:val="o"/>
      <w:lvlJc w:val="left"/>
      <w:pPr>
        <w:ind w:left="3684" w:hanging="360"/>
      </w:pPr>
      <w:rPr>
        <w:rFonts w:ascii="Courier New" w:hAnsi="Courier New" w:cs="Courier New" w:hint="default"/>
      </w:rPr>
    </w:lvl>
    <w:lvl w:ilvl="5" w:tplc="19E48488" w:tentative="1">
      <w:start w:val="1"/>
      <w:numFmt w:val="bullet"/>
      <w:lvlText w:val=""/>
      <w:lvlJc w:val="left"/>
      <w:pPr>
        <w:ind w:left="4404" w:hanging="360"/>
      </w:pPr>
      <w:rPr>
        <w:rFonts w:ascii="Wingdings" w:hAnsi="Wingdings" w:hint="default"/>
      </w:rPr>
    </w:lvl>
    <w:lvl w:ilvl="6" w:tplc="C54C6848" w:tentative="1">
      <w:start w:val="1"/>
      <w:numFmt w:val="bullet"/>
      <w:lvlText w:val=""/>
      <w:lvlJc w:val="left"/>
      <w:pPr>
        <w:ind w:left="5124" w:hanging="360"/>
      </w:pPr>
      <w:rPr>
        <w:rFonts w:ascii="Symbol" w:hAnsi="Symbol" w:hint="default"/>
      </w:rPr>
    </w:lvl>
    <w:lvl w:ilvl="7" w:tplc="F1B6680E" w:tentative="1">
      <w:start w:val="1"/>
      <w:numFmt w:val="bullet"/>
      <w:lvlText w:val="o"/>
      <w:lvlJc w:val="left"/>
      <w:pPr>
        <w:ind w:left="5844" w:hanging="360"/>
      </w:pPr>
      <w:rPr>
        <w:rFonts w:ascii="Courier New" w:hAnsi="Courier New" w:cs="Courier New" w:hint="default"/>
      </w:rPr>
    </w:lvl>
    <w:lvl w:ilvl="8" w:tplc="4516C0F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EE8B736">
      <w:start w:val="1"/>
      <w:numFmt w:val="bullet"/>
      <w:lvlText w:val=""/>
      <w:lvlJc w:val="left"/>
      <w:pPr>
        <w:ind w:left="804" w:hanging="360"/>
      </w:pPr>
      <w:rPr>
        <w:rFonts w:ascii="Wingdings" w:hAnsi="Wingdings" w:hint="default"/>
      </w:rPr>
    </w:lvl>
    <w:lvl w:ilvl="1" w:tplc="43FCB0C4" w:tentative="1">
      <w:start w:val="1"/>
      <w:numFmt w:val="bullet"/>
      <w:lvlText w:val="o"/>
      <w:lvlJc w:val="left"/>
      <w:pPr>
        <w:ind w:left="1524" w:hanging="360"/>
      </w:pPr>
      <w:rPr>
        <w:rFonts w:ascii="Courier New" w:hAnsi="Courier New" w:cs="Courier New" w:hint="default"/>
      </w:rPr>
    </w:lvl>
    <w:lvl w:ilvl="2" w:tplc="CDEA07C4" w:tentative="1">
      <w:start w:val="1"/>
      <w:numFmt w:val="bullet"/>
      <w:lvlText w:val=""/>
      <w:lvlJc w:val="left"/>
      <w:pPr>
        <w:ind w:left="2244" w:hanging="360"/>
      </w:pPr>
      <w:rPr>
        <w:rFonts w:ascii="Wingdings" w:hAnsi="Wingdings" w:hint="default"/>
      </w:rPr>
    </w:lvl>
    <w:lvl w:ilvl="3" w:tplc="4E5EBED4" w:tentative="1">
      <w:start w:val="1"/>
      <w:numFmt w:val="bullet"/>
      <w:lvlText w:val=""/>
      <w:lvlJc w:val="left"/>
      <w:pPr>
        <w:ind w:left="2964" w:hanging="360"/>
      </w:pPr>
      <w:rPr>
        <w:rFonts w:ascii="Symbol" w:hAnsi="Symbol" w:hint="default"/>
      </w:rPr>
    </w:lvl>
    <w:lvl w:ilvl="4" w:tplc="612095F6" w:tentative="1">
      <w:start w:val="1"/>
      <w:numFmt w:val="bullet"/>
      <w:lvlText w:val="o"/>
      <w:lvlJc w:val="left"/>
      <w:pPr>
        <w:ind w:left="3684" w:hanging="360"/>
      </w:pPr>
      <w:rPr>
        <w:rFonts w:ascii="Courier New" w:hAnsi="Courier New" w:cs="Courier New" w:hint="default"/>
      </w:rPr>
    </w:lvl>
    <w:lvl w:ilvl="5" w:tplc="9F68D182" w:tentative="1">
      <w:start w:val="1"/>
      <w:numFmt w:val="bullet"/>
      <w:lvlText w:val=""/>
      <w:lvlJc w:val="left"/>
      <w:pPr>
        <w:ind w:left="4404" w:hanging="360"/>
      </w:pPr>
      <w:rPr>
        <w:rFonts w:ascii="Wingdings" w:hAnsi="Wingdings" w:hint="default"/>
      </w:rPr>
    </w:lvl>
    <w:lvl w:ilvl="6" w:tplc="E6725286" w:tentative="1">
      <w:start w:val="1"/>
      <w:numFmt w:val="bullet"/>
      <w:lvlText w:val=""/>
      <w:lvlJc w:val="left"/>
      <w:pPr>
        <w:ind w:left="5124" w:hanging="360"/>
      </w:pPr>
      <w:rPr>
        <w:rFonts w:ascii="Symbol" w:hAnsi="Symbol" w:hint="default"/>
      </w:rPr>
    </w:lvl>
    <w:lvl w:ilvl="7" w:tplc="72FA714A" w:tentative="1">
      <w:start w:val="1"/>
      <w:numFmt w:val="bullet"/>
      <w:lvlText w:val="o"/>
      <w:lvlJc w:val="left"/>
      <w:pPr>
        <w:ind w:left="5844" w:hanging="360"/>
      </w:pPr>
      <w:rPr>
        <w:rFonts w:ascii="Courier New" w:hAnsi="Courier New" w:cs="Courier New" w:hint="default"/>
      </w:rPr>
    </w:lvl>
    <w:lvl w:ilvl="8" w:tplc="93DCD61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13EC1FE">
      <w:start w:val="1"/>
      <w:numFmt w:val="bullet"/>
      <w:lvlText w:val=""/>
      <w:lvlJc w:val="left"/>
      <w:pPr>
        <w:ind w:left="1080" w:hanging="360"/>
      </w:pPr>
      <w:rPr>
        <w:rFonts w:ascii="Symbol" w:hAnsi="Symbol" w:hint="default"/>
      </w:rPr>
    </w:lvl>
    <w:lvl w:ilvl="1" w:tplc="E77AEC4C" w:tentative="1">
      <w:start w:val="1"/>
      <w:numFmt w:val="bullet"/>
      <w:lvlText w:val="o"/>
      <w:lvlJc w:val="left"/>
      <w:pPr>
        <w:ind w:left="1800" w:hanging="360"/>
      </w:pPr>
      <w:rPr>
        <w:rFonts w:ascii="Courier New" w:hAnsi="Courier New" w:cs="Courier New" w:hint="default"/>
      </w:rPr>
    </w:lvl>
    <w:lvl w:ilvl="2" w:tplc="D7440DD2" w:tentative="1">
      <w:start w:val="1"/>
      <w:numFmt w:val="bullet"/>
      <w:lvlText w:val=""/>
      <w:lvlJc w:val="left"/>
      <w:pPr>
        <w:ind w:left="2520" w:hanging="360"/>
      </w:pPr>
      <w:rPr>
        <w:rFonts w:ascii="Wingdings" w:hAnsi="Wingdings" w:hint="default"/>
      </w:rPr>
    </w:lvl>
    <w:lvl w:ilvl="3" w:tplc="A37666AA" w:tentative="1">
      <w:start w:val="1"/>
      <w:numFmt w:val="bullet"/>
      <w:lvlText w:val=""/>
      <w:lvlJc w:val="left"/>
      <w:pPr>
        <w:ind w:left="3240" w:hanging="360"/>
      </w:pPr>
      <w:rPr>
        <w:rFonts w:ascii="Symbol" w:hAnsi="Symbol" w:hint="default"/>
      </w:rPr>
    </w:lvl>
    <w:lvl w:ilvl="4" w:tplc="1E1A1AFC" w:tentative="1">
      <w:start w:val="1"/>
      <w:numFmt w:val="bullet"/>
      <w:lvlText w:val="o"/>
      <w:lvlJc w:val="left"/>
      <w:pPr>
        <w:ind w:left="3960" w:hanging="360"/>
      </w:pPr>
      <w:rPr>
        <w:rFonts w:ascii="Courier New" w:hAnsi="Courier New" w:cs="Courier New" w:hint="default"/>
      </w:rPr>
    </w:lvl>
    <w:lvl w:ilvl="5" w:tplc="A582098C" w:tentative="1">
      <w:start w:val="1"/>
      <w:numFmt w:val="bullet"/>
      <w:lvlText w:val=""/>
      <w:lvlJc w:val="left"/>
      <w:pPr>
        <w:ind w:left="4680" w:hanging="360"/>
      </w:pPr>
      <w:rPr>
        <w:rFonts w:ascii="Wingdings" w:hAnsi="Wingdings" w:hint="default"/>
      </w:rPr>
    </w:lvl>
    <w:lvl w:ilvl="6" w:tplc="A1A6FF2E" w:tentative="1">
      <w:start w:val="1"/>
      <w:numFmt w:val="bullet"/>
      <w:lvlText w:val=""/>
      <w:lvlJc w:val="left"/>
      <w:pPr>
        <w:ind w:left="5400" w:hanging="360"/>
      </w:pPr>
      <w:rPr>
        <w:rFonts w:ascii="Symbol" w:hAnsi="Symbol" w:hint="default"/>
      </w:rPr>
    </w:lvl>
    <w:lvl w:ilvl="7" w:tplc="17C43232" w:tentative="1">
      <w:start w:val="1"/>
      <w:numFmt w:val="bullet"/>
      <w:lvlText w:val="o"/>
      <w:lvlJc w:val="left"/>
      <w:pPr>
        <w:ind w:left="6120" w:hanging="360"/>
      </w:pPr>
      <w:rPr>
        <w:rFonts w:ascii="Courier New" w:hAnsi="Courier New" w:cs="Courier New" w:hint="default"/>
      </w:rPr>
    </w:lvl>
    <w:lvl w:ilvl="8" w:tplc="0638FBC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5B06700">
      <w:start w:val="1"/>
      <w:numFmt w:val="bullet"/>
      <w:lvlText w:val=""/>
      <w:lvlJc w:val="left"/>
      <w:pPr>
        <w:ind w:left="720" w:hanging="360"/>
      </w:pPr>
      <w:rPr>
        <w:rFonts w:ascii="Symbol" w:hAnsi="Symbol" w:hint="default"/>
      </w:rPr>
    </w:lvl>
    <w:lvl w:ilvl="1" w:tplc="D0249810" w:tentative="1">
      <w:start w:val="1"/>
      <w:numFmt w:val="bullet"/>
      <w:lvlText w:val="o"/>
      <w:lvlJc w:val="left"/>
      <w:pPr>
        <w:ind w:left="1440" w:hanging="360"/>
      </w:pPr>
      <w:rPr>
        <w:rFonts w:ascii="Courier New" w:hAnsi="Courier New" w:cs="Courier New" w:hint="default"/>
      </w:rPr>
    </w:lvl>
    <w:lvl w:ilvl="2" w:tplc="393ACD0A" w:tentative="1">
      <w:start w:val="1"/>
      <w:numFmt w:val="bullet"/>
      <w:lvlText w:val=""/>
      <w:lvlJc w:val="left"/>
      <w:pPr>
        <w:ind w:left="2160" w:hanging="360"/>
      </w:pPr>
      <w:rPr>
        <w:rFonts w:ascii="Wingdings" w:hAnsi="Wingdings" w:hint="default"/>
      </w:rPr>
    </w:lvl>
    <w:lvl w:ilvl="3" w:tplc="762C04B2" w:tentative="1">
      <w:start w:val="1"/>
      <w:numFmt w:val="bullet"/>
      <w:lvlText w:val=""/>
      <w:lvlJc w:val="left"/>
      <w:pPr>
        <w:ind w:left="2880" w:hanging="360"/>
      </w:pPr>
      <w:rPr>
        <w:rFonts w:ascii="Symbol" w:hAnsi="Symbol" w:hint="default"/>
      </w:rPr>
    </w:lvl>
    <w:lvl w:ilvl="4" w:tplc="A2F86CCE" w:tentative="1">
      <w:start w:val="1"/>
      <w:numFmt w:val="bullet"/>
      <w:lvlText w:val="o"/>
      <w:lvlJc w:val="left"/>
      <w:pPr>
        <w:ind w:left="3600" w:hanging="360"/>
      </w:pPr>
      <w:rPr>
        <w:rFonts w:ascii="Courier New" w:hAnsi="Courier New" w:cs="Courier New" w:hint="default"/>
      </w:rPr>
    </w:lvl>
    <w:lvl w:ilvl="5" w:tplc="89C84DFE" w:tentative="1">
      <w:start w:val="1"/>
      <w:numFmt w:val="bullet"/>
      <w:lvlText w:val=""/>
      <w:lvlJc w:val="left"/>
      <w:pPr>
        <w:ind w:left="4320" w:hanging="360"/>
      </w:pPr>
      <w:rPr>
        <w:rFonts w:ascii="Wingdings" w:hAnsi="Wingdings" w:hint="default"/>
      </w:rPr>
    </w:lvl>
    <w:lvl w:ilvl="6" w:tplc="9E940B18" w:tentative="1">
      <w:start w:val="1"/>
      <w:numFmt w:val="bullet"/>
      <w:lvlText w:val=""/>
      <w:lvlJc w:val="left"/>
      <w:pPr>
        <w:ind w:left="5040" w:hanging="360"/>
      </w:pPr>
      <w:rPr>
        <w:rFonts w:ascii="Symbol" w:hAnsi="Symbol" w:hint="default"/>
      </w:rPr>
    </w:lvl>
    <w:lvl w:ilvl="7" w:tplc="1422E4A0" w:tentative="1">
      <w:start w:val="1"/>
      <w:numFmt w:val="bullet"/>
      <w:lvlText w:val="o"/>
      <w:lvlJc w:val="left"/>
      <w:pPr>
        <w:ind w:left="5760" w:hanging="360"/>
      </w:pPr>
      <w:rPr>
        <w:rFonts w:ascii="Courier New" w:hAnsi="Courier New" w:cs="Courier New" w:hint="default"/>
      </w:rPr>
    </w:lvl>
    <w:lvl w:ilvl="8" w:tplc="687483D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668F990">
      <w:start w:val="1"/>
      <w:numFmt w:val="bullet"/>
      <w:lvlText w:val=""/>
      <w:lvlJc w:val="left"/>
      <w:pPr>
        <w:ind w:left="720" w:hanging="360"/>
      </w:pPr>
      <w:rPr>
        <w:rFonts w:ascii="Symbol" w:hAnsi="Symbol" w:hint="default"/>
      </w:rPr>
    </w:lvl>
    <w:lvl w:ilvl="1" w:tplc="CFA0E63A" w:tentative="1">
      <w:start w:val="1"/>
      <w:numFmt w:val="bullet"/>
      <w:lvlText w:val="o"/>
      <w:lvlJc w:val="left"/>
      <w:pPr>
        <w:ind w:left="1440" w:hanging="360"/>
      </w:pPr>
      <w:rPr>
        <w:rFonts w:ascii="Courier New" w:hAnsi="Courier New" w:cs="Courier New" w:hint="default"/>
      </w:rPr>
    </w:lvl>
    <w:lvl w:ilvl="2" w:tplc="E00E330E" w:tentative="1">
      <w:start w:val="1"/>
      <w:numFmt w:val="bullet"/>
      <w:lvlText w:val=""/>
      <w:lvlJc w:val="left"/>
      <w:pPr>
        <w:ind w:left="2160" w:hanging="360"/>
      </w:pPr>
      <w:rPr>
        <w:rFonts w:ascii="Wingdings" w:hAnsi="Wingdings" w:hint="default"/>
      </w:rPr>
    </w:lvl>
    <w:lvl w:ilvl="3" w:tplc="1D8A8E74" w:tentative="1">
      <w:start w:val="1"/>
      <w:numFmt w:val="bullet"/>
      <w:lvlText w:val=""/>
      <w:lvlJc w:val="left"/>
      <w:pPr>
        <w:ind w:left="2880" w:hanging="360"/>
      </w:pPr>
      <w:rPr>
        <w:rFonts w:ascii="Symbol" w:hAnsi="Symbol" w:hint="default"/>
      </w:rPr>
    </w:lvl>
    <w:lvl w:ilvl="4" w:tplc="95D466F4" w:tentative="1">
      <w:start w:val="1"/>
      <w:numFmt w:val="bullet"/>
      <w:lvlText w:val="o"/>
      <w:lvlJc w:val="left"/>
      <w:pPr>
        <w:ind w:left="3600" w:hanging="360"/>
      </w:pPr>
      <w:rPr>
        <w:rFonts w:ascii="Courier New" w:hAnsi="Courier New" w:cs="Courier New" w:hint="default"/>
      </w:rPr>
    </w:lvl>
    <w:lvl w:ilvl="5" w:tplc="0B04F1AA" w:tentative="1">
      <w:start w:val="1"/>
      <w:numFmt w:val="bullet"/>
      <w:lvlText w:val=""/>
      <w:lvlJc w:val="left"/>
      <w:pPr>
        <w:ind w:left="4320" w:hanging="360"/>
      </w:pPr>
      <w:rPr>
        <w:rFonts w:ascii="Wingdings" w:hAnsi="Wingdings" w:hint="default"/>
      </w:rPr>
    </w:lvl>
    <w:lvl w:ilvl="6" w:tplc="C9844BFE" w:tentative="1">
      <w:start w:val="1"/>
      <w:numFmt w:val="bullet"/>
      <w:lvlText w:val=""/>
      <w:lvlJc w:val="left"/>
      <w:pPr>
        <w:ind w:left="5040" w:hanging="360"/>
      </w:pPr>
      <w:rPr>
        <w:rFonts w:ascii="Symbol" w:hAnsi="Symbol" w:hint="default"/>
      </w:rPr>
    </w:lvl>
    <w:lvl w:ilvl="7" w:tplc="A444364E" w:tentative="1">
      <w:start w:val="1"/>
      <w:numFmt w:val="bullet"/>
      <w:lvlText w:val="o"/>
      <w:lvlJc w:val="left"/>
      <w:pPr>
        <w:ind w:left="5760" w:hanging="360"/>
      </w:pPr>
      <w:rPr>
        <w:rFonts w:ascii="Courier New" w:hAnsi="Courier New" w:cs="Courier New" w:hint="default"/>
      </w:rPr>
    </w:lvl>
    <w:lvl w:ilvl="8" w:tplc="D60C149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1DA0E56">
      <w:start w:val="1"/>
      <w:numFmt w:val="bullet"/>
      <w:lvlText w:val=""/>
      <w:lvlJc w:val="left"/>
      <w:pPr>
        <w:ind w:left="804" w:hanging="360"/>
      </w:pPr>
      <w:rPr>
        <w:rFonts w:ascii="Symbol" w:hAnsi="Symbol" w:hint="default"/>
      </w:rPr>
    </w:lvl>
    <w:lvl w:ilvl="1" w:tplc="4FB097CA" w:tentative="1">
      <w:start w:val="1"/>
      <w:numFmt w:val="bullet"/>
      <w:lvlText w:val="o"/>
      <w:lvlJc w:val="left"/>
      <w:pPr>
        <w:ind w:left="1524" w:hanging="360"/>
      </w:pPr>
      <w:rPr>
        <w:rFonts w:ascii="Courier New" w:hAnsi="Courier New" w:cs="Courier New" w:hint="default"/>
      </w:rPr>
    </w:lvl>
    <w:lvl w:ilvl="2" w:tplc="C74E77CA" w:tentative="1">
      <w:start w:val="1"/>
      <w:numFmt w:val="bullet"/>
      <w:lvlText w:val=""/>
      <w:lvlJc w:val="left"/>
      <w:pPr>
        <w:ind w:left="2244" w:hanging="360"/>
      </w:pPr>
      <w:rPr>
        <w:rFonts w:ascii="Wingdings" w:hAnsi="Wingdings" w:hint="default"/>
      </w:rPr>
    </w:lvl>
    <w:lvl w:ilvl="3" w:tplc="FDF89920" w:tentative="1">
      <w:start w:val="1"/>
      <w:numFmt w:val="bullet"/>
      <w:lvlText w:val=""/>
      <w:lvlJc w:val="left"/>
      <w:pPr>
        <w:ind w:left="2964" w:hanging="360"/>
      </w:pPr>
      <w:rPr>
        <w:rFonts w:ascii="Symbol" w:hAnsi="Symbol" w:hint="default"/>
      </w:rPr>
    </w:lvl>
    <w:lvl w:ilvl="4" w:tplc="CD0250E0" w:tentative="1">
      <w:start w:val="1"/>
      <w:numFmt w:val="bullet"/>
      <w:lvlText w:val="o"/>
      <w:lvlJc w:val="left"/>
      <w:pPr>
        <w:ind w:left="3684" w:hanging="360"/>
      </w:pPr>
      <w:rPr>
        <w:rFonts w:ascii="Courier New" w:hAnsi="Courier New" w:cs="Courier New" w:hint="default"/>
      </w:rPr>
    </w:lvl>
    <w:lvl w:ilvl="5" w:tplc="22FA4878" w:tentative="1">
      <w:start w:val="1"/>
      <w:numFmt w:val="bullet"/>
      <w:lvlText w:val=""/>
      <w:lvlJc w:val="left"/>
      <w:pPr>
        <w:ind w:left="4404" w:hanging="360"/>
      </w:pPr>
      <w:rPr>
        <w:rFonts w:ascii="Wingdings" w:hAnsi="Wingdings" w:hint="default"/>
      </w:rPr>
    </w:lvl>
    <w:lvl w:ilvl="6" w:tplc="760C19F2" w:tentative="1">
      <w:start w:val="1"/>
      <w:numFmt w:val="bullet"/>
      <w:lvlText w:val=""/>
      <w:lvlJc w:val="left"/>
      <w:pPr>
        <w:ind w:left="5124" w:hanging="360"/>
      </w:pPr>
      <w:rPr>
        <w:rFonts w:ascii="Symbol" w:hAnsi="Symbol" w:hint="default"/>
      </w:rPr>
    </w:lvl>
    <w:lvl w:ilvl="7" w:tplc="C36217B4" w:tentative="1">
      <w:start w:val="1"/>
      <w:numFmt w:val="bullet"/>
      <w:lvlText w:val="o"/>
      <w:lvlJc w:val="left"/>
      <w:pPr>
        <w:ind w:left="5844" w:hanging="360"/>
      </w:pPr>
      <w:rPr>
        <w:rFonts w:ascii="Courier New" w:hAnsi="Courier New" w:cs="Courier New" w:hint="default"/>
      </w:rPr>
    </w:lvl>
    <w:lvl w:ilvl="8" w:tplc="D4D6929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5BA1"/>
    <w:rsid w:val="000667F2"/>
    <w:rsid w:val="00067C8C"/>
    <w:rsid w:val="00070CC8"/>
    <w:rsid w:val="0007583C"/>
    <w:rsid w:val="00082AA2"/>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25D1A"/>
    <w:rsid w:val="0033228A"/>
    <w:rsid w:val="00335FE5"/>
    <w:rsid w:val="00336E01"/>
    <w:rsid w:val="0033774C"/>
    <w:rsid w:val="00337C9D"/>
    <w:rsid w:val="003418D6"/>
    <w:rsid w:val="0034552B"/>
    <w:rsid w:val="00356E0F"/>
    <w:rsid w:val="00356E29"/>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07B03"/>
    <w:rsid w:val="004115A4"/>
    <w:rsid w:val="00414154"/>
    <w:rsid w:val="00414C84"/>
    <w:rsid w:val="00415ABF"/>
    <w:rsid w:val="00426CAC"/>
    <w:rsid w:val="00426CD6"/>
    <w:rsid w:val="00426D9B"/>
    <w:rsid w:val="00436C14"/>
    <w:rsid w:val="0044260F"/>
    <w:rsid w:val="00443BDD"/>
    <w:rsid w:val="00444A7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420A"/>
    <w:rsid w:val="00524C76"/>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90B44"/>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36F0"/>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1F"/>
    <w:rsid w:val="00876669"/>
    <w:rsid w:val="00887E07"/>
    <w:rsid w:val="008928FB"/>
    <w:rsid w:val="00896E7E"/>
    <w:rsid w:val="008B10F6"/>
    <w:rsid w:val="008B4511"/>
    <w:rsid w:val="008D7849"/>
    <w:rsid w:val="008E3AD1"/>
    <w:rsid w:val="008F2302"/>
    <w:rsid w:val="008F6D32"/>
    <w:rsid w:val="00910861"/>
    <w:rsid w:val="00914C9A"/>
    <w:rsid w:val="00920C55"/>
    <w:rsid w:val="0092169B"/>
    <w:rsid w:val="00922CCE"/>
    <w:rsid w:val="0092513C"/>
    <w:rsid w:val="009258C8"/>
    <w:rsid w:val="009349E7"/>
    <w:rsid w:val="00935A78"/>
    <w:rsid w:val="00936DB7"/>
    <w:rsid w:val="00937989"/>
    <w:rsid w:val="00941C5B"/>
    <w:rsid w:val="00943B9B"/>
    <w:rsid w:val="009440E9"/>
    <w:rsid w:val="00946E41"/>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18A4"/>
    <w:rsid w:val="009E365C"/>
    <w:rsid w:val="009E77A0"/>
    <w:rsid w:val="009F0075"/>
    <w:rsid w:val="009F674C"/>
    <w:rsid w:val="00A02E57"/>
    <w:rsid w:val="00A04216"/>
    <w:rsid w:val="00A27DB1"/>
    <w:rsid w:val="00A41E02"/>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2633"/>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35A78"/>
    <w:rsid w:val="00E4129D"/>
    <w:rsid w:val="00E53896"/>
    <w:rsid w:val="00E62453"/>
    <w:rsid w:val="00E6297F"/>
    <w:rsid w:val="00E652D0"/>
    <w:rsid w:val="00E726D2"/>
    <w:rsid w:val="00E75A59"/>
    <w:rsid w:val="00E81760"/>
    <w:rsid w:val="00E84926"/>
    <w:rsid w:val="00E878D2"/>
    <w:rsid w:val="00E90D4C"/>
    <w:rsid w:val="00E922CC"/>
    <w:rsid w:val="00E93F70"/>
    <w:rsid w:val="00EA229C"/>
    <w:rsid w:val="00EB0F00"/>
    <w:rsid w:val="00EB209C"/>
    <w:rsid w:val="00EC0AF8"/>
    <w:rsid w:val="00ED067A"/>
    <w:rsid w:val="00ED7DE1"/>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67EAE"/>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6496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2ADC5-B86F-4E0D-8D40-00C5C525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2136</Characters>
  <Application>Microsoft Office Word</Application>
  <DocSecurity>0</DocSecurity>
  <Lines>17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2020-11-19T15:52:00Z</dcterms:created>
  <dcterms:modified xsi:type="dcterms:W3CDTF">2020-11-19T15:52:00Z</dcterms:modified>
</cp:coreProperties>
</file>