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C3E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C86C3EB" w14:textId="77777777" w:rsidR="00607627" w:rsidRPr="00607627" w:rsidRDefault="00560E1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C86C3EC" w14:textId="77777777" w:rsidR="00607627" w:rsidRPr="00607627" w:rsidRDefault="00560E1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C86C3E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D35E46" w14:paraId="2C86C3F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C86C3EE" w14:textId="77777777" w:rsidR="00E71C29" w:rsidRPr="00393422" w:rsidRDefault="00560E1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22.jūlijā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C86C3EF" w14:textId="0367D226" w:rsidR="00E71C29" w:rsidRDefault="00560E1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276/9</w:t>
            </w:r>
          </w:p>
          <w:p w14:paraId="2C86C3F0" w14:textId="0A2A05A1" w:rsidR="00E71C29" w:rsidRPr="00393422" w:rsidRDefault="00560E1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60E17">
              <w:rPr>
                <w:rFonts w:cs="Arial"/>
                <w:color w:val="000000"/>
                <w:szCs w:val="22"/>
              </w:rPr>
              <w:t>(prot. Nr.9, 8.</w:t>
            </w:r>
            <w:r w:rsidRPr="00560E1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F635877" w14:textId="77777777" w:rsidR="00ED4E2F" w:rsidRPr="00560E17" w:rsidRDefault="00ED4E2F" w:rsidP="0060762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67AEAA8" w14:textId="77777777" w:rsidR="00560E17" w:rsidRPr="00560E17" w:rsidRDefault="00560E17" w:rsidP="00560E1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Par tīkla reklāmas izvietošanu Liepājā</w:t>
      </w:r>
    </w:p>
    <w:p w14:paraId="14891550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40"/>
          <w:szCs w:val="40"/>
        </w:rPr>
      </w:pPr>
    </w:p>
    <w:p w14:paraId="6A034F37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Pamatojoties uz Ministru kabineta 2012.gada 30.oktobra noteikumu Nr.732 “</w:t>
      </w:r>
      <w:r w:rsidRPr="00560E17">
        <w:rPr>
          <w:rFonts w:cs="Arial"/>
          <w:bCs/>
          <w:szCs w:val="22"/>
        </w:rPr>
        <w:t>Kārtība, kādā saņemama atļauja reklāmas izvietošanai publiskās vietās vai vietās, kas vērstas pret publisku vietu” 31.2.apakšpunktu</w:t>
      </w:r>
      <w:r w:rsidRPr="00560E17">
        <w:rPr>
          <w:rFonts w:cs="Arial"/>
          <w:szCs w:val="22"/>
        </w:rPr>
        <w:t xml:space="preserve">, starp Liepājas pilsētas domi un sabiedrību ar ierobežotu atbildību “RIGABURGER” 2016.gada 30.jūnijā noslēgto līgumu “Par tīkla reklāmas izvietošanu Liepājas pilsētā”, izskatot SIA “RIGABURGER” 2021.gada 27.maija vēstuli “Par sadarbības turpināšanu”, Liepājas </w:t>
      </w:r>
      <w:proofErr w:type="spellStart"/>
      <w:r w:rsidRPr="00560E17">
        <w:rPr>
          <w:rFonts w:cs="Arial"/>
          <w:szCs w:val="22"/>
        </w:rPr>
        <w:t>valstspilsētas</w:t>
      </w:r>
      <w:proofErr w:type="spellEnd"/>
      <w:r w:rsidRPr="00560E17">
        <w:rPr>
          <w:rFonts w:cs="Arial"/>
          <w:szCs w:val="22"/>
        </w:rPr>
        <w:t xml:space="preserve"> pašvaldības domes pastāvīgās Pilsētas attīstības komitejas 2021.gada 15.jūlija lēmumu (sēdes protokols Nr.8), Liepājas </w:t>
      </w:r>
      <w:proofErr w:type="spellStart"/>
      <w:r w:rsidRPr="00560E17">
        <w:rPr>
          <w:rFonts w:cs="Arial"/>
          <w:szCs w:val="22"/>
        </w:rPr>
        <w:t>valstspilsētas</w:t>
      </w:r>
      <w:proofErr w:type="spellEnd"/>
      <w:r w:rsidRPr="00560E17">
        <w:rPr>
          <w:rFonts w:cs="Arial"/>
          <w:szCs w:val="22"/>
        </w:rPr>
        <w:t xml:space="preserve"> pašvaldības dome </w:t>
      </w:r>
      <w:r w:rsidRPr="00560E17">
        <w:rPr>
          <w:rFonts w:cs="Arial"/>
          <w:b/>
          <w:bCs/>
          <w:szCs w:val="22"/>
        </w:rPr>
        <w:t>nolemj:</w:t>
      </w:r>
    </w:p>
    <w:p w14:paraId="1C02D0D1" w14:textId="77777777" w:rsidR="00560E17" w:rsidRPr="00560E17" w:rsidRDefault="00560E17" w:rsidP="00560E1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311A19E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1. Slēgt līgumu “Par tīkla reklāmas izvietošanu Liepājas pilsētā” ar                                     SIA “RIGABURGER” (reģistrācijas Nr.40003666476; juridiskā adrese:                      Brīvības gatve 388A, Rīga), nosakot līguma termiņu uz 5 (pieciem) gadiem, par reklāmas izvietošanu pieturvietu nojumēs šādās vietās Liepājā:</w:t>
      </w:r>
    </w:p>
    <w:p w14:paraId="4671ED02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 xml:space="preserve">1.1. </w:t>
      </w:r>
      <w:proofErr w:type="spellStart"/>
      <w:r w:rsidRPr="00560E17">
        <w:rPr>
          <w:rFonts w:cs="Arial"/>
          <w:szCs w:val="22"/>
        </w:rPr>
        <w:t>Grīzupes</w:t>
      </w:r>
      <w:proofErr w:type="spellEnd"/>
      <w:r w:rsidRPr="00560E17">
        <w:rPr>
          <w:rFonts w:cs="Arial"/>
          <w:szCs w:val="22"/>
        </w:rPr>
        <w:t xml:space="preserve"> ielā autobusu pieturvietā “Pagrieziens uz Centrālo slimnīcu” virzienā uz centru;</w:t>
      </w:r>
    </w:p>
    <w:p w14:paraId="1B9E51ED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1.2. Brīvības ielā autobusu pieturvietā “Esperanto iela” virzienā no centra;</w:t>
      </w:r>
    </w:p>
    <w:p w14:paraId="23B9AFAA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1.3. Brīvības ielā autobusu pieturvietā “Metalurgs” virzienā no centra;</w:t>
      </w:r>
    </w:p>
    <w:p w14:paraId="2594D9F0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1.4. Ziemeļu ielā autobusu pieturvietā “Lauma” virzienā no centra;</w:t>
      </w:r>
    </w:p>
    <w:p w14:paraId="5A79831C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1.5. Brīvības ielā tramvaja pieturvietā “Dzelzceļnieku iela” virzienā uz centru.</w:t>
      </w:r>
    </w:p>
    <w:p w14:paraId="02A7A87C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4F75251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2. Pilnvarot Liepājas pilsētas pašvaldības iestādi “Liepājas pilsētas būvvalde” slēgt lēmuma 1.punktā minēto līgumu.</w:t>
      </w:r>
    </w:p>
    <w:p w14:paraId="4F1DF340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4B09B88A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>3. Gadījumā, ja SIA “RIGABURGER” vainas dēļ līgums netiek noslēgts viena mēneša laikā no lēmuma pieņemšanas dienas, lēmums zaudē spēku.</w:t>
      </w:r>
    </w:p>
    <w:p w14:paraId="4EF95B40" w14:textId="77777777" w:rsidR="00560E17" w:rsidRPr="00560E17" w:rsidRDefault="00560E17" w:rsidP="00560E17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F2E8D47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60E17">
        <w:rPr>
          <w:rFonts w:cs="Arial"/>
          <w:szCs w:val="22"/>
        </w:rPr>
        <w:t xml:space="preserve">4. Liepājas </w:t>
      </w:r>
      <w:proofErr w:type="spellStart"/>
      <w:r w:rsidRPr="00560E17">
        <w:rPr>
          <w:rFonts w:cs="Arial"/>
          <w:szCs w:val="22"/>
        </w:rPr>
        <w:t>valstspilsētas</w:t>
      </w:r>
      <w:proofErr w:type="spellEnd"/>
      <w:r w:rsidRPr="00560E17">
        <w:rPr>
          <w:rFonts w:cs="Arial"/>
          <w:szCs w:val="22"/>
        </w:rPr>
        <w:t xml:space="preserve"> pašvaldības izpilddirektora vietniekam (būvniecības jautājumos) kontrolēt lēmuma izpildi.</w:t>
      </w:r>
    </w:p>
    <w:p w14:paraId="47EEAD44" w14:textId="77777777" w:rsidR="00560E17" w:rsidRPr="00560E17" w:rsidRDefault="00560E17" w:rsidP="00560E1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</w:p>
    <w:p w14:paraId="2A79E6B1" w14:textId="77777777" w:rsidR="00560E17" w:rsidRPr="00560E17" w:rsidRDefault="00560E17" w:rsidP="00560E1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560E17" w:rsidRPr="00560E17" w14:paraId="2DA755AD" w14:textId="77777777" w:rsidTr="00E34A99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3D7BD" w14:textId="77777777" w:rsidR="00560E17" w:rsidRPr="00560E17" w:rsidRDefault="00560E17" w:rsidP="00560E1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60E1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FC8336B" w14:textId="77777777" w:rsidR="00560E17" w:rsidRPr="00560E17" w:rsidRDefault="00560E17" w:rsidP="00560E1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60E17">
              <w:rPr>
                <w:rFonts w:cs="Arial"/>
                <w:szCs w:val="22"/>
              </w:rPr>
              <w:t>Gunārs Ansiņš</w:t>
            </w:r>
          </w:p>
          <w:p w14:paraId="7E696DD4" w14:textId="77777777" w:rsidR="00560E17" w:rsidRPr="00560E17" w:rsidRDefault="00560E17" w:rsidP="00560E1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60E17" w:rsidRPr="00560E17" w14:paraId="3A808578" w14:textId="77777777" w:rsidTr="00E34A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8EAAD6" w14:textId="77777777" w:rsidR="00560E17" w:rsidRPr="00560E17" w:rsidRDefault="00560E17" w:rsidP="00560E1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60E1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C972E" w14:textId="77777777" w:rsidR="00560E17" w:rsidRPr="00560E17" w:rsidRDefault="00560E17" w:rsidP="00560E1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60E17">
              <w:rPr>
                <w:rFonts w:cs="Arial"/>
                <w:szCs w:val="22"/>
              </w:rPr>
              <w:t>Liepājas pilsētas būvvaldei, Izpilddirektora birojam, Finanšu pārvaldei,  Nekustamā īpašuma pārvaldei, pašvaldības aģentūrai “Liepājas sabiedriskais transports”, SIA “RIGABURGER”</w:t>
            </w:r>
          </w:p>
        </w:tc>
      </w:tr>
    </w:tbl>
    <w:p w14:paraId="2C550EB3" w14:textId="77777777" w:rsidR="00560E17" w:rsidRDefault="00560E17" w:rsidP="00613BE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78E3835" w14:textId="77777777" w:rsidR="00560E17" w:rsidRDefault="00560E17" w:rsidP="00613BE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60E17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2DFB" w14:textId="77777777" w:rsidR="00AC01A4" w:rsidRDefault="00AC01A4">
      <w:r>
        <w:separator/>
      </w:r>
    </w:p>
  </w:endnote>
  <w:endnote w:type="continuationSeparator" w:id="0">
    <w:p w14:paraId="645F5860" w14:textId="77777777" w:rsidR="00AC01A4" w:rsidRDefault="00A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407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DF32" w14:textId="77777777" w:rsidR="00AC01A4" w:rsidRDefault="00AC01A4">
      <w:r>
        <w:separator/>
      </w:r>
    </w:p>
  </w:footnote>
  <w:footnote w:type="continuationSeparator" w:id="0">
    <w:p w14:paraId="06D436B2" w14:textId="77777777" w:rsidR="00AC01A4" w:rsidRDefault="00AC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40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408" w14:textId="77777777" w:rsidR="00EB209C" w:rsidRPr="00AE2B38" w:rsidRDefault="00560E1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6C409" w14:textId="77777777" w:rsidR="00EB209C" w:rsidRPr="00356E0F" w:rsidRDefault="00560E1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C86C40A" w14:textId="77777777" w:rsidR="001002D7" w:rsidRDefault="00560E1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C86C40B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FDC5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5C68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4F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04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065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2C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E5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A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27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39A1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4A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48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EB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01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EF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66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3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CD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3123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C0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2D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04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2D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CC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2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A0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42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C3E1B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44A71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67A9CA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C63B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C10D45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DCE64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F8EAA8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F52834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DE0D27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E10F9A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1B6A70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37270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88FAE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224CF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728A37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48A2D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D16180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E1C0E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228D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680E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5C38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5871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C06C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2A6D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C043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1A11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D8DA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382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03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ED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6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A9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6E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4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28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E8E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67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00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7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4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27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60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6C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CC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D984EB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68D3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AB853B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6F679A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9E82C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39204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7A460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90F28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89E29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5C13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22DA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0E17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15C8"/>
    <w:rsid w:val="005B33BE"/>
    <w:rsid w:val="005B5B18"/>
    <w:rsid w:val="005D3BF3"/>
    <w:rsid w:val="005D5BFB"/>
    <w:rsid w:val="005E0637"/>
    <w:rsid w:val="005E12A2"/>
    <w:rsid w:val="005F5AA8"/>
    <w:rsid w:val="0060323C"/>
    <w:rsid w:val="00604202"/>
    <w:rsid w:val="00607627"/>
    <w:rsid w:val="00613BEF"/>
    <w:rsid w:val="00616BBA"/>
    <w:rsid w:val="006172F6"/>
    <w:rsid w:val="006218FB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2806"/>
    <w:rsid w:val="0072778E"/>
    <w:rsid w:val="007530E9"/>
    <w:rsid w:val="00765476"/>
    <w:rsid w:val="0076570B"/>
    <w:rsid w:val="007657E6"/>
    <w:rsid w:val="00772B80"/>
    <w:rsid w:val="00777453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0EE2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63ED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01A4"/>
    <w:rsid w:val="00AD2C42"/>
    <w:rsid w:val="00AE1A32"/>
    <w:rsid w:val="00AE2B0F"/>
    <w:rsid w:val="00AE2B38"/>
    <w:rsid w:val="00AE3706"/>
    <w:rsid w:val="00B006F9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4D0F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275A3"/>
    <w:rsid w:val="00D35E46"/>
    <w:rsid w:val="00D436CA"/>
    <w:rsid w:val="00D74C7C"/>
    <w:rsid w:val="00D7566E"/>
    <w:rsid w:val="00D85128"/>
    <w:rsid w:val="00D8526D"/>
    <w:rsid w:val="00D95963"/>
    <w:rsid w:val="00DB58CA"/>
    <w:rsid w:val="00DC043F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01D2"/>
    <w:rsid w:val="00EA229C"/>
    <w:rsid w:val="00EB0F00"/>
    <w:rsid w:val="00EB209C"/>
    <w:rsid w:val="00ED067A"/>
    <w:rsid w:val="00ED4E2F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C3E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4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2F"/>
    <w:rPr>
      <w:rFonts w:ascii="Arial" w:eastAsia="Times New Roman" w:hAnsi="Arial"/>
    </w:rPr>
  </w:style>
  <w:style w:type="paragraph" w:styleId="Revision">
    <w:name w:val="Revision"/>
    <w:hidden/>
    <w:uiPriority w:val="99"/>
    <w:semiHidden/>
    <w:rsid w:val="00ED4E2F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22B3-BF83-4BFD-8D0D-C02292AC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2021-07-08T06:29:00Z</cp:lastPrinted>
  <dcterms:created xsi:type="dcterms:W3CDTF">2021-07-26T12:31:00Z</dcterms:created>
  <dcterms:modified xsi:type="dcterms:W3CDTF">2021-07-26T12:31:00Z</dcterms:modified>
</cp:coreProperties>
</file>