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0AE6" w14:textId="77777777" w:rsidR="000F232A" w:rsidRPr="00812DA5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8"/>
          <w:szCs w:val="26"/>
        </w:rPr>
      </w:pPr>
    </w:p>
    <w:p w14:paraId="05B70AE7" w14:textId="77777777" w:rsidR="00607627" w:rsidRPr="00607627" w:rsidRDefault="0068506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5B70AE8" w14:textId="77777777" w:rsidR="00607627" w:rsidRPr="00607627" w:rsidRDefault="0068506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05B70AE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827681" w14:paraId="05B70AEF" w14:textId="77777777" w:rsidTr="000815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5B70AEA" w14:textId="77777777" w:rsidR="00175E06" w:rsidRPr="00393422" w:rsidRDefault="0068506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5B70AEB" w14:textId="3E0E747F" w:rsidR="00175E06" w:rsidRDefault="0068506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812DA5">
              <w:rPr>
                <w:rFonts w:cs="Arial"/>
                <w:szCs w:val="22"/>
              </w:rPr>
              <w:t xml:space="preserve">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684/19</w:t>
            </w:r>
          </w:p>
          <w:p w14:paraId="05B70AEC" w14:textId="254408B3" w:rsidR="004B7633" w:rsidRPr="00393422" w:rsidRDefault="00812DA5" w:rsidP="00812DA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54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5B70AED" w14:textId="77777777" w:rsidR="00175E06" w:rsidRPr="00393422" w:rsidRDefault="0068506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05B70AEE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5B70AF0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5B70AF1" w14:textId="77777777" w:rsidR="0008155A" w:rsidRPr="0008155A" w:rsidRDefault="00685066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Par dzīvokļa īpašuma </w:t>
      </w:r>
      <w:r w:rsidR="00774D9C">
        <w:rPr>
          <w:rFonts w:cs="Arial"/>
          <w:szCs w:val="22"/>
        </w:rPr>
        <w:t>Ģenerāļa Baloža ielā 19-35</w:t>
      </w:r>
    </w:p>
    <w:p w14:paraId="05B70AF2" w14:textId="77777777" w:rsidR="0008155A" w:rsidRPr="0008155A" w:rsidRDefault="00685066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nosacīto cenu</w:t>
      </w:r>
    </w:p>
    <w:p w14:paraId="05B70AF3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5B70AF4" w14:textId="77777777" w:rsidR="0008155A" w:rsidRPr="0008155A" w:rsidRDefault="00685066" w:rsidP="0008155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Lai </w:t>
      </w:r>
      <w:r w:rsidR="001C09F2" w:rsidRPr="0008155A">
        <w:rPr>
          <w:rFonts w:cs="Arial"/>
          <w:szCs w:val="22"/>
        </w:rPr>
        <w:t xml:space="preserve">apstiprinātu atsavināšanai nodotā dzīvokļa īpašuma nosacīto cenu, pamatojoties uz likuma "Par pašvaldībām" 21.panta pirmās daļas 17.punktu, Publiskas personas mantas atsavināšanas likuma 3.panta pirmās daļas 2.punktu, 4.panta ceturtās </w:t>
      </w:r>
      <w:r w:rsidR="001C09F2" w:rsidRPr="007662BB">
        <w:rPr>
          <w:rFonts w:cs="Arial"/>
          <w:szCs w:val="22"/>
        </w:rPr>
        <w:t xml:space="preserve">daļas 5.punktu, 8.panta otro un trešo daļu, 37.panta pirmās daļas 4.punktu un 45.panta trešo daļu, Liepājas pilsētas domes 2007.gada 13.aprīļa nolikumu Nr.22 "LIEPĀJAS PILSĒTAS PAŠVALDĪBAS DZĪVOKĻA ĪPAŠUMU ATSAVINĀŠANAS NOLIKUMS", 2020.gada </w:t>
      </w:r>
      <w:r w:rsidR="00470C7C">
        <w:rPr>
          <w:rFonts w:cs="Arial"/>
          <w:szCs w:val="22"/>
        </w:rPr>
        <w:t>12.novembra</w:t>
      </w:r>
      <w:r w:rsidR="001C09F2" w:rsidRPr="007662BB">
        <w:rPr>
          <w:rFonts w:cs="Arial"/>
          <w:szCs w:val="22"/>
        </w:rPr>
        <w:t xml:space="preserve"> lēmumu Nr</w:t>
      </w:r>
      <w:r w:rsidR="00763606">
        <w:rPr>
          <w:rFonts w:cs="Arial"/>
          <w:szCs w:val="22"/>
        </w:rPr>
        <w:t>.</w:t>
      </w:r>
      <w:r w:rsidR="00470C7C">
        <w:rPr>
          <w:rFonts w:cs="Arial"/>
          <w:szCs w:val="22"/>
        </w:rPr>
        <w:t>60</w:t>
      </w:r>
      <w:r w:rsidR="00774D9C">
        <w:rPr>
          <w:rFonts w:cs="Arial"/>
          <w:szCs w:val="22"/>
        </w:rPr>
        <w:t>9</w:t>
      </w:r>
      <w:r w:rsidR="00470C7C">
        <w:rPr>
          <w:rFonts w:cs="Arial"/>
          <w:szCs w:val="22"/>
        </w:rPr>
        <w:t>/17</w:t>
      </w:r>
      <w:r w:rsidR="001C09F2" w:rsidRPr="007662BB">
        <w:rPr>
          <w:rFonts w:cs="Arial"/>
          <w:szCs w:val="22"/>
        </w:rPr>
        <w:t xml:space="preserve"> "Par dzīvokļa īpašuma </w:t>
      </w:r>
      <w:r w:rsidR="00774D9C">
        <w:rPr>
          <w:rFonts w:cs="Arial"/>
          <w:szCs w:val="22"/>
        </w:rPr>
        <w:t>Ģenerāļa Baloža ielā 19-35</w:t>
      </w:r>
      <w:r w:rsidR="001C09F2" w:rsidRPr="007662BB">
        <w:rPr>
          <w:rFonts w:cs="Arial"/>
          <w:szCs w:val="22"/>
        </w:rPr>
        <w:t xml:space="preserve"> atsavināšanu"</w:t>
      </w:r>
      <w:r w:rsidR="00A905AA" w:rsidRPr="007662BB">
        <w:rPr>
          <w:rFonts w:cs="Arial"/>
          <w:szCs w:val="22"/>
        </w:rPr>
        <w:t xml:space="preserve"> un</w:t>
      </w:r>
      <w:r w:rsidR="001C09F2" w:rsidRPr="007662BB">
        <w:rPr>
          <w:rFonts w:cs="Arial"/>
          <w:szCs w:val="22"/>
        </w:rPr>
        <w:t xml:space="preserve"> SIA </w:t>
      </w:r>
      <w:r w:rsidR="001C09F2" w:rsidRPr="0008155A">
        <w:rPr>
          <w:rFonts w:cs="Arial"/>
          <w:szCs w:val="22"/>
        </w:rPr>
        <w:t xml:space="preserve">"Projektu vadība RRGD" 2020.gada </w:t>
      </w:r>
      <w:r w:rsidR="00470C7C">
        <w:rPr>
          <w:rFonts w:cs="Arial"/>
          <w:szCs w:val="22"/>
        </w:rPr>
        <w:t xml:space="preserve">30.novembra </w:t>
      </w:r>
      <w:r w:rsidR="001C09F2" w:rsidRPr="0008155A">
        <w:rPr>
          <w:rFonts w:cs="Arial"/>
          <w:szCs w:val="22"/>
        </w:rPr>
        <w:t xml:space="preserve">nekustamā īpašuma novērtējumu "Par nekustamā īpašuma Liepāja, </w:t>
      </w:r>
      <w:r w:rsidR="00774D9C">
        <w:rPr>
          <w:rFonts w:cs="Arial"/>
          <w:szCs w:val="22"/>
        </w:rPr>
        <w:t>Ģenerāļa Baloža ielā 19</w:t>
      </w:r>
      <w:r w:rsidR="001C09F2" w:rsidRPr="0008155A">
        <w:rPr>
          <w:rFonts w:cs="Arial"/>
          <w:szCs w:val="22"/>
        </w:rPr>
        <w:t>, dz.Nr</w:t>
      </w:r>
      <w:r w:rsidR="00470C7C">
        <w:rPr>
          <w:rFonts w:cs="Arial"/>
          <w:szCs w:val="22"/>
        </w:rPr>
        <w:t>.</w:t>
      </w:r>
      <w:r w:rsidR="00774D9C">
        <w:rPr>
          <w:rFonts w:cs="Arial"/>
          <w:szCs w:val="22"/>
        </w:rPr>
        <w:t>35</w:t>
      </w:r>
      <w:r w:rsidR="001C09F2" w:rsidRPr="0008155A">
        <w:rPr>
          <w:rFonts w:cs="Arial"/>
          <w:szCs w:val="22"/>
        </w:rPr>
        <w:t xml:space="preserve"> tirgus vērtības aprēķināšanu", izskatot Liepājas pilsētas Dzīvojamo māju privatizācijas komisijas 2020.gada </w:t>
      </w:r>
      <w:r w:rsidR="00470C7C">
        <w:rPr>
          <w:rFonts w:cs="Arial"/>
          <w:szCs w:val="22"/>
        </w:rPr>
        <w:t>2.decembra</w:t>
      </w:r>
      <w:r w:rsidR="00470C7C" w:rsidRPr="0008155A">
        <w:rPr>
          <w:rFonts w:cs="Arial"/>
          <w:szCs w:val="22"/>
        </w:rPr>
        <w:t xml:space="preserve"> </w:t>
      </w:r>
      <w:r w:rsidR="001C09F2" w:rsidRPr="0008155A">
        <w:rPr>
          <w:rFonts w:cs="Arial"/>
          <w:szCs w:val="22"/>
        </w:rPr>
        <w:t>lēmumu (sēdes protokols Nr.</w:t>
      </w:r>
      <w:r w:rsidR="00470C7C">
        <w:rPr>
          <w:rFonts w:cs="Arial"/>
          <w:szCs w:val="22"/>
        </w:rPr>
        <w:t>37</w:t>
      </w:r>
      <w:r w:rsidR="001C09F2" w:rsidRPr="0008155A">
        <w:rPr>
          <w:rFonts w:cs="Arial"/>
          <w:szCs w:val="22"/>
        </w:rPr>
        <w:t xml:space="preserve">) un Liepājas pilsētas domes pastāvīgās Finanšu komitejas 2020.gada </w:t>
      </w:r>
      <w:r w:rsidR="00470C7C">
        <w:rPr>
          <w:rFonts w:cs="Arial"/>
          <w:szCs w:val="22"/>
        </w:rPr>
        <w:t>10.decembra</w:t>
      </w:r>
      <w:r w:rsidR="001C09F2" w:rsidRPr="0008155A">
        <w:rPr>
          <w:rFonts w:cs="Arial"/>
          <w:szCs w:val="22"/>
        </w:rPr>
        <w:t xml:space="preserve"> lēmumu (sēdes</w:t>
      </w:r>
      <w:r w:rsidR="001C09F2">
        <w:rPr>
          <w:rFonts w:cs="Arial"/>
          <w:szCs w:val="22"/>
        </w:rPr>
        <w:t xml:space="preserve"> </w:t>
      </w:r>
      <w:r w:rsidR="001C09F2" w:rsidRPr="0008155A">
        <w:rPr>
          <w:rFonts w:cs="Arial"/>
          <w:szCs w:val="22"/>
        </w:rPr>
        <w:t>protokols Nr.</w:t>
      </w:r>
      <w:r w:rsidR="00763606">
        <w:rPr>
          <w:rFonts w:cs="Arial"/>
          <w:szCs w:val="22"/>
        </w:rPr>
        <w:t>1</w:t>
      </w:r>
      <w:r w:rsidR="00470C7C">
        <w:rPr>
          <w:rFonts w:cs="Arial"/>
          <w:szCs w:val="22"/>
        </w:rPr>
        <w:t>2</w:t>
      </w:r>
      <w:r w:rsidR="001C09F2" w:rsidRPr="0008155A">
        <w:rPr>
          <w:rFonts w:cs="Arial"/>
          <w:szCs w:val="22"/>
        </w:rPr>
        <w:t>), LIEPĀJAS PILSĒTAS DOME</w:t>
      </w:r>
    </w:p>
    <w:p w14:paraId="05B70AF5" w14:textId="77777777" w:rsidR="0008155A" w:rsidRPr="0008155A" w:rsidRDefault="0008155A" w:rsidP="0008155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2"/>
          <w:szCs w:val="12"/>
        </w:rPr>
      </w:pPr>
    </w:p>
    <w:p w14:paraId="05B70AF6" w14:textId="77777777" w:rsidR="0008155A" w:rsidRPr="0008155A" w:rsidRDefault="00685066" w:rsidP="0008155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155A">
        <w:rPr>
          <w:rFonts w:cs="Arial"/>
          <w:szCs w:val="22"/>
        </w:rPr>
        <w:t>N O L E M J :</w:t>
      </w:r>
    </w:p>
    <w:p w14:paraId="05B70AF7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05B70AF8" w14:textId="77777777" w:rsidR="0008155A" w:rsidRPr="0008155A" w:rsidRDefault="00685066" w:rsidP="0008155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1. Apstiprināt Liepājas pilsētas pašvaldībai piederošā dzīvokļa īpašuma </w:t>
      </w:r>
      <w:r w:rsidR="00774D9C">
        <w:rPr>
          <w:rFonts w:cs="Arial"/>
          <w:szCs w:val="22"/>
        </w:rPr>
        <w:t>Ģenerāļa Baloža</w:t>
      </w:r>
      <w:r w:rsidRPr="0008155A">
        <w:rPr>
          <w:rFonts w:cs="Arial"/>
          <w:szCs w:val="22"/>
        </w:rPr>
        <w:t xml:space="preserve"> ielā </w:t>
      </w:r>
      <w:r w:rsidR="00774D9C">
        <w:rPr>
          <w:rFonts w:cs="Arial"/>
          <w:szCs w:val="22"/>
        </w:rPr>
        <w:t>19-35</w:t>
      </w:r>
      <w:r w:rsidRPr="0008155A">
        <w:rPr>
          <w:rFonts w:cs="Arial"/>
          <w:szCs w:val="22"/>
        </w:rPr>
        <w:t xml:space="preserve">, Liepājā, kadastra numurs 1700 903 </w:t>
      </w:r>
      <w:r w:rsidR="00774D9C">
        <w:rPr>
          <w:rFonts w:cs="Arial"/>
          <w:szCs w:val="22"/>
        </w:rPr>
        <w:t>1770</w:t>
      </w:r>
      <w:r w:rsidRPr="0008155A">
        <w:rPr>
          <w:rFonts w:cs="Arial"/>
          <w:szCs w:val="22"/>
        </w:rPr>
        <w:t>, reģistrēts Liepājas pilsētas zemesgrāmatas nodalījumā Nr.</w:t>
      </w:r>
      <w:r w:rsidR="004C39DD">
        <w:rPr>
          <w:rFonts w:cs="Arial"/>
          <w:szCs w:val="22"/>
        </w:rPr>
        <w:t>100000131891-35</w:t>
      </w:r>
      <w:r w:rsidRPr="0008155A">
        <w:rPr>
          <w:rFonts w:cs="Arial"/>
          <w:szCs w:val="22"/>
        </w:rPr>
        <w:t xml:space="preserve">, nosacīto cenu </w:t>
      </w:r>
      <w:r w:rsidR="004C39DD">
        <w:rPr>
          <w:rFonts w:cs="Arial"/>
          <w:szCs w:val="22"/>
        </w:rPr>
        <w:t>10800</w:t>
      </w:r>
      <w:r w:rsidRPr="0008155A">
        <w:rPr>
          <w:rFonts w:cs="Arial"/>
          <w:szCs w:val="22"/>
        </w:rPr>
        <w:t xml:space="preserve"> EUR (</w:t>
      </w:r>
      <w:r w:rsidR="004C39DD">
        <w:rPr>
          <w:rFonts w:cs="Arial"/>
          <w:szCs w:val="22"/>
        </w:rPr>
        <w:t>desmit</w:t>
      </w:r>
      <w:r w:rsidRPr="0008155A">
        <w:rPr>
          <w:rFonts w:cs="Arial"/>
          <w:szCs w:val="22"/>
        </w:rPr>
        <w:t xml:space="preserve"> tūkstoši </w:t>
      </w:r>
      <w:r w:rsidR="004C39DD">
        <w:rPr>
          <w:rFonts w:cs="Arial"/>
          <w:szCs w:val="22"/>
        </w:rPr>
        <w:t>astoņi</w:t>
      </w:r>
      <w:r w:rsidR="0008704B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 xml:space="preserve">simti </w:t>
      </w:r>
      <w:r w:rsidRPr="0008155A">
        <w:rPr>
          <w:rFonts w:cs="Arial"/>
          <w:i/>
          <w:szCs w:val="22"/>
        </w:rPr>
        <w:t>euro</w:t>
      </w:r>
      <w:r w:rsidRPr="0008155A">
        <w:rPr>
          <w:rFonts w:cs="Arial"/>
          <w:szCs w:val="22"/>
        </w:rPr>
        <w:t>).</w:t>
      </w:r>
    </w:p>
    <w:p w14:paraId="05B70AF9" w14:textId="77777777" w:rsidR="0008155A" w:rsidRPr="0008155A" w:rsidRDefault="00685066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2. Noteikt, ka atsavināšanas ierosinātājam 1 (viena) mēneša laikā no atsavināšanas paziņojuma saņemšanas dienas jāpaziņo par pirmpirkuma tiesību izmantošanu.</w:t>
      </w:r>
    </w:p>
    <w:p w14:paraId="05B70AFA" w14:textId="77777777" w:rsidR="00235D79" w:rsidRPr="0008155A" w:rsidRDefault="00685066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3. Pirmpirkuma tiesību izmantošanas gadījumā, pirkuma maksa pilnā apjomā samaksājama 1 (viena) mēneša laikā no dienas, kad paziņojums par pirmpirkuma tiesību izmantošanu saņemts pašvaldībā</w:t>
      </w:r>
      <w:r w:rsidR="005A0419">
        <w:rPr>
          <w:rFonts w:cs="Arial"/>
          <w:szCs w:val="22"/>
        </w:rPr>
        <w:t>,</w:t>
      </w:r>
      <w:r w:rsidRPr="00D959FC">
        <w:t xml:space="preserve"> pirkuma maksu pārskaitot Liepājas pilsētas pašvaldības iestādei </w:t>
      </w:r>
      <w:r w:rsidR="00C24A83">
        <w:t>"</w:t>
      </w:r>
      <w:r w:rsidR="00CE1663">
        <w:t>Nekustamā īpašuma pārvalde</w:t>
      </w:r>
      <w:r w:rsidR="00C24A83">
        <w:t>"</w:t>
      </w:r>
      <w:r w:rsidRPr="00D959FC">
        <w:t>, reģ</w:t>
      </w:r>
      <w:r>
        <w:t xml:space="preserve">istrācijas </w:t>
      </w:r>
      <w:r w:rsidRPr="00D959FC">
        <w:t xml:space="preserve">Nr.90002066769, </w:t>
      </w:r>
      <w:r w:rsidR="00963B40">
        <w:rPr>
          <w:bCs/>
          <w:color w:val="000000"/>
        </w:rPr>
        <w:t>a</w:t>
      </w:r>
      <w:r w:rsidR="005A0419">
        <w:rPr>
          <w:bCs/>
          <w:color w:val="000000"/>
        </w:rPr>
        <w:t xml:space="preserve">kciju </w:t>
      </w:r>
      <w:r>
        <w:rPr>
          <w:bCs/>
          <w:color w:val="000000"/>
        </w:rPr>
        <w:t xml:space="preserve">sabiedrība </w:t>
      </w:r>
      <w:r w:rsidRPr="00D959FC">
        <w:rPr>
          <w:bCs/>
          <w:color w:val="000000"/>
        </w:rPr>
        <w:t>"SEB banka"</w:t>
      </w:r>
      <w:r w:rsidRPr="00D959FC">
        <w:rPr>
          <w:color w:val="000000"/>
        </w:rPr>
        <w:t xml:space="preserve">, </w:t>
      </w:r>
      <w:r w:rsidRPr="00D959FC">
        <w:t>konts Nr.LV12UNLA0050007588848</w:t>
      </w:r>
      <w:r w:rsidR="005A0419">
        <w:t>.</w:t>
      </w:r>
    </w:p>
    <w:p w14:paraId="05B70AFB" w14:textId="77777777" w:rsidR="0008155A" w:rsidRPr="0008155A" w:rsidRDefault="00685066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4. Gadījumā, ja pirkuma maksa pilnā apjomā netiek samaksāta šī lēmuma 3.punktā noteiktajā termiņā, šis lēmums un Liepājas pilsētas domes 2020.gada </w:t>
      </w:r>
      <w:r w:rsidR="004C39DD">
        <w:rPr>
          <w:rFonts w:cs="Arial"/>
          <w:szCs w:val="22"/>
        </w:rPr>
        <w:t>12.novembra</w:t>
      </w:r>
      <w:r w:rsidRPr="0008155A">
        <w:rPr>
          <w:rFonts w:cs="Arial"/>
          <w:szCs w:val="22"/>
        </w:rPr>
        <w:t xml:space="preserve"> lēmums Nr.</w:t>
      </w:r>
      <w:r w:rsidR="004C39DD">
        <w:rPr>
          <w:rFonts w:cs="Arial"/>
          <w:szCs w:val="22"/>
        </w:rPr>
        <w:t>609/17</w:t>
      </w:r>
      <w:r w:rsidRPr="0008155A">
        <w:rPr>
          <w:rFonts w:cs="Arial"/>
          <w:szCs w:val="22"/>
        </w:rPr>
        <w:t xml:space="preserve"> "Par dzīvokļa īpašuma </w:t>
      </w:r>
      <w:r w:rsidR="004C39DD">
        <w:rPr>
          <w:rFonts w:cs="Arial"/>
          <w:szCs w:val="22"/>
        </w:rPr>
        <w:t>Ģenerāļa Baloža ielā 19-35</w:t>
      </w:r>
      <w:r w:rsidRPr="0008155A">
        <w:rPr>
          <w:rFonts w:cs="Arial"/>
          <w:szCs w:val="22"/>
        </w:rPr>
        <w:t xml:space="preserve"> atsavināšanu" zaudē spēku.</w:t>
      </w:r>
    </w:p>
    <w:p w14:paraId="05B70AFC" w14:textId="77777777" w:rsidR="0008155A" w:rsidRPr="0008155A" w:rsidRDefault="00685066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5. Pilnvarot Liepājas pilsētas pašvaldības izpilddirektoru Liepājas pilsētas pašvaldības vārdā parakstīt lēmuma 1.punktā minētā dzīvokļa īpašuma pirkuma līgumu.</w:t>
      </w:r>
    </w:p>
    <w:p w14:paraId="05B70AFD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05B70AFE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4229"/>
        <w:gridCol w:w="2862"/>
      </w:tblGrid>
      <w:tr w:rsidR="00827681" w14:paraId="05B70B02" w14:textId="77777777" w:rsidTr="0008155A">
        <w:tc>
          <w:tcPr>
            <w:tcW w:w="5703" w:type="dxa"/>
            <w:gridSpan w:val="2"/>
            <w:hideMark/>
          </w:tcPr>
          <w:p w14:paraId="05B70AFF" w14:textId="77777777" w:rsidR="0008155A" w:rsidRPr="0008155A" w:rsidRDefault="00685066" w:rsidP="00081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55A">
              <w:t>DOMES PRIEKŠSĒDĒTĀJS</w:t>
            </w:r>
          </w:p>
        </w:tc>
        <w:tc>
          <w:tcPr>
            <w:tcW w:w="2862" w:type="dxa"/>
          </w:tcPr>
          <w:p w14:paraId="05B70B00" w14:textId="77777777" w:rsidR="0008155A" w:rsidRPr="0008155A" w:rsidRDefault="00685066" w:rsidP="000815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55A">
              <w:t>Jānis VILNĪTIS</w:t>
            </w:r>
          </w:p>
          <w:p w14:paraId="05B70B01" w14:textId="77777777" w:rsidR="0008155A" w:rsidRPr="0008155A" w:rsidRDefault="0008155A" w:rsidP="000815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827681" w14:paraId="05B70B05" w14:textId="77777777" w:rsidTr="0008155A">
        <w:tc>
          <w:tcPr>
            <w:tcW w:w="1474" w:type="dxa"/>
            <w:hideMark/>
          </w:tcPr>
          <w:p w14:paraId="05B70B03" w14:textId="77777777" w:rsidR="0008155A" w:rsidRPr="0008155A" w:rsidRDefault="00685066" w:rsidP="0008155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Nosūtāms:</w:t>
            </w:r>
          </w:p>
        </w:tc>
        <w:tc>
          <w:tcPr>
            <w:tcW w:w="7091" w:type="dxa"/>
            <w:gridSpan w:val="2"/>
          </w:tcPr>
          <w:p w14:paraId="05B70B04" w14:textId="77777777" w:rsidR="0008155A" w:rsidRPr="0008155A" w:rsidRDefault="00685066" w:rsidP="000815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birojam, atsavināšanas ierosinātājam</w:t>
            </w:r>
          </w:p>
        </w:tc>
      </w:tr>
    </w:tbl>
    <w:p w14:paraId="05B70B39" w14:textId="77777777" w:rsidR="00F744B1" w:rsidRDefault="00F744B1" w:rsidP="00812DA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744B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3CB9" w14:textId="77777777" w:rsidR="00F46282" w:rsidRDefault="00F46282">
      <w:r>
        <w:separator/>
      </w:r>
    </w:p>
  </w:endnote>
  <w:endnote w:type="continuationSeparator" w:id="0">
    <w:p w14:paraId="019CDFEE" w14:textId="77777777" w:rsidR="00F46282" w:rsidRDefault="00F4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0B3C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0B3D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0B42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A6BE8" w14:textId="77777777" w:rsidR="00F46282" w:rsidRDefault="00F46282">
      <w:r>
        <w:separator/>
      </w:r>
    </w:p>
  </w:footnote>
  <w:footnote w:type="continuationSeparator" w:id="0">
    <w:p w14:paraId="48FC50EE" w14:textId="77777777" w:rsidR="00F46282" w:rsidRDefault="00F4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0B3A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0B3B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0B3E" w14:textId="77777777" w:rsidR="00EB209C" w:rsidRPr="00AE2B38" w:rsidRDefault="0068506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5B70B43" wp14:editId="05B70B4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5158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70B3F" w14:textId="77777777" w:rsidR="00EB209C" w:rsidRPr="00356E0F" w:rsidRDefault="0068506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5B70B40" w14:textId="77777777" w:rsidR="001002D7" w:rsidRDefault="0068506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5B70B4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B0A53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5ECF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C1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8B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AB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C8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EA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C3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8DE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A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C6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E2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2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CE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81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2D61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CE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61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8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07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AF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67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00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9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382D48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FA094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50E09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8A828E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B1EAF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190FF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1320E3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7D4FFE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6168A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BD2767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05864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4A3A4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EC66A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DAB25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B4C4B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48834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0CD9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D6EB9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A041B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082A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442E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B87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4C8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EE81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C22B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E0B0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1803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64E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4C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61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8E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8B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25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A7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B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22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020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88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2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68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A8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02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09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1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6E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748710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70ED4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BC6D1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D2878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9B2C0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432B2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3860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A12C3F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445B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15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155A"/>
    <w:rsid w:val="00083723"/>
    <w:rsid w:val="000858AA"/>
    <w:rsid w:val="0008704B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84BD7"/>
    <w:rsid w:val="00186568"/>
    <w:rsid w:val="00190FFF"/>
    <w:rsid w:val="00193F8A"/>
    <w:rsid w:val="001979CE"/>
    <w:rsid w:val="001A0F4A"/>
    <w:rsid w:val="001A2F50"/>
    <w:rsid w:val="001B0DCB"/>
    <w:rsid w:val="001C09F2"/>
    <w:rsid w:val="001D64EF"/>
    <w:rsid w:val="001D7EAC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270F7"/>
    <w:rsid w:val="00235D79"/>
    <w:rsid w:val="00241932"/>
    <w:rsid w:val="0024293C"/>
    <w:rsid w:val="00242DBA"/>
    <w:rsid w:val="00253EA0"/>
    <w:rsid w:val="00264CAB"/>
    <w:rsid w:val="002652A2"/>
    <w:rsid w:val="00272155"/>
    <w:rsid w:val="00277C93"/>
    <w:rsid w:val="002809D3"/>
    <w:rsid w:val="00282C14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4842"/>
    <w:rsid w:val="00356E0F"/>
    <w:rsid w:val="003627B9"/>
    <w:rsid w:val="00363AA6"/>
    <w:rsid w:val="0036677C"/>
    <w:rsid w:val="0036696F"/>
    <w:rsid w:val="00367417"/>
    <w:rsid w:val="00367AF4"/>
    <w:rsid w:val="00370594"/>
    <w:rsid w:val="00370AC9"/>
    <w:rsid w:val="00370B76"/>
    <w:rsid w:val="0037754B"/>
    <w:rsid w:val="00383A00"/>
    <w:rsid w:val="00390BCB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E1"/>
    <w:rsid w:val="00470C7C"/>
    <w:rsid w:val="00471357"/>
    <w:rsid w:val="0047461A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39DD"/>
    <w:rsid w:val="004D07E4"/>
    <w:rsid w:val="004D4550"/>
    <w:rsid w:val="004E2EB0"/>
    <w:rsid w:val="004E6652"/>
    <w:rsid w:val="004E6E05"/>
    <w:rsid w:val="004F24EE"/>
    <w:rsid w:val="004F2CE8"/>
    <w:rsid w:val="00511BC3"/>
    <w:rsid w:val="00512CA4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85242"/>
    <w:rsid w:val="005A0117"/>
    <w:rsid w:val="005A0419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066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3153"/>
    <w:rsid w:val="006F755D"/>
    <w:rsid w:val="006F7D94"/>
    <w:rsid w:val="00704F88"/>
    <w:rsid w:val="00710081"/>
    <w:rsid w:val="0072778E"/>
    <w:rsid w:val="007530E9"/>
    <w:rsid w:val="00760EF2"/>
    <w:rsid w:val="00763606"/>
    <w:rsid w:val="00765476"/>
    <w:rsid w:val="0076570B"/>
    <w:rsid w:val="007657E6"/>
    <w:rsid w:val="007662BB"/>
    <w:rsid w:val="00772B80"/>
    <w:rsid w:val="00774D9C"/>
    <w:rsid w:val="00780DE5"/>
    <w:rsid w:val="00783EF5"/>
    <w:rsid w:val="007A1270"/>
    <w:rsid w:val="007A61BE"/>
    <w:rsid w:val="007B661C"/>
    <w:rsid w:val="007C03CF"/>
    <w:rsid w:val="007C0545"/>
    <w:rsid w:val="007C184C"/>
    <w:rsid w:val="007C57DE"/>
    <w:rsid w:val="007D2A66"/>
    <w:rsid w:val="007D3525"/>
    <w:rsid w:val="007D47E3"/>
    <w:rsid w:val="007E114D"/>
    <w:rsid w:val="007E130B"/>
    <w:rsid w:val="007F17A7"/>
    <w:rsid w:val="008008CD"/>
    <w:rsid w:val="00802ABB"/>
    <w:rsid w:val="00805589"/>
    <w:rsid w:val="00812DA5"/>
    <w:rsid w:val="00814145"/>
    <w:rsid w:val="00814871"/>
    <w:rsid w:val="00814E16"/>
    <w:rsid w:val="00820B2D"/>
    <w:rsid w:val="00823D06"/>
    <w:rsid w:val="0082608B"/>
    <w:rsid w:val="00827681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1E9E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6807"/>
    <w:rsid w:val="009515F7"/>
    <w:rsid w:val="00953BB3"/>
    <w:rsid w:val="00955BFB"/>
    <w:rsid w:val="00957658"/>
    <w:rsid w:val="00963B40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85F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1FF"/>
    <w:rsid w:val="00A27DB1"/>
    <w:rsid w:val="00A43292"/>
    <w:rsid w:val="00A55CAE"/>
    <w:rsid w:val="00A56EAF"/>
    <w:rsid w:val="00A6242D"/>
    <w:rsid w:val="00A66D04"/>
    <w:rsid w:val="00A76739"/>
    <w:rsid w:val="00A841E7"/>
    <w:rsid w:val="00A8500B"/>
    <w:rsid w:val="00A905AA"/>
    <w:rsid w:val="00A90E5F"/>
    <w:rsid w:val="00A92E31"/>
    <w:rsid w:val="00A93F4E"/>
    <w:rsid w:val="00A948FB"/>
    <w:rsid w:val="00AA2F5E"/>
    <w:rsid w:val="00AA61B4"/>
    <w:rsid w:val="00AB1182"/>
    <w:rsid w:val="00AB31C1"/>
    <w:rsid w:val="00AB3940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4AFA"/>
    <w:rsid w:val="00B56C5D"/>
    <w:rsid w:val="00B56E82"/>
    <w:rsid w:val="00B5730F"/>
    <w:rsid w:val="00B73556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47BC"/>
    <w:rsid w:val="00BB5AF4"/>
    <w:rsid w:val="00BD56A5"/>
    <w:rsid w:val="00BD72FA"/>
    <w:rsid w:val="00BE5541"/>
    <w:rsid w:val="00BE6206"/>
    <w:rsid w:val="00BE7219"/>
    <w:rsid w:val="00BF0FE4"/>
    <w:rsid w:val="00BF5887"/>
    <w:rsid w:val="00BF6D66"/>
    <w:rsid w:val="00C02AC6"/>
    <w:rsid w:val="00C02B03"/>
    <w:rsid w:val="00C13F12"/>
    <w:rsid w:val="00C24A83"/>
    <w:rsid w:val="00C26F1E"/>
    <w:rsid w:val="00C30662"/>
    <w:rsid w:val="00C313D8"/>
    <w:rsid w:val="00C3622A"/>
    <w:rsid w:val="00C36304"/>
    <w:rsid w:val="00C42A17"/>
    <w:rsid w:val="00C446CD"/>
    <w:rsid w:val="00C44D3E"/>
    <w:rsid w:val="00C47E80"/>
    <w:rsid w:val="00C566ED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1663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D73"/>
    <w:rsid w:val="00D31336"/>
    <w:rsid w:val="00D436CA"/>
    <w:rsid w:val="00D46E9C"/>
    <w:rsid w:val="00D74C7C"/>
    <w:rsid w:val="00D7566E"/>
    <w:rsid w:val="00D85128"/>
    <w:rsid w:val="00D8526D"/>
    <w:rsid w:val="00D9277C"/>
    <w:rsid w:val="00D95963"/>
    <w:rsid w:val="00D959FC"/>
    <w:rsid w:val="00DB58CA"/>
    <w:rsid w:val="00DC37D9"/>
    <w:rsid w:val="00DD320A"/>
    <w:rsid w:val="00DD3CA1"/>
    <w:rsid w:val="00DD4F5C"/>
    <w:rsid w:val="00DE3619"/>
    <w:rsid w:val="00DE53A4"/>
    <w:rsid w:val="00DF489E"/>
    <w:rsid w:val="00DF6B01"/>
    <w:rsid w:val="00DF7405"/>
    <w:rsid w:val="00E02854"/>
    <w:rsid w:val="00E13E07"/>
    <w:rsid w:val="00E141FB"/>
    <w:rsid w:val="00E217C1"/>
    <w:rsid w:val="00E25266"/>
    <w:rsid w:val="00E324A1"/>
    <w:rsid w:val="00E3265E"/>
    <w:rsid w:val="00E3394D"/>
    <w:rsid w:val="00E4129D"/>
    <w:rsid w:val="00E53896"/>
    <w:rsid w:val="00E572DE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2848"/>
    <w:rsid w:val="00ED067A"/>
    <w:rsid w:val="00EE026C"/>
    <w:rsid w:val="00EE20D2"/>
    <w:rsid w:val="00EE5BD9"/>
    <w:rsid w:val="00EE7891"/>
    <w:rsid w:val="00EF0A80"/>
    <w:rsid w:val="00EF0FFD"/>
    <w:rsid w:val="00F00003"/>
    <w:rsid w:val="00F07183"/>
    <w:rsid w:val="00F07C35"/>
    <w:rsid w:val="00F14D7E"/>
    <w:rsid w:val="00F274BF"/>
    <w:rsid w:val="00F30DB7"/>
    <w:rsid w:val="00F36A43"/>
    <w:rsid w:val="00F46282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44B1"/>
    <w:rsid w:val="00F7571A"/>
    <w:rsid w:val="00F771AB"/>
    <w:rsid w:val="00F86827"/>
    <w:rsid w:val="00F914C4"/>
    <w:rsid w:val="00F968BE"/>
    <w:rsid w:val="00FB7DAA"/>
    <w:rsid w:val="00FC3D64"/>
    <w:rsid w:val="00FD2914"/>
    <w:rsid w:val="00FD2A20"/>
    <w:rsid w:val="00FD505D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0AE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FB7A-99A2-4551-8AD1-9E48227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2020-06-30T08:36:00Z</cp:lastPrinted>
  <dcterms:created xsi:type="dcterms:W3CDTF">2020-12-28T11:00:00Z</dcterms:created>
  <dcterms:modified xsi:type="dcterms:W3CDTF">2020-12-28T11:00:00Z</dcterms:modified>
</cp:coreProperties>
</file>