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9BBE" w14:textId="77777777" w:rsidR="000F232A" w:rsidRPr="00EF7C68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0"/>
          <w:szCs w:val="26"/>
        </w:rPr>
      </w:pPr>
    </w:p>
    <w:p w14:paraId="50CBB651" w14:textId="77777777" w:rsidR="00607627" w:rsidRPr="00607627" w:rsidRDefault="00B47AB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21E29A7" w14:textId="77777777" w:rsidR="00607627" w:rsidRPr="00607627" w:rsidRDefault="00B47AB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A30B88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76442" w14:paraId="782B511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A249445" w14:textId="77777777" w:rsidR="00E71C29" w:rsidRPr="00393422" w:rsidRDefault="00B47AB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8590ADB" w14:textId="77777777" w:rsidR="00E71C29" w:rsidRDefault="00B47AB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6/2</w:t>
            </w:r>
          </w:p>
          <w:p w14:paraId="0B027410" w14:textId="77777777" w:rsidR="00E71C29" w:rsidRPr="00393422" w:rsidRDefault="00B47AB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B5683">
              <w:rPr>
                <w:rFonts w:cs="Arial"/>
                <w:color w:val="000000"/>
                <w:szCs w:val="22"/>
              </w:rPr>
              <w:t>(prot. Nr.2, 3.</w:t>
            </w:r>
            <w:r w:rsidRPr="00DB568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0D1EF6A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0DA8144" w14:textId="77777777" w:rsidR="00DB5683" w:rsidRPr="00DB5683" w:rsidRDefault="00B47ABA" w:rsidP="00DB568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 xml:space="preserve">Par aizņēmumu projekta "Sociālo pakalpojumu </w:t>
      </w:r>
    </w:p>
    <w:p w14:paraId="599DB351" w14:textId="77777777" w:rsidR="00DB5683" w:rsidRPr="00DB5683" w:rsidRDefault="00B47ABA" w:rsidP="00DB568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 xml:space="preserve">infrastruktūras izveide deinstitucionalizācijas </w:t>
      </w:r>
    </w:p>
    <w:p w14:paraId="11F50B50" w14:textId="77777777" w:rsidR="00DB5683" w:rsidRPr="00DB5683" w:rsidRDefault="00B47ABA" w:rsidP="00DB568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>plāna realizēšanai" īstenošanai</w:t>
      </w:r>
    </w:p>
    <w:p w14:paraId="00BFB5B0" w14:textId="77777777" w:rsidR="00DB5683" w:rsidRPr="00DB5683" w:rsidRDefault="00DB5683" w:rsidP="00DB568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5A9C833" w14:textId="77777777" w:rsidR="00DB5683" w:rsidRPr="00DB5683" w:rsidRDefault="00DB5683" w:rsidP="00DB568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D722D42" w14:textId="77777777" w:rsidR="00DB5683" w:rsidRPr="00DB5683" w:rsidRDefault="00B47ABA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>Pamatojoties uz likuma "Par pašvaldībām" 15.panta pirmās daļas 7.punktu, likuma "Par pašvaldību budžetiem" 22.pantu, likuma "Par valsts budžetu 2022.gadam" 10.panta otrās daļas 1.punktu, Ministru kabineta 2019.gada 10.decembra noteikumiem Nr.590 "Noteikumi</w:t>
      </w:r>
      <w:r w:rsidRPr="00DB5683">
        <w:rPr>
          <w:rFonts w:cs="Arial"/>
          <w:szCs w:val="22"/>
        </w:rPr>
        <w:t xml:space="preserve"> par pašvaldību aizņēmumiem un galvojumiem", Liepājas pilsētas domes 2019.gada 18.aprīļa lēmumu Nr.139 "Par projektu "Sociālo pakalpojumu infrastruktūras izveide deinstitucionalizācijas plāna realizēšanai"", Liepājas pilsētas attīstības programmas 2015.-20</w:t>
      </w:r>
      <w:r w:rsidRPr="00DB5683">
        <w:rPr>
          <w:rFonts w:cs="Arial"/>
          <w:szCs w:val="22"/>
        </w:rPr>
        <w:t>20.gadam pielikuma Nr.2.1. "Rīcību plāns                     2015.-2020.gadam" Rīcību Nr.1.2.3.(2) "Veikt regulāru izpēti un analīzi par sociāli mazaizsargātajām pilsētas iedzīvotāju grupām, aktualizējot sociālā atbalsta sistēmu", pielikuma Nr.2.2. "Invest</w:t>
      </w:r>
      <w:r w:rsidRPr="00DB5683">
        <w:rPr>
          <w:rFonts w:cs="Arial"/>
          <w:szCs w:val="22"/>
        </w:rPr>
        <w:t>īciju plāns 2015.-2020.gadam" projektu unikālais Nr.Pr_112 "Sociālo pakalpojumu infrastruktūras izveide deinstitucionalizācijas plāna realizēšanai" un izskatot Liepājas valstspilsētas pašvaldības domes pastāvīgās Finanšu komitejas 2022.gada 13.janvāra lēmu</w:t>
      </w:r>
      <w:r w:rsidRPr="00DB5683">
        <w:rPr>
          <w:rFonts w:cs="Arial"/>
          <w:szCs w:val="22"/>
        </w:rPr>
        <w:t xml:space="preserve">mu (sēdes protokols Nr.1), Liepājas valstspilsētas pašvaldības dome </w:t>
      </w:r>
      <w:r w:rsidRPr="00DB5683">
        <w:rPr>
          <w:rFonts w:cs="Arial"/>
          <w:b/>
          <w:szCs w:val="22"/>
        </w:rPr>
        <w:t>nolemj</w:t>
      </w:r>
      <w:r w:rsidRPr="00DB5683">
        <w:rPr>
          <w:rFonts w:cs="Arial"/>
          <w:b/>
          <w:bCs/>
          <w:szCs w:val="22"/>
        </w:rPr>
        <w:t>:</w:t>
      </w:r>
    </w:p>
    <w:p w14:paraId="503F3563" w14:textId="77777777" w:rsidR="00DB5683" w:rsidRPr="00DB5683" w:rsidRDefault="00DB5683" w:rsidP="00DB568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23EFECE9" w14:textId="77777777" w:rsidR="00DB5683" w:rsidRPr="00DB5683" w:rsidRDefault="00B47ABA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 xml:space="preserve">1. Ņemt 2022.gadā Valsts kasē ilgtermiņa aizņēmumu uz 10 gadiem līdz                            529469 EUR (pieci simti divdesmit deviņi tūkstoši četri simti sešdesmit deviņi </w:t>
      </w:r>
      <w:r w:rsidRPr="00DB5683">
        <w:rPr>
          <w:rFonts w:cs="Arial"/>
          <w:i/>
          <w:iCs/>
          <w:szCs w:val="22"/>
        </w:rPr>
        <w:t>euro</w:t>
      </w:r>
      <w:r w:rsidRPr="00DB5683">
        <w:rPr>
          <w:rFonts w:cs="Arial"/>
          <w:szCs w:val="22"/>
        </w:rPr>
        <w:t>) Eiropas Reģionālā attīstības fonda projekta "Sociālo pakalpojumu infrastruk</w:t>
      </w:r>
      <w:r w:rsidRPr="00DB5683">
        <w:rPr>
          <w:rFonts w:cs="Arial"/>
          <w:szCs w:val="22"/>
        </w:rPr>
        <w:t>tūras izveide deinstitucionalizācijas plāna realizēšanai" īstenošanai par Valsts kases noteikto procentu likmi.</w:t>
      </w:r>
    </w:p>
    <w:p w14:paraId="4660673C" w14:textId="77777777" w:rsidR="00DB5683" w:rsidRPr="00DB5683" w:rsidRDefault="00DB5683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7B65324C" w14:textId="77777777" w:rsidR="00DB5683" w:rsidRPr="00DB5683" w:rsidRDefault="00B47ABA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>2. Aizņēmuma atdošanu plānot no Liepājas valstspilsētas pašvaldības pamatbudžeta ieņēmumiem, sākot ar 2025.gadu.</w:t>
      </w:r>
    </w:p>
    <w:p w14:paraId="74479514" w14:textId="77777777" w:rsidR="00DB5683" w:rsidRPr="00DB5683" w:rsidRDefault="00DB5683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792F09B0" w14:textId="77777777" w:rsidR="00DB5683" w:rsidRPr="00DB5683" w:rsidRDefault="00B47ABA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 xml:space="preserve">3. Garantēt saistību izpildi </w:t>
      </w:r>
      <w:r w:rsidRPr="00DB5683">
        <w:rPr>
          <w:rFonts w:cs="Arial"/>
          <w:szCs w:val="22"/>
        </w:rPr>
        <w:t>no Liepājas valstspilsētas pašvaldības budžeta līdzekļiem.</w:t>
      </w:r>
    </w:p>
    <w:p w14:paraId="1C9394A8" w14:textId="77777777" w:rsidR="00DB5683" w:rsidRPr="00DB5683" w:rsidRDefault="00DB5683" w:rsidP="00DB5683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64BAC446" w14:textId="77777777" w:rsidR="00DB5683" w:rsidRPr="00DB5683" w:rsidRDefault="00B47ABA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>4. Uzdot Liepājas pilsētas pašvaldības iestādes "Liepājas pilsētas pašvaldības administrācija" Attīstības pārvaldei kopā ar Liepājas pilsētas pašvaldības iestādes "Liepājas pilsētas pašvaldības ad</w:t>
      </w:r>
      <w:r w:rsidRPr="00DB5683">
        <w:rPr>
          <w:rFonts w:cs="Arial"/>
          <w:szCs w:val="22"/>
        </w:rPr>
        <w:t>ministrācija" Finanšu pārvaldi sagatavot nepieciešamos dokumentus un iesniegt Finanšu ministrijas Pašvaldību aizņēmumu un galvojumu kontroles un pārraudzības padomē.</w:t>
      </w:r>
    </w:p>
    <w:p w14:paraId="6C08AA10" w14:textId="77777777" w:rsidR="00DB5683" w:rsidRPr="00DB5683" w:rsidRDefault="00DB5683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23711296" w14:textId="77777777" w:rsidR="00DB5683" w:rsidRPr="00DB5683" w:rsidRDefault="00B47ABA" w:rsidP="00DB568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B5683">
        <w:rPr>
          <w:rFonts w:cs="Arial"/>
          <w:szCs w:val="22"/>
        </w:rPr>
        <w:t>5. Liepājas valstspilsētas pašvaldības izpilddirektoram kontrolēt lēmuma izpildi.</w:t>
      </w:r>
    </w:p>
    <w:p w14:paraId="43E2D830" w14:textId="77777777" w:rsidR="00DB5683" w:rsidRPr="00DB5683" w:rsidRDefault="00DB5683" w:rsidP="00DB5683">
      <w:pPr>
        <w:widowControl w:val="0"/>
        <w:autoSpaceDE w:val="0"/>
        <w:autoSpaceDN w:val="0"/>
        <w:adjustRightInd w:val="0"/>
        <w:jc w:val="both"/>
        <w:rPr>
          <w:rFonts w:cs="Arial"/>
          <w:sz w:val="38"/>
          <w:szCs w:val="38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76442" w14:paraId="219DE8B5" w14:textId="77777777" w:rsidTr="0044577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C7F27" w14:textId="77777777" w:rsidR="00DB5683" w:rsidRPr="00DB5683" w:rsidRDefault="00B47ABA" w:rsidP="00DB568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B5683">
              <w:rPr>
                <w:rFonts w:cs="Arial"/>
                <w:szCs w:val="22"/>
              </w:rPr>
              <w:t>Priekš</w:t>
            </w:r>
            <w:r w:rsidRPr="00DB5683">
              <w:rPr>
                <w:rFonts w:cs="Arial"/>
                <w:szCs w:val="22"/>
              </w:rPr>
              <w:t>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8F6F394" w14:textId="77777777" w:rsidR="00DB5683" w:rsidRPr="00DB5683" w:rsidRDefault="00B47ABA" w:rsidP="00DB568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B5683">
              <w:rPr>
                <w:rFonts w:cs="Arial"/>
                <w:szCs w:val="22"/>
              </w:rPr>
              <w:t>Gunārs Ansiņš</w:t>
            </w:r>
          </w:p>
          <w:p w14:paraId="14EB4AB6" w14:textId="77777777" w:rsidR="00DB5683" w:rsidRPr="00DB5683" w:rsidRDefault="00DB5683" w:rsidP="00DB568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76442" w14:paraId="3144190E" w14:textId="77777777" w:rsidTr="004457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F53142" w14:textId="77777777" w:rsidR="00DB5683" w:rsidRPr="00DB5683" w:rsidRDefault="00B47ABA" w:rsidP="00DB568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B568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9215" w14:textId="77777777" w:rsidR="00DB5683" w:rsidRPr="00DB5683" w:rsidRDefault="00B47ABA" w:rsidP="00DB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B5683">
              <w:rPr>
                <w:rFonts w:cs="Arial"/>
                <w:szCs w:val="22"/>
              </w:rPr>
              <w:t>Finanšu pārvaldei, Attīstības pārvaldei</w:t>
            </w:r>
          </w:p>
        </w:tc>
      </w:tr>
    </w:tbl>
    <w:p w14:paraId="1C81F771" w14:textId="77777777" w:rsidR="00DB5683" w:rsidRPr="00DB5683" w:rsidRDefault="00DB5683" w:rsidP="00DB568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B5683" w:rsidRPr="00DB568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BAF4" w14:textId="77777777" w:rsidR="00B47ABA" w:rsidRDefault="00B47ABA">
      <w:r>
        <w:separator/>
      </w:r>
    </w:p>
  </w:endnote>
  <w:endnote w:type="continuationSeparator" w:id="0">
    <w:p w14:paraId="58C1D290" w14:textId="77777777" w:rsidR="00B47ABA" w:rsidRDefault="00B4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DDCE" w14:textId="77777777" w:rsidR="00E90D4C" w:rsidRPr="00765476" w:rsidRDefault="00E90D4C" w:rsidP="006E5122">
    <w:pPr>
      <w:pStyle w:val="Footer"/>
      <w:jc w:val="both"/>
    </w:pPr>
  </w:p>
  <w:p w14:paraId="23500A12" w14:textId="77777777" w:rsidR="00776442" w:rsidRDefault="00B47AB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780A" w14:textId="77777777" w:rsidR="00776442" w:rsidRDefault="00B47AB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ACAB" w14:textId="77777777" w:rsidR="00B47ABA" w:rsidRDefault="00B47ABA">
      <w:r>
        <w:separator/>
      </w:r>
    </w:p>
  </w:footnote>
  <w:footnote w:type="continuationSeparator" w:id="0">
    <w:p w14:paraId="224957E0" w14:textId="77777777" w:rsidR="00B47ABA" w:rsidRDefault="00B4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32D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A77" w14:textId="77777777" w:rsidR="00EB209C" w:rsidRPr="00AE2B38" w:rsidRDefault="00B47AB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024A4FA" wp14:editId="48DA03D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10198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682B0" w14:textId="77777777" w:rsidR="00EB209C" w:rsidRPr="00356E0F" w:rsidRDefault="00B47AB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FD08144" w14:textId="77777777" w:rsidR="001002D7" w:rsidRDefault="00B47AB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FBDF4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4E8E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A66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2E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1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EE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C0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A7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8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CC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E7E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0F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8C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CD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C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A1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C6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6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EE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7DC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45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6E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09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25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2E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6D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2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39C8B7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768DF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24AFD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0FAEE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BEECB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3EC99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3D26B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C76C5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7222E1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6B6C07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C4680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0B090B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DBC95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5C866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C5E47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250DE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F3EE0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0925F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2684A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4A17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68AF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087A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1656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AB6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DED8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A476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065B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30A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89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8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62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0A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C1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5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E9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A18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2E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60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3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28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2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1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E5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8D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720439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53460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A8C3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4565A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0BE95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31E795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0E89A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97820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A6E23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4AA4"/>
    <w:rsid w:val="000667F2"/>
    <w:rsid w:val="00067C8C"/>
    <w:rsid w:val="00070CC8"/>
    <w:rsid w:val="0007583C"/>
    <w:rsid w:val="00083723"/>
    <w:rsid w:val="000858AA"/>
    <w:rsid w:val="000A6CFF"/>
    <w:rsid w:val="000B7112"/>
    <w:rsid w:val="000C0330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1350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138C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0A3"/>
    <w:rsid w:val="0033774C"/>
    <w:rsid w:val="00337C9D"/>
    <w:rsid w:val="003418D6"/>
    <w:rsid w:val="0034552B"/>
    <w:rsid w:val="00356E0F"/>
    <w:rsid w:val="003627B9"/>
    <w:rsid w:val="00364D97"/>
    <w:rsid w:val="0036696F"/>
    <w:rsid w:val="00367417"/>
    <w:rsid w:val="00367AF4"/>
    <w:rsid w:val="00370AC9"/>
    <w:rsid w:val="00370B76"/>
    <w:rsid w:val="0037754B"/>
    <w:rsid w:val="003811C9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4683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7563"/>
    <w:rsid w:val="005810C2"/>
    <w:rsid w:val="00582A55"/>
    <w:rsid w:val="005A0117"/>
    <w:rsid w:val="005A2099"/>
    <w:rsid w:val="005B27BE"/>
    <w:rsid w:val="005B33BE"/>
    <w:rsid w:val="005B5B18"/>
    <w:rsid w:val="005D396C"/>
    <w:rsid w:val="005D3BF3"/>
    <w:rsid w:val="005D5BFB"/>
    <w:rsid w:val="005E0637"/>
    <w:rsid w:val="005F0C4C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6442"/>
    <w:rsid w:val="00780DE5"/>
    <w:rsid w:val="00783EF5"/>
    <w:rsid w:val="007A1270"/>
    <w:rsid w:val="007A61BE"/>
    <w:rsid w:val="007B661C"/>
    <w:rsid w:val="007B7014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71EA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433F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0B7E"/>
    <w:rsid w:val="00A27DB1"/>
    <w:rsid w:val="00A30797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ABA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46C1"/>
    <w:rsid w:val="00BD56A5"/>
    <w:rsid w:val="00BD72FA"/>
    <w:rsid w:val="00BE5541"/>
    <w:rsid w:val="00BE6206"/>
    <w:rsid w:val="00BE7219"/>
    <w:rsid w:val="00BF14D6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545B"/>
    <w:rsid w:val="00D74C7C"/>
    <w:rsid w:val="00D7566E"/>
    <w:rsid w:val="00D85128"/>
    <w:rsid w:val="00D8526D"/>
    <w:rsid w:val="00D95963"/>
    <w:rsid w:val="00DB568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6AA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7C68"/>
    <w:rsid w:val="00F00003"/>
    <w:rsid w:val="00F07C35"/>
    <w:rsid w:val="00F14D7E"/>
    <w:rsid w:val="00F274BF"/>
    <w:rsid w:val="00F30DB7"/>
    <w:rsid w:val="00F42CDE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872DE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CCF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9EAC-60B8-4FFA-83F2-D0096086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2022-01-26T13:48:00Z</dcterms:created>
  <dcterms:modified xsi:type="dcterms:W3CDTF">2022-01-26T13:48:00Z</dcterms:modified>
</cp:coreProperties>
</file>