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3A7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AB7B7C8" w14:textId="77777777" w:rsidR="00607627" w:rsidRPr="00607627" w:rsidRDefault="00F029C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512313F" w14:textId="77777777" w:rsidR="00607627" w:rsidRPr="00607627" w:rsidRDefault="00F029C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5F8239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254ECB" w14:paraId="2CF06FD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B7937D0" w14:textId="77777777" w:rsidR="00E71C29" w:rsidRPr="00393422" w:rsidRDefault="00F029C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45EDAA4" w14:textId="77777777" w:rsidR="00E71C29" w:rsidRDefault="00F029C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13/2</w:t>
            </w:r>
          </w:p>
          <w:p w14:paraId="15F68246" w14:textId="77777777" w:rsidR="00E71C29" w:rsidRPr="00393422" w:rsidRDefault="00F029C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F6F05">
              <w:rPr>
                <w:rFonts w:cs="Arial"/>
                <w:color w:val="000000"/>
                <w:szCs w:val="22"/>
              </w:rPr>
              <w:t>(prot. Nr.2, 10.</w:t>
            </w:r>
            <w:r w:rsidRPr="00DF6F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EFFCF6C" w14:textId="77777777" w:rsidR="00DF6F05" w:rsidRPr="00DF6F05" w:rsidRDefault="00DF6F05" w:rsidP="00F96228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56C511D0" w14:textId="77777777" w:rsidR="00DF6F05" w:rsidRPr="00DF6F05" w:rsidRDefault="00F029CB" w:rsidP="00DF6F0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DF6F05">
        <w:rPr>
          <w:rFonts w:cs="Arial"/>
          <w:szCs w:val="22"/>
        </w:rPr>
        <w:t>Par sadarbības līguma slēgšanu ar</w:t>
      </w:r>
      <w:r w:rsidRPr="00DF6F05">
        <w:rPr>
          <w:rFonts w:cs="Arial"/>
          <w:szCs w:val="22"/>
        </w:rPr>
        <w:br/>
        <w:t xml:space="preserve">Tieslietu ministriju un tās padotības </w:t>
      </w:r>
    </w:p>
    <w:p w14:paraId="61493F83" w14:textId="77777777" w:rsidR="00DF6F05" w:rsidRPr="00DF6F05" w:rsidRDefault="00F029CB" w:rsidP="00DF6F0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DF6F05">
        <w:rPr>
          <w:rFonts w:cs="Arial"/>
          <w:szCs w:val="22"/>
        </w:rPr>
        <w:t>iestādēm</w:t>
      </w:r>
    </w:p>
    <w:p w14:paraId="52167475" w14:textId="77777777" w:rsidR="00DF6F05" w:rsidRPr="00DF6F05" w:rsidRDefault="00DF6F05" w:rsidP="00DF6F0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27E8D9C" w14:textId="77777777" w:rsidR="00DF6F05" w:rsidRPr="00DF6F05" w:rsidRDefault="00DF6F05" w:rsidP="00DF6F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C0B8319" w14:textId="77777777" w:rsidR="00DF6F05" w:rsidRPr="00DF6F05" w:rsidRDefault="00F029CB" w:rsidP="00DF6F0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F6F05">
        <w:rPr>
          <w:rFonts w:cs="Arial"/>
          <w:iCs/>
          <w:szCs w:val="22"/>
        </w:rPr>
        <w:t>Lai nodrošinātu tieslietu nozares pakalpojumu pieejamību un Liepājas valstspilsētas pašvaldībā īstenotu pilotprojektu “Tieslietu sistēmas pakalpojumi pašvaldībās”, pamatojoties uz likuma “Par pašvaldībām” 14.panta pirmās daļas 5.punktu, 21.panta pirmo daļu</w:t>
      </w:r>
      <w:r w:rsidRPr="00DF6F05">
        <w:rPr>
          <w:rFonts w:cs="Arial"/>
          <w:iCs/>
          <w:szCs w:val="22"/>
        </w:rPr>
        <w:t xml:space="preserve"> un Valsts pārvaldes iekārtas likuma 61.panta otro daļu, Liepājas pilsētas domes 2017.gada 17.augusta saistošo noteikumu Nr.14 “Liepājas pilsētas pašvaldības nolikums” 109.punktu</w:t>
      </w:r>
      <w:r w:rsidRPr="00DF6F05">
        <w:rPr>
          <w:rFonts w:cs="Arial"/>
          <w:szCs w:val="22"/>
        </w:rPr>
        <w:t xml:space="preserve">, Liepājas valstspilsētas pašvaldības dome </w:t>
      </w:r>
      <w:r w:rsidRPr="00DF6F05">
        <w:rPr>
          <w:rFonts w:cs="Arial"/>
          <w:b/>
          <w:szCs w:val="22"/>
        </w:rPr>
        <w:t>nolemj</w:t>
      </w:r>
      <w:r w:rsidRPr="00DF6F05">
        <w:rPr>
          <w:rFonts w:cs="Arial"/>
          <w:b/>
          <w:bCs/>
          <w:szCs w:val="22"/>
        </w:rPr>
        <w:t>:</w:t>
      </w:r>
    </w:p>
    <w:p w14:paraId="30B11F5D" w14:textId="77777777" w:rsidR="00DF6F05" w:rsidRPr="00DF6F05" w:rsidRDefault="00DF6F05" w:rsidP="00DF6F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60CFEFD" w14:textId="77777777" w:rsidR="00DF6F05" w:rsidRPr="00DF6F05" w:rsidRDefault="00F029CB" w:rsidP="00DF6F05">
      <w:pPr>
        <w:ind w:firstLine="720"/>
        <w:jc w:val="both"/>
        <w:rPr>
          <w:rFonts w:cs="Arial"/>
        </w:rPr>
      </w:pPr>
      <w:r w:rsidRPr="00DF6F05">
        <w:rPr>
          <w:rFonts w:cs="Arial"/>
        </w:rPr>
        <w:t xml:space="preserve">1. Noslēgt </w:t>
      </w:r>
      <w:r w:rsidRPr="00DF6F05">
        <w:rPr>
          <w:rFonts w:cs="Arial"/>
        </w:rPr>
        <w:t>sadarbības līgumu (pielikumā) ar Tieslietu ministriju, Valsts zemes dienestu, Juridiskās palīdzības administrāciju, Patentu valdi, Latvijas Republikas Uzņēmumu reģistru un Valsts valodas centru par tieslietu nozares pakalpojumu pieejamību un sadarbību pilo</w:t>
      </w:r>
      <w:r w:rsidRPr="00DF6F05">
        <w:rPr>
          <w:rFonts w:cs="Arial"/>
        </w:rPr>
        <w:t>tprojekta “Tieslietu sistēmas pakalpojumi pašvaldībās” īstenošanā (turpmāk - sadarbības līgums).</w:t>
      </w:r>
    </w:p>
    <w:p w14:paraId="0B9EFF56" w14:textId="77777777" w:rsidR="00DF6F05" w:rsidRPr="00DF6F05" w:rsidRDefault="00DF6F05" w:rsidP="00DF6F05">
      <w:pPr>
        <w:jc w:val="both"/>
        <w:rPr>
          <w:rFonts w:cs="Arial"/>
          <w:sz w:val="10"/>
          <w:szCs w:val="12"/>
        </w:rPr>
      </w:pPr>
    </w:p>
    <w:p w14:paraId="6DB64E65" w14:textId="77777777" w:rsidR="00DF6F05" w:rsidRPr="00DF6F05" w:rsidRDefault="00F029CB" w:rsidP="00DF6F05">
      <w:pPr>
        <w:ind w:firstLine="720"/>
        <w:jc w:val="both"/>
        <w:rPr>
          <w:rFonts w:cs="Arial"/>
        </w:rPr>
      </w:pPr>
      <w:r w:rsidRPr="00DF6F05">
        <w:rPr>
          <w:rFonts w:cs="Arial"/>
        </w:rPr>
        <w:t>2. Pilnvarot Liepājas pilsētas pašvaldības iestādi “Liepājas pilsētas pašvaldības administrācija” tās vadītāja Liepājas valstspilsētas pašvaldības izpilddirek</w:t>
      </w:r>
      <w:r w:rsidRPr="00DF6F05">
        <w:rPr>
          <w:rFonts w:cs="Arial"/>
        </w:rPr>
        <w:t>tora personā parakstīt sadarbības līgumu, kā arī sadarbības līguma darbības laikā parakstīt nepieciešamos grozījumus, ja tie neskar līguma būtiskās sastāvdaļas.</w:t>
      </w:r>
    </w:p>
    <w:p w14:paraId="05EA75D3" w14:textId="77777777" w:rsidR="00DF6F05" w:rsidRPr="00DF6F05" w:rsidRDefault="00DF6F05" w:rsidP="00DF6F05">
      <w:pPr>
        <w:jc w:val="both"/>
        <w:rPr>
          <w:rFonts w:cs="Arial"/>
          <w:sz w:val="10"/>
          <w:szCs w:val="12"/>
        </w:rPr>
      </w:pPr>
    </w:p>
    <w:p w14:paraId="0EB6E052" w14:textId="77777777" w:rsidR="00DF6F05" w:rsidRPr="00DF6F05" w:rsidRDefault="00F029CB" w:rsidP="00DF6F05">
      <w:pPr>
        <w:ind w:firstLine="720"/>
        <w:jc w:val="both"/>
        <w:rPr>
          <w:rFonts w:cs="Arial"/>
        </w:rPr>
      </w:pPr>
      <w:r w:rsidRPr="00DF6F05">
        <w:rPr>
          <w:rFonts w:cs="Arial"/>
        </w:rPr>
        <w:t>3. Noteikt, ka sadarbības līgumā minēto klātienes pakalpojumu sniegšana tiek veikta atbilstoši</w:t>
      </w:r>
      <w:r w:rsidRPr="00DF6F05">
        <w:rPr>
          <w:rFonts w:cs="Arial"/>
        </w:rPr>
        <w:t xml:space="preserve"> spēkā esošām epidemioloģiskās drošības prasībām.</w:t>
      </w:r>
    </w:p>
    <w:p w14:paraId="18C853E7" w14:textId="77777777" w:rsidR="00DF6F05" w:rsidRPr="00DF6F05" w:rsidRDefault="00DF6F05" w:rsidP="00DF6F05">
      <w:pPr>
        <w:jc w:val="both"/>
        <w:rPr>
          <w:rFonts w:cs="Arial"/>
          <w:sz w:val="10"/>
          <w:szCs w:val="12"/>
        </w:rPr>
      </w:pPr>
    </w:p>
    <w:p w14:paraId="58477B8A" w14:textId="77777777" w:rsidR="00DF6F05" w:rsidRPr="00DF6F05" w:rsidRDefault="00F029CB" w:rsidP="00DF6F05">
      <w:pPr>
        <w:ind w:firstLine="720"/>
        <w:jc w:val="both"/>
        <w:rPr>
          <w:rFonts w:cs="Arial"/>
        </w:rPr>
      </w:pPr>
      <w:r w:rsidRPr="00DF6F05">
        <w:rPr>
          <w:rFonts w:cs="Arial"/>
        </w:rPr>
        <w:t>4. Liepājas valstspilsētas pašvaldības domes priekšsēdētājam kontrolēt lēmuma izpildi.</w:t>
      </w:r>
    </w:p>
    <w:p w14:paraId="495B46EE" w14:textId="77777777" w:rsidR="00DF6F05" w:rsidRPr="00DF6F05" w:rsidRDefault="00DF6F05" w:rsidP="00DF6F0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4DBD0495" w14:textId="77777777" w:rsidR="00DF6F05" w:rsidRPr="00DF6F05" w:rsidRDefault="00DF6F05" w:rsidP="00DF6F0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254ECB" w14:paraId="16806099" w14:textId="77777777" w:rsidTr="006C161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5A616" w14:textId="77777777" w:rsidR="00DF6F05" w:rsidRPr="00DF6F05" w:rsidRDefault="00F029CB" w:rsidP="00DF6F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F6F0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1A191A7" w14:textId="77777777" w:rsidR="00DF6F05" w:rsidRPr="00DF6F05" w:rsidRDefault="00F029CB" w:rsidP="00DF6F0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F6F05">
              <w:rPr>
                <w:rFonts w:cs="Arial"/>
                <w:szCs w:val="22"/>
              </w:rPr>
              <w:t>Gunārs Ansiņš</w:t>
            </w:r>
          </w:p>
          <w:p w14:paraId="6E5D9094" w14:textId="77777777" w:rsidR="00DF6F05" w:rsidRPr="00DF6F05" w:rsidRDefault="00DF6F05" w:rsidP="00DF6F0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54ECB" w14:paraId="09EC75BA" w14:textId="77777777" w:rsidTr="006C161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069789" w14:textId="77777777" w:rsidR="00DF6F05" w:rsidRPr="00DF6F05" w:rsidRDefault="00F029CB" w:rsidP="00DF6F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F6F0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04753" w14:textId="77777777" w:rsidR="00DF6F05" w:rsidRPr="00DF6F05" w:rsidRDefault="00F029CB" w:rsidP="00DF6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F6F05">
              <w:rPr>
                <w:rFonts w:cs="Arial"/>
                <w:szCs w:val="22"/>
              </w:rPr>
              <w:t xml:space="preserve">Izpilddirektora birojam, Juridiskajai daļai, Klientu </w:t>
            </w:r>
            <w:r w:rsidRPr="00DF6F05">
              <w:rPr>
                <w:rFonts w:cs="Arial"/>
                <w:szCs w:val="22"/>
              </w:rPr>
              <w:t>apkalpošanas un pakalpojumu centram, Tieslietu ministrijai, Valsts zemes dienestam, Juridiskās palīdzības administrācijai, Patentu valdei, Latvijas Republikas Uzņēmumu reģistram un Valsts valodas centram</w:t>
            </w:r>
          </w:p>
          <w:p w14:paraId="7DED0BD9" w14:textId="77777777" w:rsidR="00DF6F05" w:rsidRPr="00DF6F05" w:rsidRDefault="00DF6F05" w:rsidP="00DF6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F6D17A4" w14:textId="77777777" w:rsidR="00DF6F05" w:rsidRPr="00DF6F05" w:rsidRDefault="00DF6F05" w:rsidP="00DF6F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F6F05" w:rsidRPr="00DF6F0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3D81" w14:textId="77777777" w:rsidR="00F029CB" w:rsidRDefault="00F029CB">
      <w:r>
        <w:separator/>
      </w:r>
    </w:p>
  </w:endnote>
  <w:endnote w:type="continuationSeparator" w:id="0">
    <w:p w14:paraId="41BBCB83" w14:textId="77777777" w:rsidR="00F029CB" w:rsidRDefault="00F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C50" w14:textId="77777777" w:rsidR="00E90D4C" w:rsidRPr="00765476" w:rsidRDefault="00E90D4C" w:rsidP="006E5122">
    <w:pPr>
      <w:pStyle w:val="Footer"/>
      <w:jc w:val="both"/>
    </w:pPr>
  </w:p>
  <w:p w14:paraId="2C7110FD" w14:textId="77777777" w:rsidR="00254ECB" w:rsidRDefault="00F029C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0E5" w14:textId="77777777" w:rsidR="00254ECB" w:rsidRDefault="00F029C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9B9D" w14:textId="77777777" w:rsidR="00F029CB" w:rsidRDefault="00F029CB">
      <w:r>
        <w:separator/>
      </w:r>
    </w:p>
  </w:footnote>
  <w:footnote w:type="continuationSeparator" w:id="0">
    <w:p w14:paraId="0AC5D1AB" w14:textId="77777777" w:rsidR="00F029CB" w:rsidRDefault="00F0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955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2B0" w14:textId="77777777" w:rsidR="00EB209C" w:rsidRPr="00AE2B38" w:rsidRDefault="00F029C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09EFD9D" wp14:editId="6E74154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850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6A83C" w14:textId="77777777" w:rsidR="00EB209C" w:rsidRPr="00356E0F" w:rsidRDefault="00F029C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740C7A9" w14:textId="77777777" w:rsidR="001002D7" w:rsidRDefault="00F029C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B386B4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880C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5789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AE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5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C8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80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9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C3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6E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264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81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46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41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C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4A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A6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B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21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FA89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A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44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D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28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E5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E1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A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05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9FCFCC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B988A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1C18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35250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C6EF5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F8CEC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CCA5C3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BAE51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B4C4A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50ED83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55477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1AA2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5A0B5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F1C41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0818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FEDC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BCFF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2A2F5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48085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2283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E8BF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DC2B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89B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EA0A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8B0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3820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08E0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324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80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E0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3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25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EC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5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89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B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E5E9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E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CB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4E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4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42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B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C1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04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1D4"/>
    <w:multiLevelType w:val="hybridMultilevel"/>
    <w:tmpl w:val="4024EE74"/>
    <w:lvl w:ilvl="0" w:tplc="2D20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26D28" w:tentative="1">
      <w:start w:val="1"/>
      <w:numFmt w:val="lowerLetter"/>
      <w:lvlText w:val="%2."/>
      <w:lvlJc w:val="left"/>
      <w:pPr>
        <w:ind w:left="1440" w:hanging="360"/>
      </w:pPr>
    </w:lvl>
    <w:lvl w:ilvl="2" w:tplc="160AC2E0" w:tentative="1">
      <w:start w:val="1"/>
      <w:numFmt w:val="lowerRoman"/>
      <w:lvlText w:val="%3."/>
      <w:lvlJc w:val="right"/>
      <w:pPr>
        <w:ind w:left="2160" w:hanging="180"/>
      </w:pPr>
    </w:lvl>
    <w:lvl w:ilvl="3" w:tplc="A546DF22" w:tentative="1">
      <w:start w:val="1"/>
      <w:numFmt w:val="decimal"/>
      <w:lvlText w:val="%4."/>
      <w:lvlJc w:val="left"/>
      <w:pPr>
        <w:ind w:left="2880" w:hanging="360"/>
      </w:pPr>
    </w:lvl>
    <w:lvl w:ilvl="4" w:tplc="98D254FA" w:tentative="1">
      <w:start w:val="1"/>
      <w:numFmt w:val="lowerLetter"/>
      <w:lvlText w:val="%5."/>
      <w:lvlJc w:val="left"/>
      <w:pPr>
        <w:ind w:left="3600" w:hanging="360"/>
      </w:pPr>
    </w:lvl>
    <w:lvl w:ilvl="5" w:tplc="503C9F8C" w:tentative="1">
      <w:start w:val="1"/>
      <w:numFmt w:val="lowerRoman"/>
      <w:lvlText w:val="%6."/>
      <w:lvlJc w:val="right"/>
      <w:pPr>
        <w:ind w:left="4320" w:hanging="180"/>
      </w:pPr>
    </w:lvl>
    <w:lvl w:ilvl="6" w:tplc="4B2E8026" w:tentative="1">
      <w:start w:val="1"/>
      <w:numFmt w:val="decimal"/>
      <w:lvlText w:val="%7."/>
      <w:lvlJc w:val="left"/>
      <w:pPr>
        <w:ind w:left="5040" w:hanging="360"/>
      </w:pPr>
    </w:lvl>
    <w:lvl w:ilvl="7" w:tplc="AA2A896C" w:tentative="1">
      <w:start w:val="1"/>
      <w:numFmt w:val="lowerLetter"/>
      <w:lvlText w:val="%8."/>
      <w:lvlJc w:val="left"/>
      <w:pPr>
        <w:ind w:left="5760" w:hanging="360"/>
      </w:pPr>
    </w:lvl>
    <w:lvl w:ilvl="8" w:tplc="6386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5B4841C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5B045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5BE155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92E38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AFEC5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9FAF3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5EF1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7548A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8C66C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2AE8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ECB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476B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350C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4C34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1E9E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4BD2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329D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4D96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6C10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6F05"/>
    <w:rsid w:val="00DF7405"/>
    <w:rsid w:val="00E13E07"/>
    <w:rsid w:val="00E217C1"/>
    <w:rsid w:val="00E25266"/>
    <w:rsid w:val="00E324A1"/>
    <w:rsid w:val="00E3265E"/>
    <w:rsid w:val="00E3394D"/>
    <w:rsid w:val="00E4129D"/>
    <w:rsid w:val="00E42583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29CB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228"/>
    <w:rsid w:val="00F968BE"/>
    <w:rsid w:val="00FA0579"/>
    <w:rsid w:val="00FC3D64"/>
    <w:rsid w:val="00FD2A20"/>
    <w:rsid w:val="00FD7066"/>
    <w:rsid w:val="00FE1A75"/>
    <w:rsid w:val="00FE6572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9A0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0676-2876-4DD4-9B2F-A8884108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2022-01-26T13:21:00Z</dcterms:created>
  <dcterms:modified xsi:type="dcterms:W3CDTF">2022-01-26T13:21:00Z</dcterms:modified>
</cp:coreProperties>
</file>