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F574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6B854A7" w14:textId="77777777" w:rsidR="00607627" w:rsidRPr="00607627" w:rsidRDefault="009B322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18949211" w14:textId="77777777" w:rsidR="00607627" w:rsidRPr="00607627" w:rsidRDefault="009B322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16B45259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67045F" w14:paraId="0D3319C3" w14:textId="77777777" w:rsidTr="003F721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EC7CE57" w14:textId="77777777" w:rsidR="003F7218" w:rsidRPr="003F7218" w:rsidRDefault="009B3225" w:rsidP="003F721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F7218">
              <w:rPr>
                <w:rFonts w:cs="Arial"/>
                <w:szCs w:val="22"/>
              </w:rPr>
              <w:t>2022.gada 17.martā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243A74F" w14:textId="77777777" w:rsidR="003F7218" w:rsidRPr="003F7218" w:rsidRDefault="009B3225" w:rsidP="003F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3F7218">
              <w:rPr>
                <w:rFonts w:cs="Arial"/>
                <w:color w:val="000000"/>
                <w:szCs w:val="22"/>
              </w:rPr>
              <w:t xml:space="preserve">                                  Nr.88/5</w:t>
            </w:r>
          </w:p>
          <w:p w14:paraId="28767B62" w14:textId="77777777" w:rsidR="003F7218" w:rsidRPr="003F7218" w:rsidRDefault="009B3225" w:rsidP="003F721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F7218">
              <w:rPr>
                <w:rFonts w:cs="Arial"/>
                <w:color w:val="000000"/>
                <w:szCs w:val="22"/>
              </w:rPr>
              <w:t>(prot. Nr.5, 9.</w:t>
            </w:r>
            <w:r w:rsidRPr="003F721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646837D7" w14:textId="77777777" w:rsidR="003F7218" w:rsidRPr="003F7218" w:rsidRDefault="003F7218" w:rsidP="003F721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7C6FFB78" w14:textId="77777777" w:rsidR="003F7218" w:rsidRPr="003F7218" w:rsidRDefault="003F7218" w:rsidP="003F7218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6F0F1C2F" w14:textId="77777777" w:rsidR="003F7218" w:rsidRPr="003F7218" w:rsidRDefault="009B3225" w:rsidP="003F721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F7218">
        <w:rPr>
          <w:rFonts w:cs="Arial"/>
          <w:szCs w:val="22"/>
        </w:rPr>
        <w:t xml:space="preserve">Par sadarbības līguma noslēgšanu ar </w:t>
      </w:r>
    </w:p>
    <w:p w14:paraId="31B91F00" w14:textId="77777777" w:rsidR="003F7218" w:rsidRPr="003F7218" w:rsidRDefault="009B3225" w:rsidP="003F721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F7218">
        <w:rPr>
          <w:rFonts w:cs="Arial"/>
          <w:szCs w:val="22"/>
        </w:rPr>
        <w:t>Latvijas Republikas prokuratūru</w:t>
      </w:r>
    </w:p>
    <w:p w14:paraId="25E71A71" w14:textId="77777777" w:rsidR="003F7218" w:rsidRPr="003F7218" w:rsidRDefault="003F7218" w:rsidP="003F721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DEE39EB" w14:textId="77777777" w:rsidR="003F7218" w:rsidRPr="003F7218" w:rsidRDefault="003F7218" w:rsidP="003F721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730B02F" w14:textId="77777777" w:rsidR="003F7218" w:rsidRPr="003F7218" w:rsidRDefault="009B3225" w:rsidP="003F7218">
      <w:pPr>
        <w:ind w:firstLine="720"/>
        <w:jc w:val="both"/>
        <w:rPr>
          <w:rFonts w:cs="Arial"/>
          <w:szCs w:val="22"/>
        </w:rPr>
      </w:pPr>
      <w:r w:rsidRPr="003F7218">
        <w:rPr>
          <w:rFonts w:cs="Arial"/>
          <w:szCs w:val="22"/>
        </w:rPr>
        <w:t>Lai Latvijas Republikas prokuratūra tiešsaistes datu pārraides režīmā no Liepājas valstspilsētas pašvaldības saņemtu un apstrādātu fizisko personu datus, proti, lai iegūtu informāciju par personai piešķirto maznodrošinātas vai trūcīgas personas statusu,</w:t>
      </w:r>
      <w:r w:rsidRPr="003F7218">
        <w:t xml:space="preserve"> </w:t>
      </w:r>
      <w:r w:rsidRPr="003F7218">
        <w:rPr>
          <w:rFonts w:cs="Arial"/>
          <w:szCs w:val="22"/>
        </w:rPr>
        <w:t>le</w:t>
      </w:r>
      <w:r w:rsidRPr="003F7218">
        <w:rPr>
          <w:rFonts w:cs="Arial"/>
          <w:szCs w:val="22"/>
        </w:rPr>
        <w:t>mjot jautājumu par sodu, procesuālo izdevumu piedziņu no valsts līdzekļiem vai pārstāvja uzaicināšanu, izmantojot Liepājas valstspilsētas pašvaldības lietojumprogrammu “Pašvaldības sociālās palīdzības administrēšanas informācijas sistēma” un Latvijas Repub</w:t>
      </w:r>
      <w:r w:rsidRPr="003F7218">
        <w:rPr>
          <w:rFonts w:cs="Arial"/>
          <w:szCs w:val="22"/>
        </w:rPr>
        <w:t>likas prokuratūras pārziņā esošo Prokuratūras informācijas sistēmu, pamatojoties uz Valsts pārvaldes iekārtas likuma 55.panta otro daļu un 61.pantu, Ministru kabineta 2010.gada 13.aprīļa noteikumiem Nr.357 “Kārtība, kādā iestādes sadarbojoties sniedz infor</w:t>
      </w:r>
      <w:r w:rsidRPr="003F7218">
        <w:rPr>
          <w:rFonts w:cs="Arial"/>
          <w:szCs w:val="22"/>
        </w:rPr>
        <w:t xml:space="preserve">māciju elektroniskā veidā, kā arī nodrošina un apliecina šādas informācijas patiesumu” un </w:t>
      </w:r>
      <w:r w:rsidRPr="003F7218">
        <w:rPr>
          <w:rFonts w:eastAsia="Calibri" w:cs="Arial"/>
          <w:szCs w:val="22"/>
          <w:lang w:eastAsia="en-US"/>
        </w:rPr>
        <w:t>likuma “Par pašvaldībām” 21.panta pirmo daļu</w:t>
      </w:r>
      <w:r w:rsidRPr="003F7218">
        <w:rPr>
          <w:rFonts w:cs="Arial"/>
          <w:szCs w:val="22"/>
        </w:rPr>
        <w:t xml:space="preserve">, Liepājas valstspilsētas pašvaldības dome </w:t>
      </w:r>
      <w:r w:rsidRPr="003F7218">
        <w:rPr>
          <w:rFonts w:cs="Arial"/>
          <w:b/>
          <w:szCs w:val="22"/>
        </w:rPr>
        <w:t>nolemj</w:t>
      </w:r>
      <w:r w:rsidRPr="003F7218">
        <w:rPr>
          <w:rFonts w:cs="Arial"/>
          <w:b/>
          <w:bCs/>
          <w:szCs w:val="22"/>
        </w:rPr>
        <w:t>:</w:t>
      </w:r>
      <w:r w:rsidRPr="003F7218">
        <w:t xml:space="preserve"> </w:t>
      </w:r>
    </w:p>
    <w:p w14:paraId="11E3BD50" w14:textId="77777777" w:rsidR="003F7218" w:rsidRPr="003F7218" w:rsidRDefault="003F7218" w:rsidP="003F721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68E26F6A" w14:textId="77777777" w:rsidR="003F7218" w:rsidRPr="003F7218" w:rsidRDefault="003F7218" w:rsidP="003F721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i/>
          <w:sz w:val="4"/>
          <w:szCs w:val="22"/>
          <w:vertAlign w:val="subscript"/>
        </w:rPr>
      </w:pPr>
    </w:p>
    <w:p w14:paraId="51D92F0A" w14:textId="77777777" w:rsidR="003F7218" w:rsidRPr="003F7218" w:rsidRDefault="009B3225" w:rsidP="003F721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3F7218">
        <w:rPr>
          <w:rFonts w:cs="Arial"/>
          <w:szCs w:val="22"/>
        </w:rPr>
        <w:t xml:space="preserve">1. Noslēgt sadarbības līgumu par datu sniegšanu no </w:t>
      </w:r>
      <w:r w:rsidRPr="003F7218">
        <w:rPr>
          <w:rFonts w:cs="Arial"/>
          <w:szCs w:val="22"/>
        </w:rPr>
        <w:t>Pašvaldības sociālās palīdzības administrēšanas informācijas sistēmas ar Latvijas Republikas prokuratūru (pielikumā).</w:t>
      </w:r>
    </w:p>
    <w:p w14:paraId="13EE844D" w14:textId="77777777" w:rsidR="003F7218" w:rsidRPr="003F7218" w:rsidRDefault="003F7218" w:rsidP="003F721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10"/>
        </w:rPr>
      </w:pPr>
    </w:p>
    <w:p w14:paraId="40564681" w14:textId="77777777" w:rsidR="003F7218" w:rsidRPr="003F7218" w:rsidRDefault="009B3225" w:rsidP="003F721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3F7218">
        <w:rPr>
          <w:rFonts w:cs="Arial"/>
          <w:szCs w:val="22"/>
        </w:rPr>
        <w:t>2. Pilnvarot Liepājas valstspilsētas pašvaldības izpilddirektoru Liepājas valstspilsētas pašvaldības vārdā parakstīt 1.punktā minēto sada</w:t>
      </w:r>
      <w:r w:rsidRPr="003F7218">
        <w:rPr>
          <w:rFonts w:cs="Arial"/>
          <w:szCs w:val="22"/>
        </w:rPr>
        <w:t xml:space="preserve">rbības līgumu, kā arī līguma grozījumus, kas neskar līguma būtiskās sastāvdaļas, neizskatot tos Liepājas valstspilsētas pašvaldības domes sēdē. </w:t>
      </w:r>
    </w:p>
    <w:p w14:paraId="48DB961C" w14:textId="77777777" w:rsidR="003F7218" w:rsidRPr="003F7218" w:rsidRDefault="003F7218" w:rsidP="003F721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10"/>
        </w:rPr>
      </w:pPr>
    </w:p>
    <w:p w14:paraId="2B1A8272" w14:textId="77777777" w:rsidR="003F7218" w:rsidRPr="003F7218" w:rsidRDefault="009B3225" w:rsidP="003F7218">
      <w:pPr>
        <w:widowControl w:val="0"/>
        <w:autoSpaceDE w:val="0"/>
        <w:autoSpaceDN w:val="0"/>
        <w:adjustRightInd w:val="0"/>
        <w:ind w:firstLine="720"/>
        <w:jc w:val="both"/>
      </w:pPr>
      <w:r w:rsidRPr="003F7218">
        <w:rPr>
          <w:rFonts w:cs="Arial"/>
          <w:szCs w:val="22"/>
        </w:rPr>
        <w:t>3. Liepājas valstspilsētas pašvaldības domes priekšsēdētājam kontrolēt lēmuma izpildi.</w:t>
      </w:r>
    </w:p>
    <w:p w14:paraId="330B13D3" w14:textId="77777777" w:rsidR="003F7218" w:rsidRPr="003F7218" w:rsidRDefault="003F7218" w:rsidP="003F721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B045946" w14:textId="77777777" w:rsidR="003F7218" w:rsidRPr="003F7218" w:rsidRDefault="003F7218" w:rsidP="003F7218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67045F" w14:paraId="79EC2E8D" w14:textId="77777777" w:rsidTr="00567779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1A12F" w14:textId="77777777" w:rsidR="003F7218" w:rsidRPr="003F7218" w:rsidRDefault="009B3225" w:rsidP="003F721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F7218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AF137E0" w14:textId="77777777" w:rsidR="003F7218" w:rsidRPr="003F7218" w:rsidRDefault="009B3225" w:rsidP="003F721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F7218">
              <w:rPr>
                <w:rFonts w:cs="Arial"/>
                <w:szCs w:val="22"/>
              </w:rPr>
              <w:t>Gunārs</w:t>
            </w:r>
            <w:r w:rsidRPr="003F7218">
              <w:rPr>
                <w:rFonts w:cs="Arial"/>
                <w:szCs w:val="22"/>
              </w:rPr>
              <w:t xml:space="preserve"> Ansiņš</w:t>
            </w:r>
          </w:p>
          <w:p w14:paraId="42F9883C" w14:textId="77777777" w:rsidR="003F7218" w:rsidRPr="003F7218" w:rsidRDefault="003F7218" w:rsidP="003F721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67045F" w14:paraId="3AFEBB5E" w14:textId="77777777" w:rsidTr="0056777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C2BF5F" w14:textId="77777777" w:rsidR="003F7218" w:rsidRPr="003F7218" w:rsidRDefault="009B3225" w:rsidP="003F721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F7218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48BEE" w14:textId="77777777" w:rsidR="003F7218" w:rsidRPr="003F7218" w:rsidRDefault="009B3225" w:rsidP="003F721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F7218">
              <w:rPr>
                <w:szCs w:val="22"/>
              </w:rPr>
              <w:t>Izpilddirektora birojam, Juridiskajai daļai, IT daļai, Liepājas pilsētas Domes Sociālajam dienestam, Latvijas Republikas prokuratūrai</w:t>
            </w:r>
          </w:p>
          <w:p w14:paraId="70E9235E" w14:textId="77777777" w:rsidR="003F7218" w:rsidRPr="003F7218" w:rsidRDefault="003F7218" w:rsidP="003F721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5966E67B" w14:textId="77777777" w:rsidR="003F7218" w:rsidRPr="003F7218" w:rsidRDefault="003F7218" w:rsidP="003F721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BA4D4A6" w14:textId="77777777" w:rsidR="003F7218" w:rsidRDefault="003F7218" w:rsidP="003F72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D7EC795" w14:textId="77777777" w:rsidR="003F7218" w:rsidRDefault="003F7218" w:rsidP="003F72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63BB92D1" w14:textId="77777777" w:rsidR="003F7218" w:rsidRDefault="003F7218" w:rsidP="003F72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DFC4726" w14:textId="77777777" w:rsidR="003F7218" w:rsidRDefault="003F7218" w:rsidP="003F72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424253DF" w14:textId="77777777" w:rsidR="003F7218" w:rsidRDefault="003F7218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05986E67" w14:textId="77777777" w:rsidR="003F7218" w:rsidRDefault="003F7218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43D01778" w14:textId="77777777" w:rsidR="003F7218" w:rsidRPr="000F232A" w:rsidRDefault="003F7218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3F7218" w:rsidRPr="000F232A" w:rsidSect="009918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28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359E" w14:textId="77777777" w:rsidR="009B3225" w:rsidRDefault="009B3225">
      <w:r>
        <w:separator/>
      </w:r>
    </w:p>
  </w:endnote>
  <w:endnote w:type="continuationSeparator" w:id="0">
    <w:p w14:paraId="7F12BC04" w14:textId="77777777" w:rsidR="009B3225" w:rsidRDefault="009B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5291" w14:textId="77777777" w:rsidR="00E90D4C" w:rsidRPr="00765476" w:rsidRDefault="00E90D4C" w:rsidP="006E5122">
    <w:pPr>
      <w:pStyle w:val="Footer"/>
      <w:jc w:val="both"/>
    </w:pPr>
  </w:p>
  <w:p w14:paraId="78E982B4" w14:textId="77777777" w:rsidR="0067045F" w:rsidRDefault="009B3225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2F01" w14:textId="77777777" w:rsidR="0067045F" w:rsidRDefault="009B3225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E866" w14:textId="77777777" w:rsidR="009B3225" w:rsidRDefault="009B3225">
      <w:r>
        <w:separator/>
      </w:r>
    </w:p>
  </w:footnote>
  <w:footnote w:type="continuationSeparator" w:id="0">
    <w:p w14:paraId="269A2173" w14:textId="77777777" w:rsidR="009B3225" w:rsidRDefault="009B3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4775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FFC8" w14:textId="77777777" w:rsidR="00EB209C" w:rsidRPr="00AE2B38" w:rsidRDefault="009B3225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1B02EBF" wp14:editId="5EFE0125">
          <wp:extent cx="666115" cy="755650"/>
          <wp:effectExtent l="0" t="0" r="635" b="6350"/>
          <wp:docPr id="8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640774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D65FC" w14:textId="77777777" w:rsidR="00EB209C" w:rsidRPr="00356E0F" w:rsidRDefault="009B3225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1E1E5595" w14:textId="77777777" w:rsidR="001002D7" w:rsidRDefault="009B3225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CC5F13A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02C230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ABC420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F6D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EC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410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7C9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65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CF6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AA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3E442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69A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6E8C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AF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2E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C07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67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A0F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32D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C866A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A1A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E4C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69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EF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EEF3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A8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85D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F4E3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7220BEE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8642A5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D449CA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E00DF5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4B4250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8FC30C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590295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BD021E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970754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3F8C42F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6FB2906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FF4DDC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2A2402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6BC2D7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0BC34E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D2E954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23CB42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BEEC46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DAC8CF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E2257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B04D55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3C98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3CE103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D8EA7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F3E2B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99068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2427E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F3A00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80C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ED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0D0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23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CC8D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4D8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EA9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FEA0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FBBC0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66E4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182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2E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281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F29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25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CA7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247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1806EF8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4E4AF6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2C268A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F0438D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A80491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02AAD9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612D3E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176C5C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4AAE4B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157B8"/>
    <w:rsid w:val="000212D5"/>
    <w:rsid w:val="00021796"/>
    <w:rsid w:val="000246E3"/>
    <w:rsid w:val="00032900"/>
    <w:rsid w:val="00046F67"/>
    <w:rsid w:val="00051438"/>
    <w:rsid w:val="00052C2D"/>
    <w:rsid w:val="0006163F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532F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003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96DA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094E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3F7218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4F578F"/>
    <w:rsid w:val="00511BC3"/>
    <w:rsid w:val="00512D8B"/>
    <w:rsid w:val="00513C45"/>
    <w:rsid w:val="00516FE2"/>
    <w:rsid w:val="00521221"/>
    <w:rsid w:val="00527B0B"/>
    <w:rsid w:val="00533CFC"/>
    <w:rsid w:val="00536CE2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24394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045F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101AF"/>
    <w:rsid w:val="00721149"/>
    <w:rsid w:val="0072778E"/>
    <w:rsid w:val="007530E9"/>
    <w:rsid w:val="00765476"/>
    <w:rsid w:val="0076570B"/>
    <w:rsid w:val="007657E6"/>
    <w:rsid w:val="00772B80"/>
    <w:rsid w:val="00780DE5"/>
    <w:rsid w:val="00783EF5"/>
    <w:rsid w:val="00793504"/>
    <w:rsid w:val="007A1270"/>
    <w:rsid w:val="007A61BE"/>
    <w:rsid w:val="007B661C"/>
    <w:rsid w:val="007C03CF"/>
    <w:rsid w:val="007C0545"/>
    <w:rsid w:val="007C184C"/>
    <w:rsid w:val="007D2A66"/>
    <w:rsid w:val="007D47E3"/>
    <w:rsid w:val="007E0C70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1808"/>
    <w:rsid w:val="009931B0"/>
    <w:rsid w:val="00993B83"/>
    <w:rsid w:val="00993E99"/>
    <w:rsid w:val="009A231C"/>
    <w:rsid w:val="009A3836"/>
    <w:rsid w:val="009A5617"/>
    <w:rsid w:val="009B3225"/>
    <w:rsid w:val="009B5659"/>
    <w:rsid w:val="009B7FC5"/>
    <w:rsid w:val="009C32AD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67352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344EB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4E5F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27A9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6F2A-4EE6-4FCC-9A21-A62B8C29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2022-03-24T16:37:00Z</dcterms:created>
  <dcterms:modified xsi:type="dcterms:W3CDTF">2022-03-24T16:37:00Z</dcterms:modified>
</cp:coreProperties>
</file>