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D345" w14:textId="77777777" w:rsidR="000F232A" w:rsidRDefault="000F232A" w:rsidP="005810C2">
      <w:pPr>
        <w:widowControl w:val="0"/>
        <w:autoSpaceDE w:val="0"/>
        <w:autoSpaceDN w:val="0"/>
        <w:adjustRightInd w:val="0"/>
        <w:jc w:val="right"/>
        <w:rPr>
          <w:rFonts w:cs="Arial"/>
          <w:bCs/>
          <w:sz w:val="26"/>
          <w:szCs w:val="26"/>
        </w:rPr>
      </w:pPr>
    </w:p>
    <w:p w14:paraId="0738D284" w14:textId="77777777" w:rsidR="003763E4" w:rsidRPr="005810C2" w:rsidRDefault="003763E4" w:rsidP="005810C2">
      <w:pPr>
        <w:widowControl w:val="0"/>
        <w:autoSpaceDE w:val="0"/>
        <w:autoSpaceDN w:val="0"/>
        <w:adjustRightInd w:val="0"/>
        <w:jc w:val="right"/>
        <w:rPr>
          <w:rFonts w:cs="Arial"/>
          <w:bCs/>
          <w:sz w:val="26"/>
          <w:szCs w:val="26"/>
        </w:rPr>
      </w:pPr>
    </w:p>
    <w:p w14:paraId="29F0BA44" w14:textId="77777777" w:rsidR="00A80B6C" w:rsidRDefault="00A80B6C" w:rsidP="00607627">
      <w:pPr>
        <w:widowControl w:val="0"/>
        <w:autoSpaceDE w:val="0"/>
        <w:autoSpaceDN w:val="0"/>
        <w:adjustRightInd w:val="0"/>
        <w:jc w:val="center"/>
        <w:rPr>
          <w:rFonts w:cs="Arial"/>
          <w:b/>
          <w:bCs/>
          <w:sz w:val="26"/>
          <w:szCs w:val="26"/>
        </w:rPr>
      </w:pPr>
    </w:p>
    <w:p w14:paraId="132691E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9B82488"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5E588A" w14:textId="77777777" w:rsidR="00A80B6C"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24B73" w14:paraId="3C7DABE3" w14:textId="77777777" w:rsidTr="00F55025">
        <w:tc>
          <w:tcPr>
            <w:tcW w:w="4788" w:type="dxa"/>
            <w:tcBorders>
              <w:top w:val="nil"/>
              <w:left w:val="nil"/>
              <w:bottom w:val="nil"/>
              <w:right w:val="nil"/>
            </w:tcBorders>
          </w:tcPr>
          <w:p w14:paraId="16776586" w14:textId="77777777" w:rsidR="00F55025" w:rsidRPr="003763E4" w:rsidRDefault="00000000" w:rsidP="003763E4">
            <w:pPr>
              <w:widowControl w:val="0"/>
              <w:autoSpaceDE w:val="0"/>
              <w:autoSpaceDN w:val="0"/>
              <w:adjustRightInd w:val="0"/>
              <w:rPr>
                <w:rFonts w:cs="Arial"/>
                <w:szCs w:val="22"/>
              </w:rPr>
            </w:pPr>
            <w:r w:rsidRPr="003763E4">
              <w:rPr>
                <w:rFonts w:cs="Arial"/>
                <w:szCs w:val="22"/>
              </w:rPr>
              <w:t>2022.gada 10.novembrī</w:t>
            </w:r>
          </w:p>
        </w:tc>
        <w:tc>
          <w:tcPr>
            <w:tcW w:w="3717" w:type="dxa"/>
            <w:tcBorders>
              <w:top w:val="nil"/>
              <w:left w:val="nil"/>
              <w:bottom w:val="nil"/>
              <w:right w:val="nil"/>
            </w:tcBorders>
          </w:tcPr>
          <w:p w14:paraId="7D7E92C7" w14:textId="77777777" w:rsidR="00F55025" w:rsidRPr="003763E4" w:rsidRDefault="00000000" w:rsidP="003763E4">
            <w:pPr>
              <w:widowControl w:val="0"/>
              <w:autoSpaceDE w:val="0"/>
              <w:autoSpaceDN w:val="0"/>
              <w:adjustRightInd w:val="0"/>
              <w:jc w:val="center"/>
              <w:rPr>
                <w:rFonts w:cs="Arial"/>
                <w:color w:val="000000"/>
                <w:szCs w:val="22"/>
              </w:rPr>
            </w:pPr>
            <w:r w:rsidRPr="003763E4">
              <w:rPr>
                <w:rFonts w:cs="Arial"/>
                <w:color w:val="000000"/>
                <w:szCs w:val="22"/>
              </w:rPr>
              <w:t xml:space="preserve">                                Nr.391/15</w:t>
            </w:r>
          </w:p>
          <w:p w14:paraId="7BD1D8F8" w14:textId="77777777" w:rsidR="00F55025" w:rsidRPr="003763E4" w:rsidRDefault="00000000" w:rsidP="003763E4">
            <w:pPr>
              <w:widowControl w:val="0"/>
              <w:autoSpaceDE w:val="0"/>
              <w:autoSpaceDN w:val="0"/>
              <w:adjustRightInd w:val="0"/>
              <w:jc w:val="right"/>
              <w:rPr>
                <w:rFonts w:cs="Arial"/>
                <w:szCs w:val="22"/>
              </w:rPr>
            </w:pPr>
            <w:r w:rsidRPr="003763E4">
              <w:rPr>
                <w:rFonts w:cs="Arial"/>
                <w:color w:val="000000"/>
                <w:szCs w:val="22"/>
              </w:rPr>
              <w:t>(prot. Nr.15, 5.</w:t>
            </w:r>
            <w:r w:rsidRPr="003763E4">
              <w:rPr>
                <w:rFonts w:cs="Arial"/>
                <w:color w:val="000000"/>
                <w:sz w:val="20"/>
                <w:szCs w:val="20"/>
                <w:shd w:val="clear" w:color="auto" w:fill="FFFFFF"/>
              </w:rPr>
              <w:t>§)</w:t>
            </w:r>
          </w:p>
        </w:tc>
      </w:tr>
    </w:tbl>
    <w:p w14:paraId="3C37FECE" w14:textId="77777777" w:rsidR="003763E4" w:rsidRPr="003763E4" w:rsidRDefault="003763E4" w:rsidP="003763E4">
      <w:pPr>
        <w:widowControl w:val="0"/>
        <w:autoSpaceDE w:val="0"/>
        <w:autoSpaceDN w:val="0"/>
        <w:adjustRightInd w:val="0"/>
        <w:jc w:val="both"/>
        <w:rPr>
          <w:rFonts w:cs="Arial"/>
          <w:sz w:val="14"/>
          <w:szCs w:val="14"/>
        </w:rPr>
      </w:pPr>
    </w:p>
    <w:p w14:paraId="4B36E86C" w14:textId="77777777" w:rsidR="003763E4" w:rsidRPr="003763E4" w:rsidRDefault="00000000" w:rsidP="003763E4">
      <w:pPr>
        <w:widowControl w:val="0"/>
        <w:autoSpaceDE w:val="0"/>
        <w:autoSpaceDN w:val="0"/>
        <w:adjustRightInd w:val="0"/>
        <w:rPr>
          <w:rFonts w:cs="Arial"/>
          <w:szCs w:val="22"/>
        </w:rPr>
      </w:pPr>
      <w:r w:rsidRPr="003763E4">
        <w:rPr>
          <w:rFonts w:cs="Arial"/>
          <w:szCs w:val="22"/>
        </w:rPr>
        <w:t xml:space="preserve">Par Liepājas valstspilsētas un Dienvidkurzemes </w:t>
      </w:r>
    </w:p>
    <w:p w14:paraId="147F4AEF" w14:textId="77777777" w:rsidR="003763E4" w:rsidRPr="003763E4" w:rsidRDefault="00000000" w:rsidP="003763E4">
      <w:pPr>
        <w:widowControl w:val="0"/>
        <w:autoSpaceDE w:val="0"/>
        <w:autoSpaceDN w:val="0"/>
        <w:adjustRightInd w:val="0"/>
        <w:rPr>
          <w:rFonts w:cs="Arial"/>
          <w:szCs w:val="22"/>
        </w:rPr>
      </w:pPr>
      <w:r w:rsidRPr="003763E4">
        <w:rPr>
          <w:rFonts w:cs="Arial"/>
          <w:szCs w:val="22"/>
        </w:rPr>
        <w:t xml:space="preserve">novada attīstības programmas 2022.-2027.gadam </w:t>
      </w:r>
    </w:p>
    <w:p w14:paraId="726A622D" w14:textId="77777777" w:rsidR="003763E4" w:rsidRPr="003763E4" w:rsidRDefault="00000000" w:rsidP="003763E4">
      <w:pPr>
        <w:widowControl w:val="0"/>
        <w:autoSpaceDE w:val="0"/>
        <w:autoSpaceDN w:val="0"/>
        <w:adjustRightInd w:val="0"/>
        <w:rPr>
          <w:rFonts w:cs="Arial"/>
          <w:szCs w:val="22"/>
        </w:rPr>
      </w:pPr>
      <w:r w:rsidRPr="003763E4">
        <w:rPr>
          <w:rFonts w:cs="Arial"/>
          <w:szCs w:val="22"/>
        </w:rPr>
        <w:t xml:space="preserve">pielikuma "Liepājas valstspilsētas Rīcības un </w:t>
      </w:r>
    </w:p>
    <w:p w14:paraId="764550C1" w14:textId="77777777" w:rsidR="003763E4" w:rsidRPr="003763E4" w:rsidRDefault="00000000" w:rsidP="003763E4">
      <w:pPr>
        <w:widowControl w:val="0"/>
        <w:autoSpaceDE w:val="0"/>
        <w:autoSpaceDN w:val="0"/>
        <w:adjustRightInd w:val="0"/>
        <w:rPr>
          <w:rFonts w:cs="Arial"/>
          <w:szCs w:val="22"/>
        </w:rPr>
      </w:pPr>
      <w:r w:rsidRPr="003763E4">
        <w:rPr>
          <w:rFonts w:cs="Arial"/>
          <w:szCs w:val="22"/>
        </w:rPr>
        <w:t>investīciju plāns 2022.-2027.gadam" aktualizēšanu</w:t>
      </w:r>
    </w:p>
    <w:p w14:paraId="5C37F86B" w14:textId="77777777" w:rsidR="003763E4" w:rsidRDefault="003763E4" w:rsidP="003763E4">
      <w:pPr>
        <w:widowControl w:val="0"/>
        <w:autoSpaceDE w:val="0"/>
        <w:autoSpaceDN w:val="0"/>
        <w:adjustRightInd w:val="0"/>
        <w:jc w:val="both"/>
        <w:rPr>
          <w:rFonts w:cs="Arial"/>
          <w:szCs w:val="22"/>
        </w:rPr>
      </w:pPr>
    </w:p>
    <w:p w14:paraId="6A4207E5" w14:textId="77777777" w:rsidR="003763E4" w:rsidRPr="003763E4" w:rsidRDefault="003763E4" w:rsidP="003763E4">
      <w:pPr>
        <w:widowControl w:val="0"/>
        <w:autoSpaceDE w:val="0"/>
        <w:autoSpaceDN w:val="0"/>
        <w:adjustRightInd w:val="0"/>
        <w:jc w:val="both"/>
        <w:rPr>
          <w:rFonts w:cs="Arial"/>
          <w:szCs w:val="22"/>
        </w:rPr>
      </w:pPr>
    </w:p>
    <w:p w14:paraId="0235D308" w14:textId="77777777" w:rsidR="003763E4" w:rsidRPr="003763E4" w:rsidRDefault="00000000" w:rsidP="003763E4">
      <w:pPr>
        <w:widowControl w:val="0"/>
        <w:autoSpaceDE w:val="0"/>
        <w:autoSpaceDN w:val="0"/>
        <w:adjustRightInd w:val="0"/>
        <w:ind w:firstLine="708"/>
        <w:jc w:val="both"/>
        <w:rPr>
          <w:rFonts w:cs="Arial"/>
          <w:szCs w:val="22"/>
        </w:rPr>
      </w:pPr>
      <w:r w:rsidRPr="003763E4">
        <w:rPr>
          <w:rFonts w:cs="Arial"/>
          <w:szCs w:val="22"/>
        </w:rPr>
        <w:t xml:space="preserve">Pamatojoties uz likuma </w:t>
      </w:r>
      <w:bookmarkStart w:id="0" w:name="_Hlk118375959"/>
      <w:r w:rsidRPr="003763E4">
        <w:rPr>
          <w:rFonts w:cs="Arial"/>
          <w:szCs w:val="22"/>
        </w:rPr>
        <w:t>"</w:t>
      </w:r>
      <w:bookmarkEnd w:id="0"/>
      <w:r w:rsidRPr="003763E4">
        <w:rPr>
          <w:rFonts w:cs="Arial"/>
          <w:szCs w:val="22"/>
        </w:rPr>
        <w:t xml:space="preserve">Par pašvaldībām" 14.panta otrās daļas 1.punktu un 21.panta pirmās daļas 3.punktu, Teritorijas attīstības plānošanas likuma 12.panta pirmo un trešo daļu, Ministru kabineta 2014.gada 14.oktobra noteikumu Nr.628 "Noteikumi par pašvaldību teritorijas attīstības plānošanas dokumentiem" 3., 17. un 73.punktu, Liepājas valstspilsētas pašvaldības domes 2022.gada 21.jūlija lēmumu Nr.264/11 (prot. Nr.11, 1.§) "Par Liepājas valstspilsētas un Dienvidkurzemes novada kopīgo plānošanas dokumentu apstiprināšanu", Dienvidkurzemes novada pašvaldības domes 2022.gada 28.jūlija lēmumu Nr.790 "Par Liepājas valstspilsētas un Dienvidkurzemes novada kopīgo plānošanas dokumentu apstiprināšanu", izskatot Liepājas valstspilsētas pašvaldības domes pastāvīgās Pilsētas attīstības komitejas 2022.gada 3.novembra lēmumu (sēdes protokols Nr.11) un pastāvīgās Finanšu komitejas 2022.gada 3.novembra lēmumu (sēdes protokols Nr.12), Liepājas valstspilsētas pašvaldības dome </w:t>
      </w:r>
      <w:r w:rsidRPr="003763E4">
        <w:rPr>
          <w:rFonts w:cs="Arial"/>
          <w:b/>
          <w:szCs w:val="22"/>
        </w:rPr>
        <w:t>nolemj</w:t>
      </w:r>
      <w:r w:rsidRPr="003763E4">
        <w:rPr>
          <w:rFonts w:cs="Arial"/>
          <w:b/>
          <w:bCs/>
          <w:szCs w:val="22"/>
        </w:rPr>
        <w:t>:</w:t>
      </w:r>
    </w:p>
    <w:p w14:paraId="65ED9087" w14:textId="77777777" w:rsidR="003763E4" w:rsidRPr="003763E4" w:rsidRDefault="003763E4" w:rsidP="003763E4">
      <w:pPr>
        <w:widowControl w:val="0"/>
        <w:autoSpaceDE w:val="0"/>
        <w:autoSpaceDN w:val="0"/>
        <w:adjustRightInd w:val="0"/>
        <w:jc w:val="both"/>
        <w:rPr>
          <w:rFonts w:cs="Arial"/>
          <w:szCs w:val="22"/>
        </w:rPr>
      </w:pPr>
    </w:p>
    <w:p w14:paraId="65CE74D8" w14:textId="77777777" w:rsidR="003763E4" w:rsidRPr="003763E4" w:rsidRDefault="00000000" w:rsidP="003763E4">
      <w:pPr>
        <w:widowControl w:val="0"/>
        <w:autoSpaceDE w:val="0"/>
        <w:autoSpaceDN w:val="0"/>
        <w:adjustRightInd w:val="0"/>
        <w:ind w:firstLine="708"/>
        <w:jc w:val="both"/>
        <w:rPr>
          <w:rFonts w:cs="Arial"/>
          <w:szCs w:val="22"/>
        </w:rPr>
      </w:pPr>
      <w:r w:rsidRPr="003763E4">
        <w:rPr>
          <w:rFonts w:cs="Arial"/>
          <w:szCs w:val="22"/>
        </w:rPr>
        <w:t>1. Apstiprināt aktualizēto Liepājas valstspilsētas un Dienvidkurzemes novada attīstības programmas 2022.-2027.gadam pielikumu "Liepājas valstspilsētas Rīcības un investīciju plāns 2022.-2027.gadam" (pielikumā).</w:t>
      </w:r>
    </w:p>
    <w:p w14:paraId="3C655F3B" w14:textId="77777777" w:rsidR="003763E4" w:rsidRPr="003763E4" w:rsidRDefault="003763E4" w:rsidP="003763E4">
      <w:pPr>
        <w:widowControl w:val="0"/>
        <w:autoSpaceDE w:val="0"/>
        <w:autoSpaceDN w:val="0"/>
        <w:adjustRightInd w:val="0"/>
        <w:ind w:left="720"/>
        <w:contextualSpacing/>
        <w:jc w:val="both"/>
        <w:rPr>
          <w:rFonts w:cs="Arial"/>
          <w:sz w:val="10"/>
          <w:szCs w:val="22"/>
        </w:rPr>
      </w:pPr>
    </w:p>
    <w:p w14:paraId="18032F55" w14:textId="77777777" w:rsidR="003763E4" w:rsidRPr="003763E4" w:rsidRDefault="00000000" w:rsidP="003763E4">
      <w:pPr>
        <w:widowControl w:val="0"/>
        <w:autoSpaceDE w:val="0"/>
        <w:autoSpaceDN w:val="0"/>
        <w:adjustRightInd w:val="0"/>
        <w:ind w:firstLine="284"/>
        <w:jc w:val="both"/>
        <w:rPr>
          <w:rFonts w:cs="Arial"/>
          <w:szCs w:val="22"/>
        </w:rPr>
      </w:pPr>
      <w:r w:rsidRPr="003763E4">
        <w:rPr>
          <w:rFonts w:cs="Arial"/>
          <w:szCs w:val="22"/>
        </w:rPr>
        <w:t xml:space="preserve"> </w:t>
      </w:r>
      <w:r w:rsidRPr="003763E4">
        <w:rPr>
          <w:rFonts w:cs="Arial"/>
          <w:szCs w:val="22"/>
        </w:rPr>
        <w:tab/>
        <w:t>2. Liepājas pilsētas pašvaldības iestādes "Liepājas pilsētas pašvaldības administrācija" Sabiedrisko attiecību un mārketinga daļai piecu darbdienu laikā pēc lēmuma pieņemšanas ievietot Liepājas valstspilsētas un Dienvidkurzemes novada attīstības programmas 2022.-2027.gadam pielikuma "Liepājas valstspilsētas Rīcības un investīciju plāns 2022.-2027.gadam" aktualizēto redakciju Liepājas valstspilsētas pašvaldības tīmekļa vietnē.</w:t>
      </w:r>
    </w:p>
    <w:p w14:paraId="4D3B7BA3" w14:textId="77777777" w:rsidR="003763E4" w:rsidRPr="003763E4" w:rsidRDefault="003763E4" w:rsidP="003763E4">
      <w:pPr>
        <w:ind w:left="720"/>
        <w:contextualSpacing/>
        <w:rPr>
          <w:rFonts w:cs="Arial"/>
          <w:sz w:val="10"/>
          <w:szCs w:val="22"/>
        </w:rPr>
      </w:pPr>
    </w:p>
    <w:p w14:paraId="7E02F90C" w14:textId="77777777" w:rsidR="003763E4" w:rsidRPr="003763E4" w:rsidRDefault="00000000" w:rsidP="003763E4">
      <w:pPr>
        <w:widowControl w:val="0"/>
        <w:autoSpaceDE w:val="0"/>
        <w:autoSpaceDN w:val="0"/>
        <w:adjustRightInd w:val="0"/>
        <w:ind w:firstLine="720"/>
        <w:jc w:val="both"/>
        <w:rPr>
          <w:rFonts w:cs="Arial"/>
          <w:color w:val="000000"/>
          <w:szCs w:val="22"/>
        </w:rPr>
      </w:pPr>
      <w:r w:rsidRPr="003763E4">
        <w:rPr>
          <w:rFonts w:cs="Arial"/>
          <w:szCs w:val="22"/>
        </w:rPr>
        <w:t>3. Liepājas pilsētas pašvaldības iestādes "Liepājas pilsētas pašvaldības administrācija" Attīstības pārvaldei piecu darbdienu laikā pēc lēmuma pieņemšanas ievietot Liepājas valstspilsētas un Dienvidkurzemes novada attīstības programmas 2022.-2027.gadam pielikuma "Liepājas valstspilsētas Rīcības un investīciju plāns</w:t>
      </w:r>
      <w:r>
        <w:rPr>
          <w:rFonts w:cs="Arial"/>
          <w:szCs w:val="22"/>
        </w:rPr>
        <w:t xml:space="preserve">                    </w:t>
      </w:r>
      <w:r w:rsidRPr="003763E4">
        <w:rPr>
          <w:rFonts w:cs="Arial"/>
          <w:szCs w:val="22"/>
        </w:rPr>
        <w:t xml:space="preserve"> 2022.-2027.gadam" aktualizēto redakciju Teritorijas attīstības plānošanas informācijas sistēmā (TAPIS, </w:t>
      </w:r>
      <w:hyperlink r:id="rId8" w:history="1">
        <w:r w:rsidRPr="003763E4">
          <w:rPr>
            <w:rFonts w:cs="Arial"/>
            <w:color w:val="000000"/>
            <w:szCs w:val="22"/>
          </w:rPr>
          <w:t>www.tapis.gov.lv</w:t>
        </w:r>
      </w:hyperlink>
      <w:r w:rsidRPr="003763E4">
        <w:rPr>
          <w:rFonts w:cs="Arial"/>
          <w:color w:val="000000"/>
          <w:szCs w:val="22"/>
        </w:rPr>
        <w:t>).</w:t>
      </w:r>
    </w:p>
    <w:p w14:paraId="53194395" w14:textId="77777777" w:rsidR="003763E4" w:rsidRPr="003763E4" w:rsidRDefault="003763E4" w:rsidP="003763E4">
      <w:pPr>
        <w:ind w:left="720"/>
        <w:contextualSpacing/>
        <w:rPr>
          <w:rFonts w:cs="Arial"/>
          <w:sz w:val="10"/>
          <w:szCs w:val="22"/>
        </w:rPr>
      </w:pPr>
    </w:p>
    <w:p w14:paraId="0B429FA5" w14:textId="77777777" w:rsidR="003763E4" w:rsidRDefault="00000000" w:rsidP="003763E4">
      <w:pPr>
        <w:widowControl w:val="0"/>
        <w:autoSpaceDE w:val="0"/>
        <w:autoSpaceDN w:val="0"/>
        <w:adjustRightInd w:val="0"/>
        <w:ind w:firstLine="720"/>
        <w:jc w:val="both"/>
        <w:rPr>
          <w:rFonts w:cs="Arial"/>
          <w:szCs w:val="22"/>
        </w:rPr>
      </w:pPr>
      <w:r w:rsidRPr="003763E4">
        <w:rPr>
          <w:rFonts w:cs="Arial"/>
          <w:szCs w:val="22"/>
        </w:rPr>
        <w:t>4. Liepājas pilsētas pašvaldības iestādes "Liepājas pilsētas pašvaldības administrācija" Attīstības pārvaldei vadīt un koordinēt Liepājas valstspilsētas un Dienvidkurzemes novada attīstības programmas 2022.-2027.gadam pielikuma "Liepājas valstspilsētas Rīcības un investīciju plāns 2022.-2027.gadam" īstenošanas, uzraudzības un aktualizēšanas procesu.</w:t>
      </w:r>
    </w:p>
    <w:p w14:paraId="15F341BA" w14:textId="77777777" w:rsidR="003763E4" w:rsidRDefault="003763E4" w:rsidP="003763E4">
      <w:pPr>
        <w:widowControl w:val="0"/>
        <w:autoSpaceDE w:val="0"/>
        <w:autoSpaceDN w:val="0"/>
        <w:adjustRightInd w:val="0"/>
        <w:ind w:firstLine="720"/>
        <w:jc w:val="both"/>
        <w:rPr>
          <w:rFonts w:cs="Arial"/>
          <w:szCs w:val="22"/>
        </w:rPr>
      </w:pPr>
    </w:p>
    <w:p w14:paraId="302D4CAC" w14:textId="77777777" w:rsidR="003763E4" w:rsidRPr="003763E4" w:rsidRDefault="00000000" w:rsidP="003763E4">
      <w:pPr>
        <w:widowControl w:val="0"/>
        <w:autoSpaceDE w:val="0"/>
        <w:autoSpaceDN w:val="0"/>
        <w:adjustRightInd w:val="0"/>
        <w:ind w:firstLine="720"/>
        <w:jc w:val="both"/>
        <w:rPr>
          <w:rFonts w:cs="Arial"/>
          <w:szCs w:val="22"/>
        </w:rPr>
      </w:pPr>
      <w:r w:rsidRPr="003763E4">
        <w:rPr>
          <w:rFonts w:cs="Arial"/>
          <w:szCs w:val="22"/>
        </w:rPr>
        <w:t>5. Liepājas valstspilsētas pašvaldības izpilddirektoram kontrolēt lēmuma               2.-4.punkta izpildi.</w:t>
      </w:r>
    </w:p>
    <w:p w14:paraId="54E31CA1" w14:textId="77777777" w:rsidR="003763E4" w:rsidRPr="003763E4" w:rsidRDefault="003763E4" w:rsidP="003763E4">
      <w:pPr>
        <w:widowControl w:val="0"/>
        <w:autoSpaceDE w:val="0"/>
        <w:autoSpaceDN w:val="0"/>
        <w:adjustRightInd w:val="0"/>
        <w:jc w:val="both"/>
        <w:rPr>
          <w:rFonts w:cs="Arial"/>
          <w:szCs w:val="22"/>
        </w:rPr>
      </w:pPr>
    </w:p>
    <w:p w14:paraId="27CE2488" w14:textId="77777777" w:rsidR="003763E4" w:rsidRPr="003763E4" w:rsidRDefault="003763E4" w:rsidP="003763E4">
      <w:pPr>
        <w:widowControl w:val="0"/>
        <w:autoSpaceDE w:val="0"/>
        <w:autoSpaceDN w:val="0"/>
        <w:adjustRightInd w:val="0"/>
        <w:jc w:val="both"/>
        <w:rPr>
          <w:rFonts w:cs="Arial"/>
          <w:szCs w:val="22"/>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424B73" w14:paraId="4679346C" w14:textId="77777777" w:rsidTr="0002452E">
        <w:tc>
          <w:tcPr>
            <w:tcW w:w="5786" w:type="dxa"/>
            <w:gridSpan w:val="2"/>
            <w:tcBorders>
              <w:top w:val="nil"/>
              <w:left w:val="nil"/>
              <w:bottom w:val="nil"/>
              <w:right w:val="nil"/>
            </w:tcBorders>
          </w:tcPr>
          <w:p w14:paraId="2A5C394B" w14:textId="77777777" w:rsidR="003763E4" w:rsidRPr="003763E4" w:rsidRDefault="00000000" w:rsidP="003763E4">
            <w:pPr>
              <w:widowControl w:val="0"/>
              <w:autoSpaceDE w:val="0"/>
              <w:autoSpaceDN w:val="0"/>
              <w:adjustRightInd w:val="0"/>
              <w:rPr>
                <w:rFonts w:cs="Arial"/>
                <w:szCs w:val="22"/>
              </w:rPr>
            </w:pPr>
            <w:r w:rsidRPr="003763E4">
              <w:rPr>
                <w:rFonts w:cs="Arial"/>
                <w:szCs w:val="22"/>
              </w:rPr>
              <w:t>Priekšsēdētājs</w:t>
            </w:r>
          </w:p>
        </w:tc>
        <w:tc>
          <w:tcPr>
            <w:tcW w:w="2921" w:type="dxa"/>
            <w:tcBorders>
              <w:top w:val="nil"/>
              <w:left w:val="nil"/>
              <w:bottom w:val="nil"/>
              <w:right w:val="nil"/>
            </w:tcBorders>
          </w:tcPr>
          <w:p w14:paraId="2F0EBB74" w14:textId="77777777" w:rsidR="003763E4" w:rsidRPr="003763E4" w:rsidRDefault="00000000" w:rsidP="003763E4">
            <w:pPr>
              <w:widowControl w:val="0"/>
              <w:autoSpaceDE w:val="0"/>
              <w:autoSpaceDN w:val="0"/>
              <w:adjustRightInd w:val="0"/>
              <w:jc w:val="right"/>
              <w:rPr>
                <w:rFonts w:cs="Arial"/>
                <w:szCs w:val="22"/>
              </w:rPr>
            </w:pPr>
            <w:r w:rsidRPr="003763E4">
              <w:rPr>
                <w:rFonts w:cs="Arial"/>
                <w:szCs w:val="22"/>
              </w:rPr>
              <w:t xml:space="preserve">Gunārs </w:t>
            </w:r>
            <w:r w:rsidRPr="003763E4">
              <w:rPr>
                <w:rFonts w:cs="Arial"/>
                <w:noProof/>
                <w:szCs w:val="22"/>
              </w:rPr>
              <w:t>Ansiņš</w:t>
            </w:r>
          </w:p>
          <w:p w14:paraId="633A165F" w14:textId="77777777" w:rsidR="003763E4" w:rsidRPr="003763E4" w:rsidRDefault="003763E4" w:rsidP="003763E4">
            <w:pPr>
              <w:widowControl w:val="0"/>
              <w:autoSpaceDE w:val="0"/>
              <w:autoSpaceDN w:val="0"/>
              <w:adjustRightInd w:val="0"/>
              <w:jc w:val="right"/>
              <w:rPr>
                <w:rFonts w:cs="Arial"/>
                <w:sz w:val="8"/>
                <w:szCs w:val="22"/>
              </w:rPr>
            </w:pPr>
          </w:p>
        </w:tc>
      </w:tr>
      <w:tr w:rsidR="00424B73" w14:paraId="1D86341B" w14:textId="77777777" w:rsidTr="0002452E">
        <w:tc>
          <w:tcPr>
            <w:tcW w:w="1478" w:type="dxa"/>
            <w:tcBorders>
              <w:top w:val="nil"/>
              <w:left w:val="nil"/>
              <w:bottom w:val="nil"/>
              <w:right w:val="nil"/>
            </w:tcBorders>
          </w:tcPr>
          <w:p w14:paraId="32DCDB04" w14:textId="77777777" w:rsidR="003763E4" w:rsidRPr="003763E4" w:rsidRDefault="00000000" w:rsidP="003763E4">
            <w:pPr>
              <w:widowControl w:val="0"/>
              <w:autoSpaceDE w:val="0"/>
              <w:autoSpaceDN w:val="0"/>
              <w:adjustRightInd w:val="0"/>
              <w:rPr>
                <w:rFonts w:cs="Arial"/>
                <w:szCs w:val="22"/>
              </w:rPr>
            </w:pPr>
            <w:r w:rsidRPr="003763E4">
              <w:rPr>
                <w:rFonts w:cs="Arial"/>
                <w:szCs w:val="22"/>
              </w:rPr>
              <w:t>Nosūtāms:</w:t>
            </w:r>
          </w:p>
        </w:tc>
        <w:tc>
          <w:tcPr>
            <w:tcW w:w="7229" w:type="dxa"/>
            <w:gridSpan w:val="2"/>
            <w:tcBorders>
              <w:top w:val="nil"/>
              <w:left w:val="nil"/>
              <w:bottom w:val="nil"/>
              <w:right w:val="nil"/>
            </w:tcBorders>
          </w:tcPr>
          <w:p w14:paraId="5DCB02BD" w14:textId="77777777" w:rsidR="003763E4" w:rsidRPr="003763E4" w:rsidRDefault="00000000" w:rsidP="003763E4">
            <w:pPr>
              <w:widowControl w:val="0"/>
              <w:autoSpaceDE w:val="0"/>
              <w:autoSpaceDN w:val="0"/>
              <w:adjustRightInd w:val="0"/>
              <w:jc w:val="both"/>
              <w:rPr>
                <w:szCs w:val="22"/>
              </w:rPr>
            </w:pPr>
            <w:r w:rsidRPr="003763E4">
              <w:rPr>
                <w:rFonts w:cs="Arial"/>
                <w:szCs w:val="22"/>
              </w:rPr>
              <w:t xml:space="preserve">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 </w:t>
            </w:r>
            <w:r w:rsidRPr="003763E4">
              <w:rPr>
                <w:szCs w:val="22"/>
              </w:rPr>
              <w:t>Dienvidkurzemes novada pašvaldībai</w:t>
            </w:r>
          </w:p>
          <w:p w14:paraId="50350824" w14:textId="77777777" w:rsidR="003763E4" w:rsidRPr="003763E4" w:rsidRDefault="00000000" w:rsidP="003763E4">
            <w:pPr>
              <w:widowControl w:val="0"/>
              <w:autoSpaceDE w:val="0"/>
              <w:autoSpaceDN w:val="0"/>
              <w:adjustRightInd w:val="0"/>
              <w:jc w:val="both"/>
              <w:rPr>
                <w:rFonts w:cs="Arial"/>
                <w:szCs w:val="22"/>
              </w:rPr>
            </w:pPr>
            <w:r w:rsidRPr="003763E4">
              <w:rPr>
                <w:rFonts w:cs="Arial"/>
                <w:szCs w:val="22"/>
              </w:rPr>
              <w:tab/>
            </w:r>
          </w:p>
        </w:tc>
      </w:tr>
    </w:tbl>
    <w:p w14:paraId="4089C048" w14:textId="77777777" w:rsidR="003763E4" w:rsidRDefault="003763E4" w:rsidP="00607627">
      <w:pPr>
        <w:widowControl w:val="0"/>
        <w:autoSpaceDE w:val="0"/>
        <w:autoSpaceDN w:val="0"/>
        <w:adjustRightInd w:val="0"/>
        <w:jc w:val="center"/>
        <w:rPr>
          <w:rFonts w:cs="Arial"/>
          <w:sz w:val="26"/>
          <w:szCs w:val="26"/>
        </w:rPr>
      </w:pPr>
    </w:p>
    <w:p w14:paraId="7FA26724" w14:textId="77777777" w:rsidR="003763E4" w:rsidRDefault="003763E4" w:rsidP="00607627">
      <w:pPr>
        <w:widowControl w:val="0"/>
        <w:autoSpaceDE w:val="0"/>
        <w:autoSpaceDN w:val="0"/>
        <w:adjustRightInd w:val="0"/>
        <w:jc w:val="center"/>
        <w:rPr>
          <w:rFonts w:cs="Arial"/>
          <w:sz w:val="26"/>
          <w:szCs w:val="26"/>
        </w:rPr>
      </w:pPr>
    </w:p>
    <w:sectPr w:rsidR="003763E4"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D650" w14:textId="77777777" w:rsidR="00ED6EC1" w:rsidRDefault="00ED6EC1">
      <w:r>
        <w:separator/>
      </w:r>
    </w:p>
  </w:endnote>
  <w:endnote w:type="continuationSeparator" w:id="0">
    <w:p w14:paraId="5A571BCB" w14:textId="77777777" w:rsidR="00ED6EC1" w:rsidRDefault="00E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BF0" w14:textId="77777777" w:rsidR="00E90D4C" w:rsidRPr="00765476" w:rsidRDefault="00E90D4C" w:rsidP="006E5122">
    <w:pPr>
      <w:pStyle w:val="Kjene"/>
      <w:jc w:val="both"/>
    </w:pPr>
  </w:p>
  <w:p w14:paraId="1CB9BAA2" w14:textId="77777777" w:rsidR="00424B7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7485" w14:textId="77777777" w:rsidR="00424B7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8611" w14:textId="77777777" w:rsidR="00ED6EC1" w:rsidRDefault="00ED6EC1">
      <w:r>
        <w:separator/>
      </w:r>
    </w:p>
  </w:footnote>
  <w:footnote w:type="continuationSeparator" w:id="0">
    <w:p w14:paraId="36CD4982" w14:textId="77777777" w:rsidR="00ED6EC1" w:rsidRDefault="00ED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DBE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B53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4D0AA6A" wp14:editId="04268A44">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1598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021E52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F6052D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570E3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8C4AAD4">
      <w:numFmt w:val="bullet"/>
      <w:lvlText w:val="-"/>
      <w:lvlJc w:val="left"/>
      <w:pPr>
        <w:ind w:left="720" w:hanging="360"/>
      </w:pPr>
      <w:rPr>
        <w:rFonts w:ascii="Times New Roman" w:eastAsia="Calibri" w:hAnsi="Times New Roman" w:cs="Times New Roman" w:hint="default"/>
        <w:color w:val="1F497D"/>
      </w:rPr>
    </w:lvl>
    <w:lvl w:ilvl="1" w:tplc="3738D7E8">
      <w:start w:val="1"/>
      <w:numFmt w:val="bullet"/>
      <w:lvlText w:val="o"/>
      <w:lvlJc w:val="left"/>
      <w:pPr>
        <w:ind w:left="1440" w:hanging="360"/>
      </w:pPr>
      <w:rPr>
        <w:rFonts w:ascii="Courier New" w:hAnsi="Courier New" w:cs="Courier New" w:hint="default"/>
      </w:rPr>
    </w:lvl>
    <w:lvl w:ilvl="2" w:tplc="64EE7A14">
      <w:start w:val="1"/>
      <w:numFmt w:val="bullet"/>
      <w:lvlText w:val=""/>
      <w:lvlJc w:val="left"/>
      <w:pPr>
        <w:ind w:left="2160" w:hanging="360"/>
      </w:pPr>
      <w:rPr>
        <w:rFonts w:ascii="Wingdings" w:hAnsi="Wingdings" w:hint="default"/>
      </w:rPr>
    </w:lvl>
    <w:lvl w:ilvl="3" w:tplc="E4925376">
      <w:start w:val="1"/>
      <w:numFmt w:val="bullet"/>
      <w:lvlText w:val=""/>
      <w:lvlJc w:val="left"/>
      <w:pPr>
        <w:ind w:left="2880" w:hanging="360"/>
      </w:pPr>
      <w:rPr>
        <w:rFonts w:ascii="Symbol" w:hAnsi="Symbol" w:hint="default"/>
      </w:rPr>
    </w:lvl>
    <w:lvl w:ilvl="4" w:tplc="33A0045E">
      <w:start w:val="1"/>
      <w:numFmt w:val="bullet"/>
      <w:lvlText w:val="o"/>
      <w:lvlJc w:val="left"/>
      <w:pPr>
        <w:ind w:left="3600" w:hanging="360"/>
      </w:pPr>
      <w:rPr>
        <w:rFonts w:ascii="Courier New" w:hAnsi="Courier New" w:cs="Courier New" w:hint="default"/>
      </w:rPr>
    </w:lvl>
    <w:lvl w:ilvl="5" w:tplc="F7E242EE">
      <w:start w:val="1"/>
      <w:numFmt w:val="bullet"/>
      <w:lvlText w:val=""/>
      <w:lvlJc w:val="left"/>
      <w:pPr>
        <w:ind w:left="4320" w:hanging="360"/>
      </w:pPr>
      <w:rPr>
        <w:rFonts w:ascii="Wingdings" w:hAnsi="Wingdings" w:hint="default"/>
      </w:rPr>
    </w:lvl>
    <w:lvl w:ilvl="6" w:tplc="2334CD1C">
      <w:start w:val="1"/>
      <w:numFmt w:val="bullet"/>
      <w:lvlText w:val=""/>
      <w:lvlJc w:val="left"/>
      <w:pPr>
        <w:ind w:left="5040" w:hanging="360"/>
      </w:pPr>
      <w:rPr>
        <w:rFonts w:ascii="Symbol" w:hAnsi="Symbol" w:hint="default"/>
      </w:rPr>
    </w:lvl>
    <w:lvl w:ilvl="7" w:tplc="21341F50">
      <w:start w:val="1"/>
      <w:numFmt w:val="bullet"/>
      <w:lvlText w:val="o"/>
      <w:lvlJc w:val="left"/>
      <w:pPr>
        <w:ind w:left="5760" w:hanging="360"/>
      </w:pPr>
      <w:rPr>
        <w:rFonts w:ascii="Courier New" w:hAnsi="Courier New" w:cs="Courier New" w:hint="default"/>
      </w:rPr>
    </w:lvl>
    <w:lvl w:ilvl="8" w:tplc="B30A1C8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4A0FAD8">
      <w:start w:val="1"/>
      <w:numFmt w:val="bullet"/>
      <w:lvlText w:val=""/>
      <w:lvlJc w:val="left"/>
      <w:pPr>
        <w:ind w:left="720" w:hanging="360"/>
      </w:pPr>
      <w:rPr>
        <w:rFonts w:ascii="Symbol" w:hAnsi="Symbol" w:hint="default"/>
      </w:rPr>
    </w:lvl>
    <w:lvl w:ilvl="1" w:tplc="C644A78C" w:tentative="1">
      <w:start w:val="1"/>
      <w:numFmt w:val="bullet"/>
      <w:lvlText w:val="o"/>
      <w:lvlJc w:val="left"/>
      <w:pPr>
        <w:ind w:left="1440" w:hanging="360"/>
      </w:pPr>
      <w:rPr>
        <w:rFonts w:ascii="Courier New" w:hAnsi="Courier New" w:cs="Courier New" w:hint="default"/>
      </w:rPr>
    </w:lvl>
    <w:lvl w:ilvl="2" w:tplc="51BACB56" w:tentative="1">
      <w:start w:val="1"/>
      <w:numFmt w:val="bullet"/>
      <w:lvlText w:val=""/>
      <w:lvlJc w:val="left"/>
      <w:pPr>
        <w:ind w:left="2160" w:hanging="360"/>
      </w:pPr>
      <w:rPr>
        <w:rFonts w:ascii="Wingdings" w:hAnsi="Wingdings" w:hint="default"/>
      </w:rPr>
    </w:lvl>
    <w:lvl w:ilvl="3" w:tplc="21365D38" w:tentative="1">
      <w:start w:val="1"/>
      <w:numFmt w:val="bullet"/>
      <w:lvlText w:val=""/>
      <w:lvlJc w:val="left"/>
      <w:pPr>
        <w:ind w:left="2880" w:hanging="360"/>
      </w:pPr>
      <w:rPr>
        <w:rFonts w:ascii="Symbol" w:hAnsi="Symbol" w:hint="default"/>
      </w:rPr>
    </w:lvl>
    <w:lvl w:ilvl="4" w:tplc="C0864CEA" w:tentative="1">
      <w:start w:val="1"/>
      <w:numFmt w:val="bullet"/>
      <w:lvlText w:val="o"/>
      <w:lvlJc w:val="left"/>
      <w:pPr>
        <w:ind w:left="3600" w:hanging="360"/>
      </w:pPr>
      <w:rPr>
        <w:rFonts w:ascii="Courier New" w:hAnsi="Courier New" w:cs="Courier New" w:hint="default"/>
      </w:rPr>
    </w:lvl>
    <w:lvl w:ilvl="5" w:tplc="1C069776" w:tentative="1">
      <w:start w:val="1"/>
      <w:numFmt w:val="bullet"/>
      <w:lvlText w:val=""/>
      <w:lvlJc w:val="left"/>
      <w:pPr>
        <w:ind w:left="4320" w:hanging="360"/>
      </w:pPr>
      <w:rPr>
        <w:rFonts w:ascii="Wingdings" w:hAnsi="Wingdings" w:hint="default"/>
      </w:rPr>
    </w:lvl>
    <w:lvl w:ilvl="6" w:tplc="FFB2E31A" w:tentative="1">
      <w:start w:val="1"/>
      <w:numFmt w:val="bullet"/>
      <w:lvlText w:val=""/>
      <w:lvlJc w:val="left"/>
      <w:pPr>
        <w:ind w:left="5040" w:hanging="360"/>
      </w:pPr>
      <w:rPr>
        <w:rFonts w:ascii="Symbol" w:hAnsi="Symbol" w:hint="default"/>
      </w:rPr>
    </w:lvl>
    <w:lvl w:ilvl="7" w:tplc="EE2A8436" w:tentative="1">
      <w:start w:val="1"/>
      <w:numFmt w:val="bullet"/>
      <w:lvlText w:val="o"/>
      <w:lvlJc w:val="left"/>
      <w:pPr>
        <w:ind w:left="5760" w:hanging="360"/>
      </w:pPr>
      <w:rPr>
        <w:rFonts w:ascii="Courier New" w:hAnsi="Courier New" w:cs="Courier New" w:hint="default"/>
      </w:rPr>
    </w:lvl>
    <w:lvl w:ilvl="8" w:tplc="8A6828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B489EDA">
      <w:start w:val="1"/>
      <w:numFmt w:val="bullet"/>
      <w:lvlText w:val=""/>
      <w:lvlJc w:val="left"/>
      <w:pPr>
        <w:ind w:left="720" w:hanging="360"/>
      </w:pPr>
      <w:rPr>
        <w:rFonts w:ascii="Symbol" w:hAnsi="Symbol" w:hint="default"/>
      </w:rPr>
    </w:lvl>
    <w:lvl w:ilvl="1" w:tplc="A4F619F4" w:tentative="1">
      <w:start w:val="1"/>
      <w:numFmt w:val="bullet"/>
      <w:lvlText w:val="o"/>
      <w:lvlJc w:val="left"/>
      <w:pPr>
        <w:ind w:left="1440" w:hanging="360"/>
      </w:pPr>
      <w:rPr>
        <w:rFonts w:ascii="Courier New" w:hAnsi="Courier New" w:cs="Courier New" w:hint="default"/>
      </w:rPr>
    </w:lvl>
    <w:lvl w:ilvl="2" w:tplc="FE9C56FC" w:tentative="1">
      <w:start w:val="1"/>
      <w:numFmt w:val="bullet"/>
      <w:lvlText w:val=""/>
      <w:lvlJc w:val="left"/>
      <w:pPr>
        <w:ind w:left="2160" w:hanging="360"/>
      </w:pPr>
      <w:rPr>
        <w:rFonts w:ascii="Wingdings" w:hAnsi="Wingdings" w:hint="default"/>
      </w:rPr>
    </w:lvl>
    <w:lvl w:ilvl="3" w:tplc="7A823276" w:tentative="1">
      <w:start w:val="1"/>
      <w:numFmt w:val="bullet"/>
      <w:lvlText w:val=""/>
      <w:lvlJc w:val="left"/>
      <w:pPr>
        <w:ind w:left="2880" w:hanging="360"/>
      </w:pPr>
      <w:rPr>
        <w:rFonts w:ascii="Symbol" w:hAnsi="Symbol" w:hint="default"/>
      </w:rPr>
    </w:lvl>
    <w:lvl w:ilvl="4" w:tplc="20F8324E" w:tentative="1">
      <w:start w:val="1"/>
      <w:numFmt w:val="bullet"/>
      <w:lvlText w:val="o"/>
      <w:lvlJc w:val="left"/>
      <w:pPr>
        <w:ind w:left="3600" w:hanging="360"/>
      </w:pPr>
      <w:rPr>
        <w:rFonts w:ascii="Courier New" w:hAnsi="Courier New" w:cs="Courier New" w:hint="default"/>
      </w:rPr>
    </w:lvl>
    <w:lvl w:ilvl="5" w:tplc="26DE7E64" w:tentative="1">
      <w:start w:val="1"/>
      <w:numFmt w:val="bullet"/>
      <w:lvlText w:val=""/>
      <w:lvlJc w:val="left"/>
      <w:pPr>
        <w:ind w:left="4320" w:hanging="360"/>
      </w:pPr>
      <w:rPr>
        <w:rFonts w:ascii="Wingdings" w:hAnsi="Wingdings" w:hint="default"/>
      </w:rPr>
    </w:lvl>
    <w:lvl w:ilvl="6" w:tplc="5DF85112" w:tentative="1">
      <w:start w:val="1"/>
      <w:numFmt w:val="bullet"/>
      <w:lvlText w:val=""/>
      <w:lvlJc w:val="left"/>
      <w:pPr>
        <w:ind w:left="5040" w:hanging="360"/>
      </w:pPr>
      <w:rPr>
        <w:rFonts w:ascii="Symbol" w:hAnsi="Symbol" w:hint="default"/>
      </w:rPr>
    </w:lvl>
    <w:lvl w:ilvl="7" w:tplc="9EE082A6" w:tentative="1">
      <w:start w:val="1"/>
      <w:numFmt w:val="bullet"/>
      <w:lvlText w:val="o"/>
      <w:lvlJc w:val="left"/>
      <w:pPr>
        <w:ind w:left="5760" w:hanging="360"/>
      </w:pPr>
      <w:rPr>
        <w:rFonts w:ascii="Courier New" w:hAnsi="Courier New" w:cs="Courier New" w:hint="default"/>
      </w:rPr>
    </w:lvl>
    <w:lvl w:ilvl="8" w:tplc="9A9030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4C24B06">
      <w:start w:val="1"/>
      <w:numFmt w:val="bullet"/>
      <w:lvlText w:val=""/>
      <w:lvlJc w:val="left"/>
      <w:pPr>
        <w:ind w:left="804" w:hanging="360"/>
      </w:pPr>
      <w:rPr>
        <w:rFonts w:ascii="Symbol" w:hAnsi="Symbol" w:hint="default"/>
      </w:rPr>
    </w:lvl>
    <w:lvl w:ilvl="1" w:tplc="8D6608FC" w:tentative="1">
      <w:start w:val="1"/>
      <w:numFmt w:val="bullet"/>
      <w:lvlText w:val="o"/>
      <w:lvlJc w:val="left"/>
      <w:pPr>
        <w:ind w:left="1524" w:hanging="360"/>
      </w:pPr>
      <w:rPr>
        <w:rFonts w:ascii="Courier New" w:hAnsi="Courier New" w:cs="Courier New" w:hint="default"/>
      </w:rPr>
    </w:lvl>
    <w:lvl w:ilvl="2" w:tplc="0AAA5EB8" w:tentative="1">
      <w:start w:val="1"/>
      <w:numFmt w:val="bullet"/>
      <w:lvlText w:val=""/>
      <w:lvlJc w:val="left"/>
      <w:pPr>
        <w:ind w:left="2244" w:hanging="360"/>
      </w:pPr>
      <w:rPr>
        <w:rFonts w:ascii="Wingdings" w:hAnsi="Wingdings" w:hint="default"/>
      </w:rPr>
    </w:lvl>
    <w:lvl w:ilvl="3" w:tplc="1CD47154" w:tentative="1">
      <w:start w:val="1"/>
      <w:numFmt w:val="bullet"/>
      <w:lvlText w:val=""/>
      <w:lvlJc w:val="left"/>
      <w:pPr>
        <w:ind w:left="2964" w:hanging="360"/>
      </w:pPr>
      <w:rPr>
        <w:rFonts w:ascii="Symbol" w:hAnsi="Symbol" w:hint="default"/>
      </w:rPr>
    </w:lvl>
    <w:lvl w:ilvl="4" w:tplc="0D3E543E" w:tentative="1">
      <w:start w:val="1"/>
      <w:numFmt w:val="bullet"/>
      <w:lvlText w:val="o"/>
      <w:lvlJc w:val="left"/>
      <w:pPr>
        <w:ind w:left="3684" w:hanging="360"/>
      </w:pPr>
      <w:rPr>
        <w:rFonts w:ascii="Courier New" w:hAnsi="Courier New" w:cs="Courier New" w:hint="default"/>
      </w:rPr>
    </w:lvl>
    <w:lvl w:ilvl="5" w:tplc="48AC4A42" w:tentative="1">
      <w:start w:val="1"/>
      <w:numFmt w:val="bullet"/>
      <w:lvlText w:val=""/>
      <w:lvlJc w:val="left"/>
      <w:pPr>
        <w:ind w:left="4404" w:hanging="360"/>
      </w:pPr>
      <w:rPr>
        <w:rFonts w:ascii="Wingdings" w:hAnsi="Wingdings" w:hint="default"/>
      </w:rPr>
    </w:lvl>
    <w:lvl w:ilvl="6" w:tplc="16A2BF4E" w:tentative="1">
      <w:start w:val="1"/>
      <w:numFmt w:val="bullet"/>
      <w:lvlText w:val=""/>
      <w:lvlJc w:val="left"/>
      <w:pPr>
        <w:ind w:left="5124" w:hanging="360"/>
      </w:pPr>
      <w:rPr>
        <w:rFonts w:ascii="Symbol" w:hAnsi="Symbol" w:hint="default"/>
      </w:rPr>
    </w:lvl>
    <w:lvl w:ilvl="7" w:tplc="A2F89960" w:tentative="1">
      <w:start w:val="1"/>
      <w:numFmt w:val="bullet"/>
      <w:lvlText w:val="o"/>
      <w:lvlJc w:val="left"/>
      <w:pPr>
        <w:ind w:left="5844" w:hanging="360"/>
      </w:pPr>
      <w:rPr>
        <w:rFonts w:ascii="Courier New" w:hAnsi="Courier New" w:cs="Courier New" w:hint="default"/>
      </w:rPr>
    </w:lvl>
    <w:lvl w:ilvl="8" w:tplc="7FB4A6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01620CC">
      <w:start w:val="1"/>
      <w:numFmt w:val="bullet"/>
      <w:lvlText w:val=""/>
      <w:lvlJc w:val="left"/>
      <w:pPr>
        <w:ind w:left="804" w:hanging="360"/>
      </w:pPr>
      <w:rPr>
        <w:rFonts w:ascii="Wingdings" w:hAnsi="Wingdings" w:hint="default"/>
      </w:rPr>
    </w:lvl>
    <w:lvl w:ilvl="1" w:tplc="86807F3E" w:tentative="1">
      <w:start w:val="1"/>
      <w:numFmt w:val="bullet"/>
      <w:lvlText w:val="o"/>
      <w:lvlJc w:val="left"/>
      <w:pPr>
        <w:ind w:left="1524" w:hanging="360"/>
      </w:pPr>
      <w:rPr>
        <w:rFonts w:ascii="Courier New" w:hAnsi="Courier New" w:cs="Courier New" w:hint="default"/>
      </w:rPr>
    </w:lvl>
    <w:lvl w:ilvl="2" w:tplc="F8C680C6" w:tentative="1">
      <w:start w:val="1"/>
      <w:numFmt w:val="bullet"/>
      <w:lvlText w:val=""/>
      <w:lvlJc w:val="left"/>
      <w:pPr>
        <w:ind w:left="2244" w:hanging="360"/>
      </w:pPr>
      <w:rPr>
        <w:rFonts w:ascii="Wingdings" w:hAnsi="Wingdings" w:hint="default"/>
      </w:rPr>
    </w:lvl>
    <w:lvl w:ilvl="3" w:tplc="C8588688" w:tentative="1">
      <w:start w:val="1"/>
      <w:numFmt w:val="bullet"/>
      <w:lvlText w:val=""/>
      <w:lvlJc w:val="left"/>
      <w:pPr>
        <w:ind w:left="2964" w:hanging="360"/>
      </w:pPr>
      <w:rPr>
        <w:rFonts w:ascii="Symbol" w:hAnsi="Symbol" w:hint="default"/>
      </w:rPr>
    </w:lvl>
    <w:lvl w:ilvl="4" w:tplc="A6CEAA12" w:tentative="1">
      <w:start w:val="1"/>
      <w:numFmt w:val="bullet"/>
      <w:lvlText w:val="o"/>
      <w:lvlJc w:val="left"/>
      <w:pPr>
        <w:ind w:left="3684" w:hanging="360"/>
      </w:pPr>
      <w:rPr>
        <w:rFonts w:ascii="Courier New" w:hAnsi="Courier New" w:cs="Courier New" w:hint="default"/>
      </w:rPr>
    </w:lvl>
    <w:lvl w:ilvl="5" w:tplc="080053D2" w:tentative="1">
      <w:start w:val="1"/>
      <w:numFmt w:val="bullet"/>
      <w:lvlText w:val=""/>
      <w:lvlJc w:val="left"/>
      <w:pPr>
        <w:ind w:left="4404" w:hanging="360"/>
      </w:pPr>
      <w:rPr>
        <w:rFonts w:ascii="Wingdings" w:hAnsi="Wingdings" w:hint="default"/>
      </w:rPr>
    </w:lvl>
    <w:lvl w:ilvl="6" w:tplc="361402DA" w:tentative="1">
      <w:start w:val="1"/>
      <w:numFmt w:val="bullet"/>
      <w:lvlText w:val=""/>
      <w:lvlJc w:val="left"/>
      <w:pPr>
        <w:ind w:left="5124" w:hanging="360"/>
      </w:pPr>
      <w:rPr>
        <w:rFonts w:ascii="Symbol" w:hAnsi="Symbol" w:hint="default"/>
      </w:rPr>
    </w:lvl>
    <w:lvl w:ilvl="7" w:tplc="DE8AF3C2" w:tentative="1">
      <w:start w:val="1"/>
      <w:numFmt w:val="bullet"/>
      <w:lvlText w:val="o"/>
      <w:lvlJc w:val="left"/>
      <w:pPr>
        <w:ind w:left="5844" w:hanging="360"/>
      </w:pPr>
      <w:rPr>
        <w:rFonts w:ascii="Courier New" w:hAnsi="Courier New" w:cs="Courier New" w:hint="default"/>
      </w:rPr>
    </w:lvl>
    <w:lvl w:ilvl="8" w:tplc="0A1E7DF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A767F1A">
      <w:start w:val="1"/>
      <w:numFmt w:val="bullet"/>
      <w:lvlText w:val=""/>
      <w:lvlJc w:val="left"/>
      <w:pPr>
        <w:ind w:left="1080" w:hanging="360"/>
      </w:pPr>
      <w:rPr>
        <w:rFonts w:ascii="Symbol" w:hAnsi="Symbol" w:hint="default"/>
      </w:rPr>
    </w:lvl>
    <w:lvl w:ilvl="1" w:tplc="9326A2E6" w:tentative="1">
      <w:start w:val="1"/>
      <w:numFmt w:val="bullet"/>
      <w:lvlText w:val="o"/>
      <w:lvlJc w:val="left"/>
      <w:pPr>
        <w:ind w:left="1800" w:hanging="360"/>
      </w:pPr>
      <w:rPr>
        <w:rFonts w:ascii="Courier New" w:hAnsi="Courier New" w:cs="Courier New" w:hint="default"/>
      </w:rPr>
    </w:lvl>
    <w:lvl w:ilvl="2" w:tplc="D7D459E8" w:tentative="1">
      <w:start w:val="1"/>
      <w:numFmt w:val="bullet"/>
      <w:lvlText w:val=""/>
      <w:lvlJc w:val="left"/>
      <w:pPr>
        <w:ind w:left="2520" w:hanging="360"/>
      </w:pPr>
      <w:rPr>
        <w:rFonts w:ascii="Wingdings" w:hAnsi="Wingdings" w:hint="default"/>
      </w:rPr>
    </w:lvl>
    <w:lvl w:ilvl="3" w:tplc="8CAC13E4" w:tentative="1">
      <w:start w:val="1"/>
      <w:numFmt w:val="bullet"/>
      <w:lvlText w:val=""/>
      <w:lvlJc w:val="left"/>
      <w:pPr>
        <w:ind w:left="3240" w:hanging="360"/>
      </w:pPr>
      <w:rPr>
        <w:rFonts w:ascii="Symbol" w:hAnsi="Symbol" w:hint="default"/>
      </w:rPr>
    </w:lvl>
    <w:lvl w:ilvl="4" w:tplc="626EA14E" w:tentative="1">
      <w:start w:val="1"/>
      <w:numFmt w:val="bullet"/>
      <w:lvlText w:val="o"/>
      <w:lvlJc w:val="left"/>
      <w:pPr>
        <w:ind w:left="3960" w:hanging="360"/>
      </w:pPr>
      <w:rPr>
        <w:rFonts w:ascii="Courier New" w:hAnsi="Courier New" w:cs="Courier New" w:hint="default"/>
      </w:rPr>
    </w:lvl>
    <w:lvl w:ilvl="5" w:tplc="CC768A50" w:tentative="1">
      <w:start w:val="1"/>
      <w:numFmt w:val="bullet"/>
      <w:lvlText w:val=""/>
      <w:lvlJc w:val="left"/>
      <w:pPr>
        <w:ind w:left="4680" w:hanging="360"/>
      </w:pPr>
      <w:rPr>
        <w:rFonts w:ascii="Wingdings" w:hAnsi="Wingdings" w:hint="default"/>
      </w:rPr>
    </w:lvl>
    <w:lvl w:ilvl="6" w:tplc="9F6EED76" w:tentative="1">
      <w:start w:val="1"/>
      <w:numFmt w:val="bullet"/>
      <w:lvlText w:val=""/>
      <w:lvlJc w:val="left"/>
      <w:pPr>
        <w:ind w:left="5400" w:hanging="360"/>
      </w:pPr>
      <w:rPr>
        <w:rFonts w:ascii="Symbol" w:hAnsi="Symbol" w:hint="default"/>
      </w:rPr>
    </w:lvl>
    <w:lvl w:ilvl="7" w:tplc="64FCB5B8" w:tentative="1">
      <w:start w:val="1"/>
      <w:numFmt w:val="bullet"/>
      <w:lvlText w:val="o"/>
      <w:lvlJc w:val="left"/>
      <w:pPr>
        <w:ind w:left="6120" w:hanging="360"/>
      </w:pPr>
      <w:rPr>
        <w:rFonts w:ascii="Courier New" w:hAnsi="Courier New" w:cs="Courier New" w:hint="default"/>
      </w:rPr>
    </w:lvl>
    <w:lvl w:ilvl="8" w:tplc="C72446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48640F2">
      <w:start w:val="1"/>
      <w:numFmt w:val="bullet"/>
      <w:lvlText w:val=""/>
      <w:lvlJc w:val="left"/>
      <w:pPr>
        <w:ind w:left="720" w:hanging="360"/>
      </w:pPr>
      <w:rPr>
        <w:rFonts w:ascii="Symbol" w:hAnsi="Symbol" w:hint="default"/>
      </w:rPr>
    </w:lvl>
    <w:lvl w:ilvl="1" w:tplc="F2CC023A" w:tentative="1">
      <w:start w:val="1"/>
      <w:numFmt w:val="bullet"/>
      <w:lvlText w:val="o"/>
      <w:lvlJc w:val="left"/>
      <w:pPr>
        <w:ind w:left="1440" w:hanging="360"/>
      </w:pPr>
      <w:rPr>
        <w:rFonts w:ascii="Courier New" w:hAnsi="Courier New" w:cs="Courier New" w:hint="default"/>
      </w:rPr>
    </w:lvl>
    <w:lvl w:ilvl="2" w:tplc="DCEAB964" w:tentative="1">
      <w:start w:val="1"/>
      <w:numFmt w:val="bullet"/>
      <w:lvlText w:val=""/>
      <w:lvlJc w:val="left"/>
      <w:pPr>
        <w:ind w:left="2160" w:hanging="360"/>
      </w:pPr>
      <w:rPr>
        <w:rFonts w:ascii="Wingdings" w:hAnsi="Wingdings" w:hint="default"/>
      </w:rPr>
    </w:lvl>
    <w:lvl w:ilvl="3" w:tplc="ACEC747E" w:tentative="1">
      <w:start w:val="1"/>
      <w:numFmt w:val="bullet"/>
      <w:lvlText w:val=""/>
      <w:lvlJc w:val="left"/>
      <w:pPr>
        <w:ind w:left="2880" w:hanging="360"/>
      </w:pPr>
      <w:rPr>
        <w:rFonts w:ascii="Symbol" w:hAnsi="Symbol" w:hint="default"/>
      </w:rPr>
    </w:lvl>
    <w:lvl w:ilvl="4" w:tplc="91CE14E0" w:tentative="1">
      <w:start w:val="1"/>
      <w:numFmt w:val="bullet"/>
      <w:lvlText w:val="o"/>
      <w:lvlJc w:val="left"/>
      <w:pPr>
        <w:ind w:left="3600" w:hanging="360"/>
      </w:pPr>
      <w:rPr>
        <w:rFonts w:ascii="Courier New" w:hAnsi="Courier New" w:cs="Courier New" w:hint="default"/>
      </w:rPr>
    </w:lvl>
    <w:lvl w:ilvl="5" w:tplc="46E66734" w:tentative="1">
      <w:start w:val="1"/>
      <w:numFmt w:val="bullet"/>
      <w:lvlText w:val=""/>
      <w:lvlJc w:val="left"/>
      <w:pPr>
        <w:ind w:left="4320" w:hanging="360"/>
      </w:pPr>
      <w:rPr>
        <w:rFonts w:ascii="Wingdings" w:hAnsi="Wingdings" w:hint="default"/>
      </w:rPr>
    </w:lvl>
    <w:lvl w:ilvl="6" w:tplc="B82AB18C" w:tentative="1">
      <w:start w:val="1"/>
      <w:numFmt w:val="bullet"/>
      <w:lvlText w:val=""/>
      <w:lvlJc w:val="left"/>
      <w:pPr>
        <w:ind w:left="5040" w:hanging="360"/>
      </w:pPr>
      <w:rPr>
        <w:rFonts w:ascii="Symbol" w:hAnsi="Symbol" w:hint="default"/>
      </w:rPr>
    </w:lvl>
    <w:lvl w:ilvl="7" w:tplc="C4E4FD08" w:tentative="1">
      <w:start w:val="1"/>
      <w:numFmt w:val="bullet"/>
      <w:lvlText w:val="o"/>
      <w:lvlJc w:val="left"/>
      <w:pPr>
        <w:ind w:left="5760" w:hanging="360"/>
      </w:pPr>
      <w:rPr>
        <w:rFonts w:ascii="Courier New" w:hAnsi="Courier New" w:cs="Courier New" w:hint="default"/>
      </w:rPr>
    </w:lvl>
    <w:lvl w:ilvl="8" w:tplc="C1F8E3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EC6FBB6">
      <w:start w:val="1"/>
      <w:numFmt w:val="bullet"/>
      <w:lvlText w:val=""/>
      <w:lvlJc w:val="left"/>
      <w:pPr>
        <w:ind w:left="720" w:hanging="360"/>
      </w:pPr>
      <w:rPr>
        <w:rFonts w:ascii="Symbol" w:hAnsi="Symbol" w:hint="default"/>
      </w:rPr>
    </w:lvl>
    <w:lvl w:ilvl="1" w:tplc="03C29926" w:tentative="1">
      <w:start w:val="1"/>
      <w:numFmt w:val="bullet"/>
      <w:lvlText w:val="o"/>
      <w:lvlJc w:val="left"/>
      <w:pPr>
        <w:ind w:left="1440" w:hanging="360"/>
      </w:pPr>
      <w:rPr>
        <w:rFonts w:ascii="Courier New" w:hAnsi="Courier New" w:cs="Courier New" w:hint="default"/>
      </w:rPr>
    </w:lvl>
    <w:lvl w:ilvl="2" w:tplc="C8AE6820" w:tentative="1">
      <w:start w:val="1"/>
      <w:numFmt w:val="bullet"/>
      <w:lvlText w:val=""/>
      <w:lvlJc w:val="left"/>
      <w:pPr>
        <w:ind w:left="2160" w:hanging="360"/>
      </w:pPr>
      <w:rPr>
        <w:rFonts w:ascii="Wingdings" w:hAnsi="Wingdings" w:hint="default"/>
      </w:rPr>
    </w:lvl>
    <w:lvl w:ilvl="3" w:tplc="01740C10" w:tentative="1">
      <w:start w:val="1"/>
      <w:numFmt w:val="bullet"/>
      <w:lvlText w:val=""/>
      <w:lvlJc w:val="left"/>
      <w:pPr>
        <w:ind w:left="2880" w:hanging="360"/>
      </w:pPr>
      <w:rPr>
        <w:rFonts w:ascii="Symbol" w:hAnsi="Symbol" w:hint="default"/>
      </w:rPr>
    </w:lvl>
    <w:lvl w:ilvl="4" w:tplc="2404129E" w:tentative="1">
      <w:start w:val="1"/>
      <w:numFmt w:val="bullet"/>
      <w:lvlText w:val="o"/>
      <w:lvlJc w:val="left"/>
      <w:pPr>
        <w:ind w:left="3600" w:hanging="360"/>
      </w:pPr>
      <w:rPr>
        <w:rFonts w:ascii="Courier New" w:hAnsi="Courier New" w:cs="Courier New" w:hint="default"/>
      </w:rPr>
    </w:lvl>
    <w:lvl w:ilvl="5" w:tplc="7598A7F4" w:tentative="1">
      <w:start w:val="1"/>
      <w:numFmt w:val="bullet"/>
      <w:lvlText w:val=""/>
      <w:lvlJc w:val="left"/>
      <w:pPr>
        <w:ind w:left="4320" w:hanging="360"/>
      </w:pPr>
      <w:rPr>
        <w:rFonts w:ascii="Wingdings" w:hAnsi="Wingdings" w:hint="default"/>
      </w:rPr>
    </w:lvl>
    <w:lvl w:ilvl="6" w:tplc="EAAA2C36" w:tentative="1">
      <w:start w:val="1"/>
      <w:numFmt w:val="bullet"/>
      <w:lvlText w:val=""/>
      <w:lvlJc w:val="left"/>
      <w:pPr>
        <w:ind w:left="5040" w:hanging="360"/>
      </w:pPr>
      <w:rPr>
        <w:rFonts w:ascii="Symbol" w:hAnsi="Symbol" w:hint="default"/>
      </w:rPr>
    </w:lvl>
    <w:lvl w:ilvl="7" w:tplc="7BF612A2" w:tentative="1">
      <w:start w:val="1"/>
      <w:numFmt w:val="bullet"/>
      <w:lvlText w:val="o"/>
      <w:lvlJc w:val="left"/>
      <w:pPr>
        <w:ind w:left="5760" w:hanging="360"/>
      </w:pPr>
      <w:rPr>
        <w:rFonts w:ascii="Courier New" w:hAnsi="Courier New" w:cs="Courier New" w:hint="default"/>
      </w:rPr>
    </w:lvl>
    <w:lvl w:ilvl="8" w:tplc="28384CC2"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E1E23AA8">
      <w:start w:val="1"/>
      <w:numFmt w:val="decimal"/>
      <w:lvlText w:val="%1."/>
      <w:lvlJc w:val="left"/>
      <w:pPr>
        <w:ind w:left="720" w:hanging="360"/>
      </w:pPr>
      <w:rPr>
        <w:rFonts w:hint="default"/>
      </w:rPr>
    </w:lvl>
    <w:lvl w:ilvl="1" w:tplc="B80670D4" w:tentative="1">
      <w:start w:val="1"/>
      <w:numFmt w:val="lowerLetter"/>
      <w:lvlText w:val="%2."/>
      <w:lvlJc w:val="left"/>
      <w:pPr>
        <w:ind w:left="1440" w:hanging="360"/>
      </w:pPr>
    </w:lvl>
    <w:lvl w:ilvl="2" w:tplc="11DA3D0C" w:tentative="1">
      <w:start w:val="1"/>
      <w:numFmt w:val="lowerRoman"/>
      <w:lvlText w:val="%3."/>
      <w:lvlJc w:val="right"/>
      <w:pPr>
        <w:ind w:left="2160" w:hanging="180"/>
      </w:pPr>
    </w:lvl>
    <w:lvl w:ilvl="3" w:tplc="761482DA" w:tentative="1">
      <w:start w:val="1"/>
      <w:numFmt w:val="decimal"/>
      <w:lvlText w:val="%4."/>
      <w:lvlJc w:val="left"/>
      <w:pPr>
        <w:ind w:left="2880" w:hanging="360"/>
      </w:pPr>
    </w:lvl>
    <w:lvl w:ilvl="4" w:tplc="717E8C1A" w:tentative="1">
      <w:start w:val="1"/>
      <w:numFmt w:val="lowerLetter"/>
      <w:lvlText w:val="%5."/>
      <w:lvlJc w:val="left"/>
      <w:pPr>
        <w:ind w:left="3600" w:hanging="360"/>
      </w:pPr>
    </w:lvl>
    <w:lvl w:ilvl="5" w:tplc="4E928FF8" w:tentative="1">
      <w:start w:val="1"/>
      <w:numFmt w:val="lowerRoman"/>
      <w:lvlText w:val="%6."/>
      <w:lvlJc w:val="right"/>
      <w:pPr>
        <w:ind w:left="4320" w:hanging="180"/>
      </w:pPr>
    </w:lvl>
    <w:lvl w:ilvl="6" w:tplc="C3C4F020" w:tentative="1">
      <w:start w:val="1"/>
      <w:numFmt w:val="decimal"/>
      <w:lvlText w:val="%7."/>
      <w:lvlJc w:val="left"/>
      <w:pPr>
        <w:ind w:left="5040" w:hanging="360"/>
      </w:pPr>
    </w:lvl>
    <w:lvl w:ilvl="7" w:tplc="80D02D98" w:tentative="1">
      <w:start w:val="1"/>
      <w:numFmt w:val="lowerLetter"/>
      <w:lvlText w:val="%8."/>
      <w:lvlJc w:val="left"/>
      <w:pPr>
        <w:ind w:left="5760" w:hanging="360"/>
      </w:pPr>
    </w:lvl>
    <w:lvl w:ilvl="8" w:tplc="8886022E"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0E3EA7DC">
      <w:start w:val="1"/>
      <w:numFmt w:val="bullet"/>
      <w:lvlText w:val=""/>
      <w:lvlJc w:val="left"/>
      <w:pPr>
        <w:ind w:left="804" w:hanging="360"/>
      </w:pPr>
      <w:rPr>
        <w:rFonts w:ascii="Symbol" w:hAnsi="Symbol" w:hint="default"/>
      </w:rPr>
    </w:lvl>
    <w:lvl w:ilvl="1" w:tplc="4886A73E" w:tentative="1">
      <w:start w:val="1"/>
      <w:numFmt w:val="bullet"/>
      <w:lvlText w:val="o"/>
      <w:lvlJc w:val="left"/>
      <w:pPr>
        <w:ind w:left="1524" w:hanging="360"/>
      </w:pPr>
      <w:rPr>
        <w:rFonts w:ascii="Courier New" w:hAnsi="Courier New" w:cs="Courier New" w:hint="default"/>
      </w:rPr>
    </w:lvl>
    <w:lvl w:ilvl="2" w:tplc="8DA0C72C" w:tentative="1">
      <w:start w:val="1"/>
      <w:numFmt w:val="bullet"/>
      <w:lvlText w:val=""/>
      <w:lvlJc w:val="left"/>
      <w:pPr>
        <w:ind w:left="2244" w:hanging="360"/>
      </w:pPr>
      <w:rPr>
        <w:rFonts w:ascii="Wingdings" w:hAnsi="Wingdings" w:hint="default"/>
      </w:rPr>
    </w:lvl>
    <w:lvl w:ilvl="3" w:tplc="94EA7354" w:tentative="1">
      <w:start w:val="1"/>
      <w:numFmt w:val="bullet"/>
      <w:lvlText w:val=""/>
      <w:lvlJc w:val="left"/>
      <w:pPr>
        <w:ind w:left="2964" w:hanging="360"/>
      </w:pPr>
      <w:rPr>
        <w:rFonts w:ascii="Symbol" w:hAnsi="Symbol" w:hint="default"/>
      </w:rPr>
    </w:lvl>
    <w:lvl w:ilvl="4" w:tplc="DFC2BE74" w:tentative="1">
      <w:start w:val="1"/>
      <w:numFmt w:val="bullet"/>
      <w:lvlText w:val="o"/>
      <w:lvlJc w:val="left"/>
      <w:pPr>
        <w:ind w:left="3684" w:hanging="360"/>
      </w:pPr>
      <w:rPr>
        <w:rFonts w:ascii="Courier New" w:hAnsi="Courier New" w:cs="Courier New" w:hint="default"/>
      </w:rPr>
    </w:lvl>
    <w:lvl w:ilvl="5" w:tplc="E94A3FDA" w:tentative="1">
      <w:start w:val="1"/>
      <w:numFmt w:val="bullet"/>
      <w:lvlText w:val=""/>
      <w:lvlJc w:val="left"/>
      <w:pPr>
        <w:ind w:left="4404" w:hanging="360"/>
      </w:pPr>
      <w:rPr>
        <w:rFonts w:ascii="Wingdings" w:hAnsi="Wingdings" w:hint="default"/>
      </w:rPr>
    </w:lvl>
    <w:lvl w:ilvl="6" w:tplc="0D304ED4" w:tentative="1">
      <w:start w:val="1"/>
      <w:numFmt w:val="bullet"/>
      <w:lvlText w:val=""/>
      <w:lvlJc w:val="left"/>
      <w:pPr>
        <w:ind w:left="5124" w:hanging="360"/>
      </w:pPr>
      <w:rPr>
        <w:rFonts w:ascii="Symbol" w:hAnsi="Symbol" w:hint="default"/>
      </w:rPr>
    </w:lvl>
    <w:lvl w:ilvl="7" w:tplc="7A2C8334" w:tentative="1">
      <w:start w:val="1"/>
      <w:numFmt w:val="bullet"/>
      <w:lvlText w:val="o"/>
      <w:lvlJc w:val="left"/>
      <w:pPr>
        <w:ind w:left="5844" w:hanging="360"/>
      </w:pPr>
      <w:rPr>
        <w:rFonts w:ascii="Courier New" w:hAnsi="Courier New" w:cs="Courier New" w:hint="default"/>
      </w:rPr>
    </w:lvl>
    <w:lvl w:ilvl="8" w:tplc="C07A8182" w:tentative="1">
      <w:start w:val="1"/>
      <w:numFmt w:val="bullet"/>
      <w:lvlText w:val=""/>
      <w:lvlJc w:val="left"/>
      <w:pPr>
        <w:ind w:left="6564" w:hanging="360"/>
      </w:pPr>
      <w:rPr>
        <w:rFonts w:ascii="Wingdings" w:hAnsi="Wingdings" w:hint="default"/>
      </w:rPr>
    </w:lvl>
  </w:abstractNum>
  <w:num w:numId="1" w16cid:durableId="1237012678">
    <w:abstractNumId w:val="7"/>
  </w:num>
  <w:num w:numId="2" w16cid:durableId="712465549">
    <w:abstractNumId w:val="8"/>
  </w:num>
  <w:num w:numId="3" w16cid:durableId="941378193">
    <w:abstractNumId w:val="0"/>
  </w:num>
  <w:num w:numId="4" w16cid:durableId="1998873718">
    <w:abstractNumId w:val="1"/>
  </w:num>
  <w:num w:numId="5" w16cid:durableId="1773822092">
    <w:abstractNumId w:val="2"/>
  </w:num>
  <w:num w:numId="6" w16cid:durableId="1604410523">
    <w:abstractNumId w:val="6"/>
  </w:num>
  <w:num w:numId="7" w16cid:durableId="1898319772">
    <w:abstractNumId w:val="3"/>
  </w:num>
  <w:num w:numId="8" w16cid:durableId="1287813149">
    <w:abstractNumId w:val="10"/>
  </w:num>
  <w:num w:numId="9" w16cid:durableId="1699693146">
    <w:abstractNumId w:val="5"/>
  </w:num>
  <w:num w:numId="10" w16cid:durableId="1705783679">
    <w:abstractNumId w:val="4"/>
  </w:num>
  <w:num w:numId="11" w16cid:durableId="1662736950">
    <w:abstractNumId w:val="10"/>
  </w:num>
  <w:num w:numId="12" w16cid:durableId="1644575535">
    <w:abstractNumId w:val="5"/>
  </w:num>
  <w:num w:numId="13" w16cid:durableId="478883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D3"/>
    <w:rsid w:val="00075782"/>
    <w:rsid w:val="0007583C"/>
    <w:rsid w:val="00083723"/>
    <w:rsid w:val="000858AA"/>
    <w:rsid w:val="000A1BBF"/>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E2F"/>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942"/>
    <w:rsid w:val="0020614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31"/>
    <w:rsid w:val="00424B73"/>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B28"/>
    <w:rsid w:val="00A27DB1"/>
    <w:rsid w:val="00A43292"/>
    <w:rsid w:val="00A47B3E"/>
    <w:rsid w:val="00A55CAE"/>
    <w:rsid w:val="00A56EAF"/>
    <w:rsid w:val="00A6242D"/>
    <w:rsid w:val="00A66D04"/>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032D6"/>
    <w:rsid w:val="00C26F1E"/>
    <w:rsid w:val="00C30662"/>
    <w:rsid w:val="00C313D8"/>
    <w:rsid w:val="00C3622A"/>
    <w:rsid w:val="00C42A17"/>
    <w:rsid w:val="00C446CD"/>
    <w:rsid w:val="00C47E80"/>
    <w:rsid w:val="00C6394C"/>
    <w:rsid w:val="00C72644"/>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D6661"/>
    <w:rsid w:val="00CE38D6"/>
    <w:rsid w:val="00CE58FC"/>
    <w:rsid w:val="00CE7E57"/>
    <w:rsid w:val="00CF1879"/>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53A4"/>
    <w:rsid w:val="00DF489E"/>
    <w:rsid w:val="00DF6B01"/>
    <w:rsid w:val="00DF7405"/>
    <w:rsid w:val="00E01CD4"/>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519"/>
    <w:rsid w:val="00ED067A"/>
    <w:rsid w:val="00ED6EC1"/>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02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27DFA1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48C9-8606-4B93-9166-E8CC9A7F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1493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2022-11-17T12:10:00Z</dcterms:created>
  <dcterms:modified xsi:type="dcterms:W3CDTF">2022-11-17T12:10:00Z</dcterms:modified>
</cp:coreProperties>
</file>