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F486" w14:textId="77777777" w:rsidR="000F232A" w:rsidRPr="00C946AC" w:rsidRDefault="000F232A" w:rsidP="005810C2">
      <w:pPr>
        <w:widowControl w:val="0"/>
        <w:autoSpaceDE w:val="0"/>
        <w:autoSpaceDN w:val="0"/>
        <w:adjustRightInd w:val="0"/>
        <w:jc w:val="right"/>
        <w:rPr>
          <w:rFonts w:cs="Arial"/>
          <w:bCs/>
          <w:sz w:val="70"/>
          <w:szCs w:val="26"/>
        </w:rPr>
      </w:pPr>
    </w:p>
    <w:p w14:paraId="247BF487" w14:textId="77777777" w:rsidR="00607627" w:rsidRPr="00607627" w:rsidRDefault="00C946AC" w:rsidP="00607627">
      <w:pPr>
        <w:widowControl w:val="0"/>
        <w:autoSpaceDE w:val="0"/>
        <w:autoSpaceDN w:val="0"/>
        <w:adjustRightInd w:val="0"/>
        <w:jc w:val="center"/>
        <w:rPr>
          <w:rFonts w:cs="Arial"/>
          <w:sz w:val="26"/>
          <w:szCs w:val="26"/>
        </w:rPr>
      </w:pPr>
      <w:r>
        <w:rPr>
          <w:rFonts w:cs="Arial"/>
          <w:b/>
          <w:bCs/>
          <w:sz w:val="26"/>
          <w:szCs w:val="26"/>
        </w:rPr>
        <w:t>LĒMUMS</w:t>
      </w:r>
    </w:p>
    <w:p w14:paraId="247BF488" w14:textId="77777777" w:rsidR="00607627" w:rsidRPr="00607627" w:rsidRDefault="00C946AC" w:rsidP="00607627">
      <w:pPr>
        <w:widowControl w:val="0"/>
        <w:autoSpaceDE w:val="0"/>
        <w:autoSpaceDN w:val="0"/>
        <w:adjustRightInd w:val="0"/>
        <w:jc w:val="center"/>
        <w:rPr>
          <w:rFonts w:cs="Arial"/>
          <w:sz w:val="26"/>
          <w:szCs w:val="26"/>
        </w:rPr>
      </w:pPr>
      <w:r w:rsidRPr="00607627">
        <w:rPr>
          <w:rFonts w:cs="Arial"/>
          <w:sz w:val="26"/>
          <w:szCs w:val="26"/>
        </w:rPr>
        <w:t>LIEPĀJĀ</w:t>
      </w:r>
    </w:p>
    <w:p w14:paraId="247BF489" w14:textId="77777777" w:rsidR="00607627" w:rsidRPr="000F232A"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7A3761" w14:paraId="247BF48D" w14:textId="77777777" w:rsidTr="004201DF">
        <w:tc>
          <w:tcPr>
            <w:tcW w:w="4728" w:type="dxa"/>
            <w:tcBorders>
              <w:top w:val="nil"/>
              <w:left w:val="nil"/>
              <w:bottom w:val="nil"/>
              <w:right w:val="nil"/>
            </w:tcBorders>
          </w:tcPr>
          <w:p w14:paraId="247BF48A" w14:textId="77777777" w:rsidR="00E71C29" w:rsidRPr="00393422" w:rsidRDefault="00C946AC"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14:paraId="247BF48B" w14:textId="79538048" w:rsidR="00E71C29" w:rsidRDefault="00C946A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263/7</w:t>
            </w:r>
          </w:p>
          <w:p w14:paraId="247BF48C" w14:textId="5FA2884B" w:rsidR="00E71C29" w:rsidRPr="00393422" w:rsidRDefault="00C946AC" w:rsidP="00175E06">
            <w:pPr>
              <w:widowControl w:val="0"/>
              <w:autoSpaceDE w:val="0"/>
              <w:autoSpaceDN w:val="0"/>
              <w:adjustRightInd w:val="0"/>
              <w:jc w:val="right"/>
              <w:rPr>
                <w:rFonts w:cs="Arial"/>
                <w:szCs w:val="22"/>
              </w:rPr>
            </w:pPr>
            <w:r w:rsidRPr="00C946AC">
              <w:rPr>
                <w:rFonts w:cs="Arial"/>
                <w:color w:val="000000"/>
                <w:szCs w:val="22"/>
              </w:rPr>
              <w:t>(prot. Nr.7, 37.</w:t>
            </w:r>
            <w:r w:rsidRPr="00C946AC">
              <w:rPr>
                <w:rFonts w:cs="Arial"/>
                <w:color w:val="000000"/>
                <w:sz w:val="20"/>
                <w:szCs w:val="20"/>
                <w:shd w:val="clear" w:color="auto" w:fill="FFFFFF"/>
              </w:rPr>
              <w:t>§)</w:t>
            </w:r>
          </w:p>
        </w:tc>
      </w:tr>
    </w:tbl>
    <w:p w14:paraId="247BF48E" w14:textId="77777777" w:rsidR="000F232A" w:rsidRPr="004B7633" w:rsidRDefault="000F232A" w:rsidP="00607627">
      <w:pPr>
        <w:widowControl w:val="0"/>
        <w:autoSpaceDE w:val="0"/>
        <w:autoSpaceDN w:val="0"/>
        <w:adjustRightInd w:val="0"/>
        <w:jc w:val="center"/>
        <w:rPr>
          <w:rFonts w:cs="Arial"/>
          <w:sz w:val="14"/>
          <w:szCs w:val="14"/>
        </w:rPr>
      </w:pPr>
    </w:p>
    <w:p w14:paraId="46A5AB92" w14:textId="77777777" w:rsidR="004201DF" w:rsidRPr="004201DF" w:rsidRDefault="004201DF" w:rsidP="004201DF">
      <w:pPr>
        <w:widowControl w:val="0"/>
        <w:autoSpaceDE w:val="0"/>
        <w:autoSpaceDN w:val="0"/>
        <w:adjustRightInd w:val="0"/>
        <w:jc w:val="both"/>
        <w:rPr>
          <w:rFonts w:cs="Arial"/>
          <w:szCs w:val="22"/>
        </w:rPr>
      </w:pPr>
      <w:r w:rsidRPr="004201DF">
        <w:rPr>
          <w:rFonts w:cs="Arial"/>
          <w:szCs w:val="22"/>
        </w:rPr>
        <w:t xml:space="preserve">Par bijušās rūpnīcas “Liepājas metalurgs” </w:t>
      </w:r>
    </w:p>
    <w:p w14:paraId="5CB3DBFA" w14:textId="77777777" w:rsidR="004201DF" w:rsidRPr="004201DF" w:rsidRDefault="004201DF" w:rsidP="004201DF">
      <w:pPr>
        <w:widowControl w:val="0"/>
        <w:autoSpaceDE w:val="0"/>
        <w:autoSpaceDN w:val="0"/>
        <w:adjustRightInd w:val="0"/>
        <w:jc w:val="both"/>
        <w:rPr>
          <w:rFonts w:cs="Arial"/>
          <w:szCs w:val="22"/>
        </w:rPr>
      </w:pPr>
      <w:r w:rsidRPr="004201DF">
        <w:rPr>
          <w:rFonts w:cs="Arial"/>
          <w:szCs w:val="22"/>
        </w:rPr>
        <w:t>teritorijas perspektīvo attīstības programmu</w:t>
      </w:r>
    </w:p>
    <w:p w14:paraId="7B0ADAC9" w14:textId="77777777" w:rsidR="004201DF" w:rsidRPr="004201DF" w:rsidRDefault="004201DF" w:rsidP="004201DF">
      <w:pPr>
        <w:widowControl w:val="0"/>
        <w:autoSpaceDE w:val="0"/>
        <w:autoSpaceDN w:val="0"/>
        <w:adjustRightInd w:val="0"/>
        <w:jc w:val="both"/>
        <w:rPr>
          <w:rFonts w:cs="Arial"/>
          <w:szCs w:val="22"/>
        </w:rPr>
      </w:pPr>
    </w:p>
    <w:p w14:paraId="6A785078" w14:textId="77777777" w:rsidR="004201DF" w:rsidRPr="004201DF" w:rsidRDefault="004201DF" w:rsidP="004201DF">
      <w:pPr>
        <w:widowControl w:val="0"/>
        <w:autoSpaceDE w:val="0"/>
        <w:autoSpaceDN w:val="0"/>
        <w:adjustRightInd w:val="0"/>
        <w:jc w:val="both"/>
        <w:rPr>
          <w:rFonts w:cs="Arial"/>
          <w:szCs w:val="22"/>
        </w:rPr>
      </w:pPr>
    </w:p>
    <w:p w14:paraId="24B40AC0" w14:textId="77777777" w:rsidR="004201DF" w:rsidRPr="004201DF" w:rsidRDefault="004201DF" w:rsidP="004201DF">
      <w:pPr>
        <w:ind w:firstLine="720"/>
        <w:jc w:val="both"/>
        <w:rPr>
          <w:rFonts w:cs="Arial"/>
        </w:rPr>
      </w:pPr>
      <w:r w:rsidRPr="004201DF">
        <w:rPr>
          <w:rFonts w:cs="Arial"/>
        </w:rPr>
        <w:t>Saskaņā ar likuma “Par pašvaldībām” 3.panta pirmo daļu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p>
    <w:p w14:paraId="2A0D2498" w14:textId="77777777" w:rsidR="004201DF" w:rsidRPr="004201DF" w:rsidRDefault="004201DF" w:rsidP="004201DF">
      <w:pPr>
        <w:ind w:firstLine="720"/>
        <w:jc w:val="both"/>
        <w:rPr>
          <w:rFonts w:cs="Arial"/>
        </w:rPr>
      </w:pPr>
      <w:r w:rsidRPr="004201DF">
        <w:rPr>
          <w:rFonts w:cs="Arial"/>
        </w:rPr>
        <w:t>No minētās tiesību normas tvēruma izriet, ka pašvaldībai jādarbojas savas administratīvās teritorijas iedzīvotāju interesēs. Līdz ar to pašvaldībai darbības jāveic tā, lai racionāli un lietderīgi tiktu izmantoti pašvaldības budžeta līdzekļi pašvaldības iedzīvotāju interesēs, kā arī tiktu veikta efektīva un normatīvajiem aktiem atbilstoša pašvaldības īpašumu apsaimniekošana.</w:t>
      </w:r>
    </w:p>
    <w:p w14:paraId="5541A193" w14:textId="77777777" w:rsidR="004201DF" w:rsidRPr="004201DF" w:rsidRDefault="004201DF" w:rsidP="004201DF">
      <w:pPr>
        <w:ind w:firstLine="720"/>
        <w:jc w:val="both"/>
        <w:rPr>
          <w:rFonts w:cs="Arial"/>
          <w:shd w:val="clear" w:color="auto" w:fill="FFFFFF"/>
        </w:rPr>
      </w:pPr>
      <w:r w:rsidRPr="004201DF">
        <w:rPr>
          <w:rFonts w:cs="Arial"/>
        </w:rPr>
        <w:t xml:space="preserve">Likumdevējs ir piešķīris ekskluzīvas tiesības pašvaldības domei kā iedzīvotāju vēlētiem pārstāvjiem lemt par </w:t>
      </w:r>
      <w:r w:rsidRPr="004201DF">
        <w:rPr>
          <w:rFonts w:cs="Arial"/>
          <w:shd w:val="clear" w:color="auto" w:fill="FFFFFF"/>
        </w:rPr>
        <w:t>pašvaldības teritorijas attīstības programmas, teritorijas plānojuma, pašvaldības ekonomiskās un sociālās attīstības un apkārtējās vides aizsardzības perspektīvo programmu apstiprināšanu (likuma “Par pašvaldībām” 21.panta pirmās daļas 3. un 5.punkts).</w:t>
      </w:r>
    </w:p>
    <w:p w14:paraId="51E073BF" w14:textId="77777777" w:rsidR="004201DF" w:rsidRPr="004201DF" w:rsidRDefault="004201DF" w:rsidP="004201DF">
      <w:pPr>
        <w:ind w:firstLine="720"/>
        <w:jc w:val="both"/>
        <w:rPr>
          <w:rFonts w:cs="Arial"/>
          <w:shd w:val="clear" w:color="auto" w:fill="FFFFFF"/>
        </w:rPr>
      </w:pPr>
      <w:r w:rsidRPr="004201DF">
        <w:rPr>
          <w:rFonts w:cs="Arial"/>
          <w:color w:val="000000"/>
        </w:rPr>
        <w:t xml:space="preserve">Liepājas pilsētas ilgtspējīgas attīstības stratēģija līdz 2030.gadam ir definējusi vīziju: “Liepāja ir radoša un aktīva pilsēta jūras krastā, kurā cilvēki pilnvērtīgi dzīvo, izglītojas, strādā un atpūšas”. </w:t>
      </w:r>
    </w:p>
    <w:p w14:paraId="2AC53D15" w14:textId="77777777" w:rsidR="004201DF" w:rsidRPr="004201DF" w:rsidRDefault="004201DF" w:rsidP="004201DF">
      <w:pPr>
        <w:ind w:firstLine="720"/>
        <w:jc w:val="both"/>
        <w:rPr>
          <w:rFonts w:cs="Arial"/>
          <w:color w:val="000000"/>
        </w:rPr>
      </w:pPr>
      <w:r w:rsidRPr="004201DF">
        <w:rPr>
          <w:rFonts w:cs="Arial"/>
          <w:color w:val="000000"/>
        </w:rPr>
        <w:t xml:space="preserve">Pamatojoties uz šo vīziju, ir izstrādāti attīstības scenāriji, kuri papildina minēto vīziju. Runājot par pilsētas ekonomiku, tā tiek definēta: </w:t>
      </w:r>
    </w:p>
    <w:p w14:paraId="6BC5082C" w14:textId="77777777" w:rsidR="004201DF" w:rsidRPr="004201DF" w:rsidRDefault="004201DF" w:rsidP="004201DF">
      <w:pPr>
        <w:ind w:firstLine="720"/>
        <w:jc w:val="both"/>
        <w:rPr>
          <w:rFonts w:cs="Arial"/>
          <w:color w:val="000000"/>
        </w:rPr>
      </w:pPr>
      <w:r w:rsidRPr="004201DF">
        <w:rPr>
          <w:rFonts w:cs="Arial"/>
          <w:color w:val="000000"/>
        </w:rPr>
        <w:t>“Liepāja ir modernās industrijas centrs! Liepājas ekonomika ir daudzveidīga, vienlīdz konkurētspējīga gan ražošanas, gan pakalpojumu sfērā. Tradicionāli spēcīgās Liepājas tautsaimniecības nozares ir uzlabojušas savu starptautisko konkurētspēju, modernizējot ražotnes un ieviešot inovatīvus risinājumus, uzlabojot produktivitāti un specializējoties. Liepājas uzņēmēji piedāvā starptautiski konkurētspējīgus produktus un pakalpojumus”.</w:t>
      </w:r>
    </w:p>
    <w:p w14:paraId="00D76D02" w14:textId="77777777" w:rsidR="004201DF" w:rsidRPr="004201DF" w:rsidRDefault="004201DF" w:rsidP="004201DF">
      <w:pPr>
        <w:ind w:firstLine="720"/>
        <w:jc w:val="both"/>
        <w:rPr>
          <w:rFonts w:cs="Arial"/>
          <w:color w:val="000000"/>
        </w:rPr>
      </w:pPr>
      <w:r w:rsidRPr="004201DF">
        <w:rPr>
          <w:rFonts w:cs="Arial"/>
          <w:color w:val="000000"/>
        </w:rPr>
        <w:t xml:space="preserve">Pamatojoties uz vīziju, ir definēts </w:t>
      </w:r>
      <w:proofErr w:type="spellStart"/>
      <w:r w:rsidRPr="004201DF">
        <w:rPr>
          <w:rFonts w:cs="Arial"/>
          <w:color w:val="000000"/>
        </w:rPr>
        <w:t>virsmērķis</w:t>
      </w:r>
      <w:proofErr w:type="spellEnd"/>
      <w:r w:rsidRPr="004201DF">
        <w:rPr>
          <w:rFonts w:cs="Arial"/>
          <w:color w:val="000000"/>
        </w:rPr>
        <w:t xml:space="preserve"> - stiprināt Liepājas lomu un atpazīstamību starptautiskā mērogā, piesaistot pilsētai zinošus un radošus cilvēkus, investīcijas, tūristus.</w:t>
      </w:r>
    </w:p>
    <w:p w14:paraId="637DA44A" w14:textId="77777777" w:rsidR="004201DF" w:rsidRPr="004201DF" w:rsidRDefault="004201DF" w:rsidP="004201DF">
      <w:pPr>
        <w:ind w:firstLine="720"/>
        <w:jc w:val="both"/>
        <w:rPr>
          <w:rFonts w:cs="Arial"/>
          <w:color w:val="000000"/>
        </w:rPr>
      </w:pPr>
      <w:r w:rsidRPr="004201DF">
        <w:rPr>
          <w:rFonts w:cs="Arial"/>
          <w:color w:val="000000"/>
        </w:rPr>
        <w:t xml:space="preserve">Saskaņā ar vīziju un </w:t>
      </w:r>
      <w:proofErr w:type="spellStart"/>
      <w:r w:rsidRPr="004201DF">
        <w:rPr>
          <w:rFonts w:cs="Arial"/>
          <w:color w:val="000000"/>
        </w:rPr>
        <w:t>virsmērķi</w:t>
      </w:r>
      <w:proofErr w:type="spellEnd"/>
      <w:r w:rsidRPr="004201DF">
        <w:rPr>
          <w:rFonts w:cs="Arial"/>
          <w:color w:val="000000"/>
        </w:rPr>
        <w:t xml:space="preserve"> ir definēti 4 attīstības virzienu ilgtermiņa mērķi, no kuriem 3. attīstības virziena “Liepājas ekonomika” ilgtermiņa mērķis līdz 2030.gadam: “(M3-2030) Liepājā ir līdzsvarota un dažāda ekonomika - ražošanas un pakalpojumu nozares ir konkurētspējīgas starptautiskā mērogā”.</w:t>
      </w:r>
    </w:p>
    <w:p w14:paraId="66149E6C" w14:textId="77777777" w:rsidR="004201DF" w:rsidRPr="004201DF" w:rsidRDefault="004201DF" w:rsidP="004201DF">
      <w:pPr>
        <w:ind w:firstLine="720"/>
        <w:jc w:val="both"/>
        <w:rPr>
          <w:rFonts w:cs="Arial"/>
          <w:color w:val="000000"/>
        </w:rPr>
      </w:pPr>
      <w:r w:rsidRPr="004201DF">
        <w:rPr>
          <w:rFonts w:cs="Arial"/>
          <w:color w:val="000000"/>
        </w:rPr>
        <w:t>Stratēģijā minētā mērķa īstenošana ir iekļauta Liepājas pilsētas attīstības programmas Rīcību plānā:</w:t>
      </w:r>
    </w:p>
    <w:p w14:paraId="400E7DFC" w14:textId="77777777" w:rsidR="004201DF" w:rsidRPr="004201DF" w:rsidRDefault="004201DF" w:rsidP="004201DF">
      <w:pPr>
        <w:numPr>
          <w:ilvl w:val="0"/>
          <w:numId w:val="16"/>
        </w:numPr>
        <w:spacing w:line="256" w:lineRule="auto"/>
        <w:contextualSpacing/>
        <w:jc w:val="both"/>
        <w:rPr>
          <w:rFonts w:cs="Arial"/>
          <w:i/>
          <w:iCs/>
          <w:color w:val="000000"/>
        </w:rPr>
      </w:pPr>
      <w:r w:rsidRPr="004201DF">
        <w:rPr>
          <w:rFonts w:cs="Arial"/>
          <w:i/>
          <w:iCs/>
          <w:color w:val="000000"/>
        </w:rPr>
        <w:lastRenderedPageBreak/>
        <w:t>Attīstības virziens - Dzīve un vide.</w:t>
      </w:r>
    </w:p>
    <w:p w14:paraId="070403D8" w14:textId="77777777" w:rsidR="004201DF" w:rsidRPr="004201DF" w:rsidRDefault="004201DF" w:rsidP="004201DF">
      <w:pPr>
        <w:numPr>
          <w:ilvl w:val="0"/>
          <w:numId w:val="16"/>
        </w:numPr>
        <w:spacing w:line="256" w:lineRule="auto"/>
        <w:contextualSpacing/>
        <w:jc w:val="both"/>
        <w:rPr>
          <w:rFonts w:cs="Arial"/>
          <w:i/>
          <w:iCs/>
          <w:color w:val="000000"/>
        </w:rPr>
      </w:pPr>
      <w:proofErr w:type="spellStart"/>
      <w:r w:rsidRPr="004201DF">
        <w:rPr>
          <w:rFonts w:cs="Arial"/>
          <w:i/>
          <w:iCs/>
          <w:color w:val="000000"/>
        </w:rPr>
        <w:t>Rīcībpolitika</w:t>
      </w:r>
      <w:proofErr w:type="spellEnd"/>
      <w:r w:rsidRPr="004201DF">
        <w:rPr>
          <w:rFonts w:cs="Arial"/>
          <w:i/>
          <w:iCs/>
          <w:color w:val="000000"/>
        </w:rPr>
        <w:t xml:space="preserve"> - RP (2.1.) Videi draudzīga pilsētas saimniekošana un dzīvesveids.</w:t>
      </w:r>
    </w:p>
    <w:p w14:paraId="40141A09" w14:textId="77777777" w:rsidR="004201DF" w:rsidRPr="004201DF" w:rsidRDefault="004201DF" w:rsidP="004201DF">
      <w:pPr>
        <w:numPr>
          <w:ilvl w:val="0"/>
          <w:numId w:val="16"/>
        </w:numPr>
        <w:spacing w:line="256" w:lineRule="auto"/>
        <w:contextualSpacing/>
        <w:jc w:val="both"/>
        <w:rPr>
          <w:rFonts w:cs="Arial"/>
          <w:i/>
          <w:iCs/>
          <w:color w:val="000000"/>
        </w:rPr>
      </w:pPr>
      <w:r w:rsidRPr="004201DF">
        <w:rPr>
          <w:rFonts w:cs="Arial"/>
          <w:i/>
          <w:iCs/>
          <w:color w:val="000000"/>
        </w:rPr>
        <w:t>Rīcība - 2.1.3. (1.) Pilsētas degradēto teritoriju sakārtošana un atgriešana ekonomiskajā apritē, tai skaitā kultūrvēsturiskais mantojums.</w:t>
      </w:r>
    </w:p>
    <w:p w14:paraId="5E379752" w14:textId="77777777" w:rsidR="004201DF" w:rsidRPr="004201DF" w:rsidRDefault="004201DF" w:rsidP="004201DF">
      <w:pPr>
        <w:ind w:firstLine="709"/>
        <w:jc w:val="both"/>
        <w:rPr>
          <w:rFonts w:cs="Arial"/>
          <w:shd w:val="clear" w:color="auto" w:fill="FFFFFF"/>
        </w:rPr>
      </w:pPr>
      <w:r w:rsidRPr="004201DF">
        <w:rPr>
          <w:rFonts w:cs="Arial"/>
          <w:shd w:val="clear" w:color="auto" w:fill="FFFFFF"/>
        </w:rPr>
        <w:t xml:space="preserve">Pamatojoties uz administratīvi teritoriālo reformu (ATR), šobrīd tiek izstrādāti kopīgi attīstības plānošanas dokumenti Liepājas </w:t>
      </w:r>
      <w:proofErr w:type="spellStart"/>
      <w:r w:rsidRPr="004201DF">
        <w:rPr>
          <w:rFonts w:cs="Arial"/>
          <w:shd w:val="clear" w:color="auto" w:fill="FFFFFF"/>
        </w:rPr>
        <w:t>valstspilsētai</w:t>
      </w:r>
      <w:proofErr w:type="spellEnd"/>
      <w:r w:rsidRPr="004201DF">
        <w:rPr>
          <w:rFonts w:cs="Arial"/>
          <w:shd w:val="clear" w:color="auto" w:fill="FFFFFF"/>
        </w:rPr>
        <w:t xml:space="preserve"> un </w:t>
      </w:r>
      <w:proofErr w:type="spellStart"/>
      <w:r w:rsidRPr="004201DF">
        <w:rPr>
          <w:rFonts w:cs="Arial"/>
          <w:shd w:val="clear" w:color="auto" w:fill="FFFFFF"/>
        </w:rPr>
        <w:t>Dienvidkurzemes</w:t>
      </w:r>
      <w:proofErr w:type="spellEnd"/>
      <w:r w:rsidRPr="004201DF">
        <w:rPr>
          <w:rFonts w:cs="Arial"/>
          <w:shd w:val="clear" w:color="auto" w:fill="FFFFFF"/>
        </w:rPr>
        <w:t xml:space="preserve"> novadam, kuros tiek definēti kopējie ilgtspējīgas attīstības virzieni līdz 2035.gadam, Liepājas </w:t>
      </w:r>
      <w:proofErr w:type="spellStart"/>
      <w:r w:rsidRPr="004201DF">
        <w:rPr>
          <w:rFonts w:cs="Arial"/>
          <w:shd w:val="clear" w:color="auto" w:fill="FFFFFF"/>
        </w:rPr>
        <w:t>valstspilsētas</w:t>
      </w:r>
      <w:proofErr w:type="spellEnd"/>
      <w:r w:rsidRPr="004201DF">
        <w:rPr>
          <w:rFonts w:cs="Arial"/>
          <w:shd w:val="clear" w:color="auto" w:fill="FFFFFF"/>
        </w:rPr>
        <w:t xml:space="preserve"> un </w:t>
      </w:r>
      <w:proofErr w:type="spellStart"/>
      <w:r w:rsidRPr="004201DF">
        <w:rPr>
          <w:rFonts w:cs="Arial"/>
          <w:shd w:val="clear" w:color="auto" w:fill="FFFFFF"/>
        </w:rPr>
        <w:t>Dienvidkurzemes</w:t>
      </w:r>
      <w:proofErr w:type="spellEnd"/>
      <w:r w:rsidRPr="004201DF">
        <w:rPr>
          <w:rFonts w:cs="Arial"/>
          <w:shd w:val="clear" w:color="auto" w:fill="FFFFFF"/>
        </w:rPr>
        <w:t xml:space="preserve"> ekonomiskais fokuss būs gudri pārvaldīta ekonomika, ilgtspējīga dabas un uzņēmējdarbības vide, liekot uzskaru uz daudzveidīgu, modernu, videi draudzīgu industrijas centra attīstību, konkurētspējīgiem ostas, lidostas un loģistikas pakalpojumiem.</w:t>
      </w:r>
    </w:p>
    <w:p w14:paraId="15B50CA5" w14:textId="77777777" w:rsidR="004201DF" w:rsidRPr="004201DF" w:rsidRDefault="004201DF" w:rsidP="004201DF">
      <w:pPr>
        <w:ind w:firstLine="720"/>
        <w:jc w:val="both"/>
        <w:rPr>
          <w:rFonts w:cs="Arial"/>
          <w:shd w:val="clear" w:color="auto" w:fill="FFFFFF"/>
        </w:rPr>
      </w:pPr>
      <w:r w:rsidRPr="004201DF">
        <w:rPr>
          <w:rFonts w:cs="Arial"/>
          <w:shd w:val="clear" w:color="auto" w:fill="FFFFFF"/>
        </w:rPr>
        <w:t xml:space="preserve">Lai nodrošinātu uzņēmuma “Liepājas metalurgs” vēsturiskās teritorijas efektīvu izmantošanu, pozitīvi ietekmētu Liepājas pilsētas ekonomisko attīstību, veicinātu eksportējošo uzņēmumu skaita un eksporta apjoma pieaugumu, palielinātu gan tiešo, gan netiešo nodokļu ieņēmumus valsts un pašvaldības budžetā, 2018.gada 23.augustā tika noslēgts Nodomu protokols par </w:t>
      </w:r>
      <w:proofErr w:type="spellStart"/>
      <w:r w:rsidRPr="004201DF">
        <w:rPr>
          <w:rFonts w:cs="Arial"/>
          <w:shd w:val="clear" w:color="auto" w:fill="FFFFFF"/>
        </w:rPr>
        <w:t>Industrialā</w:t>
      </w:r>
      <w:proofErr w:type="spellEnd"/>
      <w:r w:rsidRPr="004201DF">
        <w:rPr>
          <w:rFonts w:cs="Arial"/>
          <w:shd w:val="clear" w:color="auto" w:fill="FFFFFF"/>
        </w:rPr>
        <w:t xml:space="preserve"> parka Liepājā attīstību. Minētais nodomu protokols tika noslēgts starp Latvijas Republikas Ekonomikas ministriju, Latvijas Investīciju un attīstības aģentūru, Liepājas pilsētas domi, Liepājas speciālās ekonomiskās zonas pārvaldi un SIA “</w:t>
      </w:r>
      <w:proofErr w:type="spellStart"/>
      <w:r w:rsidRPr="004201DF">
        <w:rPr>
          <w:rFonts w:cs="Arial"/>
          <w:shd w:val="clear" w:color="auto" w:fill="FFFFFF"/>
        </w:rPr>
        <w:t>FeLM</w:t>
      </w:r>
      <w:proofErr w:type="spellEnd"/>
      <w:r w:rsidRPr="004201DF">
        <w:rPr>
          <w:rFonts w:cs="Arial"/>
          <w:shd w:val="clear" w:color="auto" w:fill="FFFFFF"/>
        </w:rPr>
        <w:t xml:space="preserve">”. Ar Nodomu protokolu Puses vienojās par sadarbības </w:t>
      </w:r>
      <w:proofErr w:type="spellStart"/>
      <w:r w:rsidRPr="004201DF">
        <w:rPr>
          <w:rFonts w:cs="Arial"/>
          <w:shd w:val="clear" w:color="auto" w:fill="FFFFFF"/>
        </w:rPr>
        <w:t>virsmērķi</w:t>
      </w:r>
      <w:proofErr w:type="spellEnd"/>
      <w:r w:rsidRPr="004201DF">
        <w:rPr>
          <w:rFonts w:cs="Arial"/>
          <w:shd w:val="clear" w:color="auto" w:fill="FFFFFF"/>
        </w:rPr>
        <w:t xml:space="preserve"> - izveidot Liepājas teritorijā efektīvi strādājošu Industriālo parku aptuveni 120 ha platībā ar ražošanas, noliktavu un administrācijas telpām.</w:t>
      </w:r>
    </w:p>
    <w:p w14:paraId="5DB2BFFA" w14:textId="77777777" w:rsidR="004201DF" w:rsidRPr="004201DF" w:rsidRDefault="004201DF" w:rsidP="004201DF">
      <w:pPr>
        <w:ind w:firstLine="720"/>
        <w:jc w:val="both"/>
        <w:rPr>
          <w:rFonts w:cs="Arial"/>
        </w:rPr>
      </w:pPr>
      <w:r w:rsidRPr="004201DF">
        <w:rPr>
          <w:rFonts w:cs="Arial"/>
          <w:shd w:val="clear" w:color="auto" w:fill="FFFFFF"/>
        </w:rPr>
        <w:t xml:space="preserve">Liepājas pilsētas dome, lai īstenotu Nodomu protokola izpildi, </w:t>
      </w:r>
      <w:r w:rsidRPr="004201DF">
        <w:rPr>
          <w:rFonts w:cs="Arial"/>
        </w:rPr>
        <w:t xml:space="preserve">2020.gada 23.jūlijā pieņēma lēmumu Nr.354/11 “Par </w:t>
      </w:r>
      <w:proofErr w:type="spellStart"/>
      <w:r w:rsidRPr="004201DF">
        <w:rPr>
          <w:rFonts w:cs="Arial"/>
        </w:rPr>
        <w:t>lokālplānojuma</w:t>
      </w:r>
      <w:proofErr w:type="spellEnd"/>
      <w:r w:rsidRPr="004201DF">
        <w:rPr>
          <w:rFonts w:cs="Arial"/>
        </w:rPr>
        <w:t xml:space="preserve">, kas groza Liepājas pilsētas teritorijas plānojumu bijušās rūpnīcas “Liepājas Metalurgs” teritorijai, izstrādes uzsākšanu, darba uzdevuma un izstrādes vadītāja apstiprināšanu”. Minētais lēmums pieņemts, </w:t>
      </w:r>
      <w:r w:rsidRPr="004201DF">
        <w:rPr>
          <w:rFonts w:cs="Arial"/>
          <w:shd w:val="clear" w:color="auto" w:fill="FFFFFF"/>
        </w:rPr>
        <w:t xml:space="preserve">pamatojoties uz </w:t>
      </w:r>
      <w:r w:rsidRPr="004201DF">
        <w:rPr>
          <w:rFonts w:cs="Arial"/>
        </w:rPr>
        <w:t xml:space="preserve">Teritorijas attīstības plānošanas likuma 12.panta pirmo daļu un 24.pantu, likuma “Par pašvaldībām” 14.panta otrās daļas 1.punktu, Ministru kabineta 2014.gada 14.oktobra noteikumu Nr.628 “Noteikumi par pašvaldību teritorijas attīstības plānošanas dokumentiem” 75.punktu, Liepājas pilsētas ilgtspējīgas attīstības stratēģiju līdz 2030.gadam, kā arī izskatot Liepājas pilsētas pašvaldības izpilddirektora vietnieka (būvniecības jautājumos) 2020.gada 8.jūlija vēstuli Nr.1698/2.1.4 “Par </w:t>
      </w:r>
      <w:proofErr w:type="spellStart"/>
      <w:r w:rsidRPr="004201DF">
        <w:rPr>
          <w:rFonts w:cs="Arial"/>
        </w:rPr>
        <w:t>lokālplānojuma</w:t>
      </w:r>
      <w:proofErr w:type="spellEnd"/>
      <w:r w:rsidRPr="004201DF">
        <w:rPr>
          <w:rFonts w:cs="Arial"/>
        </w:rPr>
        <w:t xml:space="preserve"> izstrādes uzsākšanu bijušās rūpnīcas “Liepājas Metalurgs” ražošanas teritorijai”, kurā, lai nodrošinātu vienlaidus rūpnieciskās teritorijas, kuru agrāk galvenokārt aizņēma bijušais uzņēmums “Liepājas metalurgs” un tam piegulošā teritorija, un infrastruktūras objektu konversiju lietderīgākai, ilgtspējīgākai izmantošanai un integrācijai Liepājas pilsētvides struktūrā, lūgts uzsākt </w:t>
      </w:r>
      <w:proofErr w:type="spellStart"/>
      <w:r w:rsidRPr="004201DF">
        <w:rPr>
          <w:rFonts w:cs="Arial"/>
        </w:rPr>
        <w:t>lokālplānojuma</w:t>
      </w:r>
      <w:proofErr w:type="spellEnd"/>
      <w:r w:rsidRPr="004201DF">
        <w:rPr>
          <w:rFonts w:cs="Arial"/>
        </w:rPr>
        <w:t xml:space="preserve"> izstrādi, kas paredz Liepājas pilsētas teritorijas plānojuma grozījumus minētajā teritorijā. Šobrīd notiek </w:t>
      </w:r>
      <w:proofErr w:type="spellStart"/>
      <w:r w:rsidRPr="004201DF">
        <w:rPr>
          <w:rFonts w:cs="Arial"/>
        </w:rPr>
        <w:t>lokālplānojuma</w:t>
      </w:r>
      <w:proofErr w:type="spellEnd"/>
      <w:r w:rsidRPr="004201DF">
        <w:rPr>
          <w:rFonts w:cs="Arial"/>
        </w:rPr>
        <w:t xml:space="preserve"> izstrāde.</w:t>
      </w:r>
    </w:p>
    <w:p w14:paraId="2D7BAFD7" w14:textId="77777777" w:rsidR="004201DF" w:rsidRPr="004201DF" w:rsidRDefault="004201DF" w:rsidP="004201DF">
      <w:pPr>
        <w:ind w:firstLine="720"/>
        <w:jc w:val="both"/>
        <w:rPr>
          <w:rFonts w:eastAsia="Arial" w:cs="Arial"/>
          <w:color w:val="000000"/>
        </w:rPr>
      </w:pPr>
      <w:r w:rsidRPr="004201DF">
        <w:rPr>
          <w:rFonts w:eastAsia="Arial" w:cs="Arial"/>
          <w:color w:val="000000"/>
        </w:rPr>
        <w:t xml:space="preserve">2021.gada jūnijā tika veikta Liepājas pilsētas iedzīvotāju aptauja,                         kurā piedalījās 2157 respondenti. Aptaujas rezultāti                                                      (skatīt https://liepaja-sez.lv/lv/media/jaunumi/554-liepajnieki-biju-aja-liepajas-metalurga-teritoriju-velas-redzet-ka-atvertu-publisku-teritoriju-ar-modernam-ra-otnem) liecina, ka lielākais vairākums respondentu (73,9%) bijušās rūpnīcas “Liepājas metalurgs” teritoriju saredz kā atvērtu publisku teritoriju, kurā veidotos vairāki, bet mazāka apjoma ražojoši uzņēmumi ar publiski pieejamu infrastruktūru - ielām, veloceliņiem, atpūtas un zaļām zonām, piekļuvi pie ezera, 90,4% respondentu piekrīt vai drīzāk piekrīt apgalvojumam, ka ražošanai bijušajā “Liepājas metalurgs” teritorijā ir jābūt ekoloģiskai un videi draudzīgai, bez kaitīgiem </w:t>
      </w:r>
      <w:proofErr w:type="spellStart"/>
      <w:r w:rsidRPr="004201DF">
        <w:rPr>
          <w:rFonts w:eastAsia="Arial" w:cs="Arial"/>
          <w:color w:val="000000"/>
        </w:rPr>
        <w:t>izmešiem</w:t>
      </w:r>
      <w:proofErr w:type="spellEnd"/>
      <w:r w:rsidRPr="004201DF">
        <w:rPr>
          <w:rFonts w:eastAsia="Arial" w:cs="Arial"/>
          <w:color w:val="000000"/>
        </w:rPr>
        <w:t xml:space="preserve"> gaisā un negatīvu ietekmi uz apkārtējo vidi vai liepājnieku labsajūtu/veselību. Savukārt par jautājumu, vai Liepājā ir jāatjauno melnā metalurģija, 62,6% respondentu atbildējuši noliedzoši. </w:t>
      </w:r>
    </w:p>
    <w:p w14:paraId="7D1592A9" w14:textId="77777777" w:rsidR="004201DF" w:rsidRPr="004201DF" w:rsidRDefault="004201DF" w:rsidP="004201DF">
      <w:pPr>
        <w:ind w:firstLine="720"/>
        <w:jc w:val="both"/>
        <w:rPr>
          <w:rFonts w:cs="Arial"/>
        </w:rPr>
      </w:pPr>
      <w:r w:rsidRPr="004201DF">
        <w:rPr>
          <w:rFonts w:cs="Arial"/>
        </w:rPr>
        <w:t xml:space="preserve">No iedzīvotāju aptaujām izriet, ka iedzīvotāju kopējās intereses ir dzīvot labvēlīgā vidē. Latvijas Republikas Satversmes 115.pants noteic, ka valsts aizsargā ikviena tiesības dzīvot </w:t>
      </w:r>
      <w:proofErr w:type="spellStart"/>
      <w:r w:rsidRPr="004201DF">
        <w:rPr>
          <w:rFonts w:cs="Arial"/>
        </w:rPr>
        <w:t>lavēlīgā</w:t>
      </w:r>
      <w:proofErr w:type="spellEnd"/>
      <w:r w:rsidRPr="004201DF">
        <w:rPr>
          <w:rFonts w:cs="Arial"/>
        </w:rPr>
        <w:t xml:space="preserve"> vidē, sniedzot ziņas par vides stāvokli un rūpējoties par tās saglabāšanu un uzlabošanu. Termins “vide” ietver ne vien dabas vides elementus un veidu, kādā tie savstarpēji mijiedarbojas, bet arī veidu, kādā dabas vide mijiedarbojas ar cilvēku veidoto vidi - kultūras mantojumu, ainavu, kā arī sociāli </w:t>
      </w:r>
      <w:r w:rsidRPr="004201DF">
        <w:rPr>
          <w:rFonts w:cs="Arial"/>
        </w:rPr>
        <w:lastRenderedPageBreak/>
        <w:t xml:space="preserve">ekonomiskiem faktoriem (skatīt Autoru kolektīvs prof. </w:t>
      </w:r>
      <w:proofErr w:type="spellStart"/>
      <w:r w:rsidRPr="004201DF">
        <w:rPr>
          <w:rFonts w:cs="Arial"/>
        </w:rPr>
        <w:t>R.Baloža</w:t>
      </w:r>
      <w:proofErr w:type="spellEnd"/>
      <w:r w:rsidRPr="004201DF">
        <w:rPr>
          <w:rFonts w:cs="Arial"/>
        </w:rPr>
        <w:t xml:space="preserve"> zinātniskā vadībā. Latvijas Republikas komentāri VIII nodaļa. Cilvēka </w:t>
      </w:r>
      <w:proofErr w:type="spellStart"/>
      <w:r w:rsidRPr="004201DF">
        <w:rPr>
          <w:rFonts w:cs="Arial"/>
        </w:rPr>
        <w:t>pamattiesības</w:t>
      </w:r>
      <w:proofErr w:type="spellEnd"/>
      <w:r w:rsidRPr="004201DF">
        <w:rPr>
          <w:rFonts w:cs="Arial"/>
        </w:rPr>
        <w:t xml:space="preserve">. Rīga: Latvijas Vēstnesis, 2011, 717.-718.lpp.). Lai līdzsvarotu sabiedrības kopējās intereses, pašvaldībai jāveicina darbības, kas vērstas uz vides saglabāšanu un vides kvalitātes uzlabošanu. Ņemot vērā, ka bijušās rūpnīcas “Liepājas metalurgs” teritorija ir piesārņota, jo rūpnīcas darbības </w:t>
      </w:r>
      <w:proofErr w:type="spellStart"/>
      <w:r w:rsidRPr="004201DF">
        <w:rPr>
          <w:rFonts w:cs="Arial"/>
        </w:rPr>
        <w:t>pirmssākumos</w:t>
      </w:r>
      <w:proofErr w:type="spellEnd"/>
      <w:r w:rsidRPr="004201DF">
        <w:rPr>
          <w:rFonts w:cs="Arial"/>
        </w:rPr>
        <w:t xml:space="preserve"> “vides standarti” nebija vērsti uz dabas vides ilglaicīgu saglabāšanu, ir secināms, ka nepieciešami lieli ieguldījumi teritorijas vides sakārtošanai. </w:t>
      </w:r>
    </w:p>
    <w:p w14:paraId="3FA84924" w14:textId="77777777" w:rsidR="004201DF" w:rsidRPr="004201DF" w:rsidRDefault="004201DF" w:rsidP="004201DF">
      <w:pPr>
        <w:ind w:firstLine="720"/>
        <w:jc w:val="both"/>
        <w:rPr>
          <w:rFonts w:cs="Arial"/>
        </w:rPr>
      </w:pPr>
      <w:r w:rsidRPr="004201DF">
        <w:rPr>
          <w:rFonts w:cs="Arial"/>
        </w:rPr>
        <w:t xml:space="preserve">Bijušās rūpnīcas “Liepājas metalurgs” teritorija ir atzīstama par pilsētas pašvaldībai stratēģiski svarīgu, nozīmīgu objektu (īpašumiem) pašvaldības administratīvās teritorijas attīstībai, jo </w:t>
      </w:r>
      <w:proofErr w:type="spellStart"/>
      <w:r w:rsidRPr="004201DF">
        <w:rPr>
          <w:rFonts w:cs="Arial"/>
        </w:rPr>
        <w:t>ši</w:t>
      </w:r>
      <w:proofErr w:type="spellEnd"/>
      <w:r w:rsidRPr="004201DF">
        <w:rPr>
          <w:rFonts w:cs="Arial"/>
        </w:rPr>
        <w:t xml:space="preserve"> teritorija kopumā aizņem aptuveni 202 ha.</w:t>
      </w:r>
    </w:p>
    <w:p w14:paraId="360ACBB6" w14:textId="77777777" w:rsidR="004201DF" w:rsidRPr="004201DF" w:rsidRDefault="004201DF" w:rsidP="004201DF">
      <w:pPr>
        <w:ind w:firstLine="708"/>
        <w:jc w:val="both"/>
        <w:rPr>
          <w:rFonts w:cs="Arial"/>
        </w:rPr>
      </w:pPr>
      <w:r w:rsidRPr="004201DF">
        <w:rPr>
          <w:rFonts w:cs="Arial"/>
        </w:rPr>
        <w:t>Sakārtojot dabas vidi pašvaldībai nozīmīgā teritorijas daļā, Liepājas pilsētas pašvaldība sekmēs uzņēmējdarbību, proti, veiks no likuma “Par pašvaldībām” 15.panta pirmās daļas 10.punktā noteiktās funkcijas - sekmēt saimniecisko darbību attiecīgajā administratīvajā teritorijā, rūpēties par bezdarba samazināšanu - izrietošus pārvaldes uzdevumus.</w:t>
      </w:r>
    </w:p>
    <w:p w14:paraId="5735D298" w14:textId="77777777" w:rsidR="004201DF" w:rsidRPr="004201DF" w:rsidRDefault="004201DF" w:rsidP="004201DF">
      <w:pPr>
        <w:ind w:firstLine="708"/>
        <w:jc w:val="both"/>
        <w:rPr>
          <w:rFonts w:cs="Arial"/>
        </w:rPr>
      </w:pPr>
      <w:r w:rsidRPr="004201DF">
        <w:rPr>
          <w:rFonts w:cs="Arial"/>
        </w:rPr>
        <w:t>Valsts pārvaldes iekārtas likuma 54.panta pirmā daļa uzliek par pienākumu valsts pārvaldes iestādēm savu funkciju un uzdevumu veikšanai sadarboties. Līdz ar to, ievērojot Liepājas speciālās ekonomiskās zonas izveidošanas mērķi (Liepājas speciālās ekonomiskās zonas likuma 3.pants) un Liepājas speciālās ekonomiskās zonas pārvaldei noteiktās funkcijas (Liepājas speciālās ekonomiskās zonas likuma 10. un 11.pants), pašvaldībai un speciālās ekonomiskās zonas pārvaldei ir pienākums sadarboties.</w:t>
      </w:r>
    </w:p>
    <w:p w14:paraId="46DCE404" w14:textId="77777777" w:rsidR="004201DF" w:rsidRPr="004201DF" w:rsidRDefault="004201DF" w:rsidP="004201DF">
      <w:pPr>
        <w:ind w:firstLine="708"/>
        <w:jc w:val="both"/>
        <w:rPr>
          <w:rFonts w:cs="Arial"/>
          <w:shd w:val="clear" w:color="auto" w:fill="FFFFFF"/>
        </w:rPr>
      </w:pPr>
      <w:r w:rsidRPr="004201DF">
        <w:rPr>
          <w:rFonts w:cs="Arial"/>
        </w:rPr>
        <w:t xml:space="preserve">Lai iestādes varētu plānot savas darbības un finanšu resursus, ir nepieciešama savlaicīga uz attīstību un savstarpēju sadarbību vērsta plānošana. Līdz ar to ir nepieciešams apstiprināt bijušās rūpnīcas “Liepājas metalurgs” teritorijas perspektīvo attīstības programmu. Saskaņā ar Attīstības plānošanas sistēmas likuma 13.panta trešo daļu valsts un pašvaldību institūcijas, pildot tām normatīvajos aktos noteiktos uzdevumus, ievēro attīstības plānošanas dokumentus. Bijušās rūpnīcas “Liepājas metalurgs” teritorijas perspektīvā attīstības programma ir attīstības plānošanas dokuments, kas nepieciešams konceptuālu lēmumu pieņemšanai. Šāda veida plānošanas dokumenta pieņemšana veicina arī labvēlīgas uzņēmējdarbības vides attīstību. Ņemot vērā, ka minētie plānošanas dokumenti tiks publiskoti, uzņēmējiem ir iespējams arī attiecīgi plānot savas darbības. </w:t>
      </w:r>
    </w:p>
    <w:p w14:paraId="23243C48" w14:textId="77777777" w:rsidR="004201DF" w:rsidRPr="004201DF" w:rsidRDefault="004201DF" w:rsidP="004201DF">
      <w:pPr>
        <w:widowControl w:val="0"/>
        <w:autoSpaceDE w:val="0"/>
        <w:autoSpaceDN w:val="0"/>
        <w:adjustRightInd w:val="0"/>
        <w:ind w:firstLine="708"/>
        <w:jc w:val="both"/>
        <w:rPr>
          <w:rFonts w:cs="Arial"/>
          <w:szCs w:val="22"/>
        </w:rPr>
      </w:pPr>
      <w:r w:rsidRPr="004201DF">
        <w:rPr>
          <w:rFonts w:cs="Arial"/>
          <w:shd w:val="clear" w:color="auto" w:fill="FFFFFF"/>
        </w:rPr>
        <w:t>Ņemot vērā iepriekš minēto, pamatojoties uz likuma “Par pašvaldībām” 21.panta pirmās daļas 3. un 5.punktu, izskatot Liepājas pilsētas domes pastāvīgās Pilsētas attīstības komitejas 2021.gada 19.jūnija lēmumu (sēdes protokols Nr.7), LIEPĀJAS PILSĒTAS DOME</w:t>
      </w:r>
    </w:p>
    <w:p w14:paraId="40294CEE" w14:textId="77777777" w:rsidR="004201DF" w:rsidRPr="004201DF" w:rsidRDefault="004201DF" w:rsidP="004201DF">
      <w:pPr>
        <w:widowControl w:val="0"/>
        <w:autoSpaceDE w:val="0"/>
        <w:autoSpaceDN w:val="0"/>
        <w:adjustRightInd w:val="0"/>
        <w:ind w:firstLine="708"/>
        <w:jc w:val="center"/>
        <w:rPr>
          <w:rFonts w:cs="Arial"/>
          <w:szCs w:val="22"/>
        </w:rPr>
      </w:pPr>
    </w:p>
    <w:p w14:paraId="0B7917D6" w14:textId="77777777" w:rsidR="004201DF" w:rsidRPr="004201DF" w:rsidRDefault="004201DF" w:rsidP="004201DF">
      <w:pPr>
        <w:widowControl w:val="0"/>
        <w:autoSpaceDE w:val="0"/>
        <w:autoSpaceDN w:val="0"/>
        <w:adjustRightInd w:val="0"/>
        <w:jc w:val="center"/>
        <w:rPr>
          <w:rFonts w:cs="Arial"/>
          <w:szCs w:val="22"/>
        </w:rPr>
      </w:pPr>
      <w:r w:rsidRPr="004201DF">
        <w:rPr>
          <w:rFonts w:cs="Arial"/>
          <w:szCs w:val="22"/>
        </w:rPr>
        <w:t>N O L E M J :</w:t>
      </w:r>
    </w:p>
    <w:p w14:paraId="3F942A42" w14:textId="77777777" w:rsidR="004201DF" w:rsidRPr="004201DF" w:rsidRDefault="004201DF" w:rsidP="004201DF">
      <w:pPr>
        <w:widowControl w:val="0"/>
        <w:autoSpaceDE w:val="0"/>
        <w:autoSpaceDN w:val="0"/>
        <w:adjustRightInd w:val="0"/>
        <w:ind w:firstLine="708"/>
        <w:jc w:val="center"/>
        <w:rPr>
          <w:rFonts w:cs="Arial"/>
          <w:sz w:val="28"/>
          <w:szCs w:val="22"/>
        </w:rPr>
      </w:pPr>
    </w:p>
    <w:p w14:paraId="322604B0" w14:textId="77777777" w:rsidR="004201DF" w:rsidRPr="004201DF" w:rsidRDefault="004201DF" w:rsidP="004201DF">
      <w:pPr>
        <w:widowControl w:val="0"/>
        <w:autoSpaceDE w:val="0"/>
        <w:autoSpaceDN w:val="0"/>
        <w:adjustRightInd w:val="0"/>
        <w:ind w:firstLine="720"/>
        <w:jc w:val="both"/>
        <w:rPr>
          <w:rFonts w:cs="Arial"/>
          <w:szCs w:val="22"/>
        </w:rPr>
      </w:pPr>
      <w:r w:rsidRPr="004201DF">
        <w:rPr>
          <w:rFonts w:cs="Arial"/>
          <w:szCs w:val="22"/>
        </w:rPr>
        <w:t>1. Apstiprināt Bijušās rūpnīcas “Liepājas metalurgs” teritorijas perspektīvo attīstības programmu (pielikumā).</w:t>
      </w:r>
    </w:p>
    <w:p w14:paraId="778E9E30" w14:textId="77777777" w:rsidR="004201DF" w:rsidRPr="004201DF" w:rsidRDefault="004201DF" w:rsidP="004201DF">
      <w:pPr>
        <w:widowControl w:val="0"/>
        <w:autoSpaceDE w:val="0"/>
        <w:autoSpaceDN w:val="0"/>
        <w:adjustRightInd w:val="0"/>
        <w:ind w:left="360"/>
        <w:jc w:val="both"/>
        <w:rPr>
          <w:rFonts w:cs="Arial"/>
          <w:szCs w:val="22"/>
        </w:rPr>
      </w:pPr>
    </w:p>
    <w:p w14:paraId="355797DE" w14:textId="77777777" w:rsidR="004201DF" w:rsidRPr="004201DF" w:rsidRDefault="004201DF" w:rsidP="004201DF">
      <w:pPr>
        <w:widowControl w:val="0"/>
        <w:autoSpaceDE w:val="0"/>
        <w:autoSpaceDN w:val="0"/>
        <w:adjustRightInd w:val="0"/>
        <w:ind w:firstLine="720"/>
        <w:jc w:val="both"/>
        <w:rPr>
          <w:rFonts w:cs="Arial"/>
          <w:szCs w:val="22"/>
        </w:rPr>
      </w:pPr>
      <w:r w:rsidRPr="004201DF">
        <w:rPr>
          <w:rFonts w:cs="Arial"/>
          <w:szCs w:val="22"/>
        </w:rPr>
        <w:t>2. Noteikt, ka Bijušās rūpnīcas “Liepājas metalurgs” teritorijas perspektīvā attīstības programma īstenojama sadarbībā ar Liepājas speciālās ekonomiskās zonas pārvaldi.</w:t>
      </w:r>
    </w:p>
    <w:p w14:paraId="7C69E002" w14:textId="77777777" w:rsidR="004201DF" w:rsidRPr="004201DF" w:rsidRDefault="004201DF" w:rsidP="004201DF">
      <w:pPr>
        <w:widowControl w:val="0"/>
        <w:autoSpaceDE w:val="0"/>
        <w:autoSpaceDN w:val="0"/>
        <w:adjustRightInd w:val="0"/>
        <w:jc w:val="both"/>
        <w:rPr>
          <w:rFonts w:cs="Arial"/>
          <w:szCs w:val="22"/>
        </w:rPr>
      </w:pPr>
    </w:p>
    <w:p w14:paraId="04C3AE0F" w14:textId="77777777" w:rsidR="004201DF" w:rsidRPr="004201DF" w:rsidRDefault="004201DF" w:rsidP="004201DF">
      <w:pPr>
        <w:widowControl w:val="0"/>
        <w:autoSpaceDE w:val="0"/>
        <w:autoSpaceDN w:val="0"/>
        <w:adjustRightInd w:val="0"/>
        <w:ind w:firstLine="720"/>
        <w:jc w:val="both"/>
        <w:rPr>
          <w:rFonts w:cs="Arial"/>
          <w:szCs w:val="22"/>
        </w:rPr>
      </w:pPr>
      <w:r w:rsidRPr="004201DF">
        <w:rPr>
          <w:rFonts w:cs="Arial"/>
          <w:szCs w:val="22"/>
        </w:rPr>
        <w:t>3. Pilnvarot Liepājas pilsētas pašvaldības izpilddirektoru 1.punktā minētās programmas izpildei slēgt Starpresoru vienošanos, nosakot, ka finansējums nedrīkst pārsniegt attiecīgā gadā pašvaldības budžetā šim mērķim paredzēto līdzekļu apmēru.</w:t>
      </w:r>
    </w:p>
    <w:p w14:paraId="61F91657" w14:textId="77777777" w:rsidR="004201DF" w:rsidRPr="004201DF" w:rsidRDefault="004201DF" w:rsidP="004201DF">
      <w:pPr>
        <w:widowControl w:val="0"/>
        <w:autoSpaceDE w:val="0"/>
        <w:autoSpaceDN w:val="0"/>
        <w:adjustRightInd w:val="0"/>
        <w:jc w:val="both"/>
        <w:rPr>
          <w:rFonts w:cs="Arial"/>
          <w:szCs w:val="22"/>
        </w:rPr>
      </w:pPr>
    </w:p>
    <w:p w14:paraId="2BDAFDD8" w14:textId="77777777" w:rsidR="004201DF" w:rsidRPr="004201DF" w:rsidRDefault="004201DF" w:rsidP="004201DF">
      <w:pPr>
        <w:widowControl w:val="0"/>
        <w:autoSpaceDE w:val="0"/>
        <w:autoSpaceDN w:val="0"/>
        <w:adjustRightInd w:val="0"/>
        <w:ind w:firstLine="720"/>
        <w:jc w:val="both"/>
        <w:rPr>
          <w:rFonts w:cs="Arial"/>
          <w:szCs w:val="22"/>
        </w:rPr>
      </w:pPr>
      <w:r w:rsidRPr="004201DF">
        <w:rPr>
          <w:rFonts w:cs="Arial"/>
          <w:szCs w:val="22"/>
        </w:rPr>
        <w:t>4. Liepājas pilsētas pašvaldības iestādei “Liepājas pilsētas pašvaldības administrācija” plānot finanšu līdzekļus pašvaldības budžetā 1.punktā minētās teritorijas attīstības programmas īstenošanai.</w:t>
      </w:r>
    </w:p>
    <w:p w14:paraId="0B491313" w14:textId="77777777" w:rsidR="004201DF" w:rsidRPr="004201DF" w:rsidRDefault="004201DF" w:rsidP="004201DF">
      <w:pPr>
        <w:widowControl w:val="0"/>
        <w:autoSpaceDE w:val="0"/>
        <w:autoSpaceDN w:val="0"/>
        <w:adjustRightInd w:val="0"/>
        <w:jc w:val="both"/>
        <w:rPr>
          <w:rFonts w:cs="Arial"/>
          <w:sz w:val="10"/>
          <w:szCs w:val="22"/>
        </w:rPr>
      </w:pPr>
    </w:p>
    <w:p w14:paraId="0D6D7DF2" w14:textId="77777777" w:rsidR="004201DF" w:rsidRPr="004201DF" w:rsidRDefault="004201DF" w:rsidP="004201DF">
      <w:pPr>
        <w:widowControl w:val="0"/>
        <w:autoSpaceDE w:val="0"/>
        <w:autoSpaceDN w:val="0"/>
        <w:adjustRightInd w:val="0"/>
        <w:ind w:firstLine="720"/>
        <w:jc w:val="both"/>
        <w:rPr>
          <w:rFonts w:cs="Arial"/>
          <w:szCs w:val="22"/>
        </w:rPr>
      </w:pPr>
      <w:r w:rsidRPr="004201DF">
        <w:rPr>
          <w:rFonts w:cs="Arial"/>
          <w:szCs w:val="22"/>
        </w:rPr>
        <w:lastRenderedPageBreak/>
        <w:t>5. Liepājas pilsētas domes priekšsēdētāja vietniekam pilsētas attīstības un sadarbības jautājumos kontrolēt lēmuma izpildi.</w:t>
      </w:r>
    </w:p>
    <w:p w14:paraId="3C856FAD" w14:textId="77777777" w:rsidR="004201DF" w:rsidRPr="004201DF" w:rsidRDefault="004201DF" w:rsidP="004201DF">
      <w:pPr>
        <w:widowControl w:val="0"/>
        <w:autoSpaceDE w:val="0"/>
        <w:autoSpaceDN w:val="0"/>
        <w:adjustRightInd w:val="0"/>
        <w:ind w:firstLine="708"/>
        <w:jc w:val="both"/>
        <w:rPr>
          <w:rFonts w:cs="Arial"/>
          <w:szCs w:val="22"/>
        </w:rPr>
      </w:pPr>
    </w:p>
    <w:p w14:paraId="661A139E" w14:textId="77777777" w:rsidR="004201DF" w:rsidRPr="004201DF" w:rsidRDefault="004201DF" w:rsidP="004201DF">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4201DF" w:rsidRPr="004201DF" w14:paraId="7114F292" w14:textId="77777777" w:rsidTr="00593A03">
        <w:tc>
          <w:tcPr>
            <w:tcW w:w="5584" w:type="dxa"/>
            <w:gridSpan w:val="2"/>
            <w:tcBorders>
              <w:top w:val="nil"/>
              <w:left w:val="nil"/>
              <w:bottom w:val="nil"/>
              <w:right w:val="nil"/>
            </w:tcBorders>
          </w:tcPr>
          <w:p w14:paraId="116F7117" w14:textId="77777777" w:rsidR="004201DF" w:rsidRPr="004201DF" w:rsidRDefault="004201DF" w:rsidP="004201DF">
            <w:pPr>
              <w:widowControl w:val="0"/>
              <w:autoSpaceDE w:val="0"/>
              <w:autoSpaceDN w:val="0"/>
              <w:adjustRightInd w:val="0"/>
              <w:rPr>
                <w:rFonts w:cs="Arial"/>
                <w:szCs w:val="22"/>
              </w:rPr>
            </w:pPr>
            <w:r w:rsidRPr="004201DF">
              <w:rPr>
                <w:rFonts w:cs="Arial"/>
                <w:szCs w:val="22"/>
              </w:rPr>
              <w:t>DOMES PRIEKŠSĒDĒTĀJS</w:t>
            </w:r>
          </w:p>
        </w:tc>
        <w:tc>
          <w:tcPr>
            <w:tcW w:w="2921" w:type="dxa"/>
            <w:tcBorders>
              <w:top w:val="nil"/>
              <w:left w:val="nil"/>
              <w:bottom w:val="nil"/>
              <w:right w:val="nil"/>
            </w:tcBorders>
          </w:tcPr>
          <w:p w14:paraId="7B5226EA" w14:textId="77777777" w:rsidR="004201DF" w:rsidRPr="004201DF" w:rsidRDefault="004201DF" w:rsidP="004201DF">
            <w:pPr>
              <w:widowControl w:val="0"/>
              <w:autoSpaceDE w:val="0"/>
              <w:autoSpaceDN w:val="0"/>
              <w:adjustRightInd w:val="0"/>
              <w:jc w:val="right"/>
              <w:rPr>
                <w:rFonts w:cs="Arial"/>
                <w:szCs w:val="22"/>
              </w:rPr>
            </w:pPr>
            <w:r w:rsidRPr="004201DF">
              <w:rPr>
                <w:rFonts w:cs="Arial"/>
                <w:szCs w:val="22"/>
              </w:rPr>
              <w:t>Jānis VILNĪTIS</w:t>
            </w:r>
          </w:p>
          <w:p w14:paraId="19ABDB9E" w14:textId="77777777" w:rsidR="004201DF" w:rsidRPr="004201DF" w:rsidRDefault="004201DF" w:rsidP="004201DF">
            <w:pPr>
              <w:widowControl w:val="0"/>
              <w:autoSpaceDE w:val="0"/>
              <w:autoSpaceDN w:val="0"/>
              <w:adjustRightInd w:val="0"/>
              <w:jc w:val="right"/>
              <w:rPr>
                <w:rFonts w:cs="Arial"/>
                <w:sz w:val="8"/>
                <w:szCs w:val="22"/>
              </w:rPr>
            </w:pPr>
          </w:p>
        </w:tc>
      </w:tr>
      <w:tr w:rsidR="004201DF" w:rsidRPr="004201DF" w14:paraId="135DF205" w14:textId="77777777" w:rsidTr="00593A03">
        <w:tc>
          <w:tcPr>
            <w:tcW w:w="1276" w:type="dxa"/>
            <w:tcBorders>
              <w:top w:val="nil"/>
              <w:left w:val="nil"/>
              <w:bottom w:val="nil"/>
              <w:right w:val="nil"/>
            </w:tcBorders>
          </w:tcPr>
          <w:p w14:paraId="4BAAB164" w14:textId="77777777" w:rsidR="004201DF" w:rsidRPr="004201DF" w:rsidRDefault="004201DF" w:rsidP="004201DF">
            <w:pPr>
              <w:widowControl w:val="0"/>
              <w:autoSpaceDE w:val="0"/>
              <w:autoSpaceDN w:val="0"/>
              <w:adjustRightInd w:val="0"/>
              <w:rPr>
                <w:rFonts w:cs="Arial"/>
                <w:szCs w:val="22"/>
              </w:rPr>
            </w:pPr>
            <w:r w:rsidRPr="004201DF">
              <w:rPr>
                <w:rFonts w:cs="Arial"/>
                <w:szCs w:val="22"/>
              </w:rPr>
              <w:t>Nosūtāms:</w:t>
            </w:r>
          </w:p>
        </w:tc>
        <w:tc>
          <w:tcPr>
            <w:tcW w:w="7229" w:type="dxa"/>
            <w:gridSpan w:val="2"/>
            <w:tcBorders>
              <w:top w:val="nil"/>
              <w:left w:val="nil"/>
              <w:bottom w:val="nil"/>
              <w:right w:val="nil"/>
            </w:tcBorders>
          </w:tcPr>
          <w:p w14:paraId="6E6427F6" w14:textId="77777777" w:rsidR="004201DF" w:rsidRPr="004201DF" w:rsidRDefault="004201DF" w:rsidP="004201DF">
            <w:pPr>
              <w:widowControl w:val="0"/>
              <w:autoSpaceDE w:val="0"/>
              <w:autoSpaceDN w:val="0"/>
              <w:adjustRightInd w:val="0"/>
              <w:jc w:val="both"/>
              <w:rPr>
                <w:rFonts w:cs="Arial"/>
                <w:szCs w:val="22"/>
              </w:rPr>
            </w:pPr>
            <w:r w:rsidRPr="004201DF">
              <w:rPr>
                <w:rFonts w:cs="Arial"/>
                <w:szCs w:val="22"/>
              </w:rPr>
              <w:t xml:space="preserve">Liepājas speciālās ekonomiskās zonas pārvaldei, Liepājas pilsētas pašvaldības administrācijas Attīstības pārvaldei, Sabiedrisko attiecību un mārketinga daļai un Finanšu pārvaldei </w:t>
            </w:r>
          </w:p>
        </w:tc>
      </w:tr>
    </w:tbl>
    <w:p w14:paraId="161A61CA" w14:textId="77777777" w:rsidR="004201DF" w:rsidRPr="004201DF" w:rsidRDefault="004201DF" w:rsidP="004201DF">
      <w:pPr>
        <w:widowControl w:val="0"/>
        <w:autoSpaceDE w:val="0"/>
        <w:autoSpaceDN w:val="0"/>
        <w:adjustRightInd w:val="0"/>
        <w:jc w:val="both"/>
        <w:rPr>
          <w:rFonts w:cs="Arial"/>
          <w:szCs w:val="22"/>
        </w:rPr>
      </w:pPr>
    </w:p>
    <w:sectPr w:rsidR="004201DF" w:rsidRPr="004201D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528E" w14:textId="77777777" w:rsidR="00A01075" w:rsidRDefault="00A01075">
      <w:r>
        <w:separator/>
      </w:r>
    </w:p>
  </w:endnote>
  <w:endnote w:type="continuationSeparator" w:id="0">
    <w:p w14:paraId="5B8B125F" w14:textId="77777777" w:rsidR="00A01075" w:rsidRDefault="00A0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F4A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F4A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F4A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FA11" w14:textId="77777777" w:rsidR="00A01075" w:rsidRDefault="00A01075">
      <w:r>
        <w:separator/>
      </w:r>
    </w:p>
  </w:footnote>
  <w:footnote w:type="continuationSeparator" w:id="0">
    <w:p w14:paraId="6F4C428C" w14:textId="77777777" w:rsidR="00A01075" w:rsidRDefault="00A0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F4A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F4A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F4A6" w14:textId="77777777" w:rsidR="00EB209C" w:rsidRPr="00AE2B38" w:rsidRDefault="00C946AC"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47BF4A7" w14:textId="77777777" w:rsidR="00EB209C" w:rsidRPr="00356E0F" w:rsidRDefault="00C946A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47BF4A8" w14:textId="77777777" w:rsidR="001002D7" w:rsidRDefault="00C946A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7BF4A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00C63D8">
      <w:numFmt w:val="bullet"/>
      <w:lvlText w:val="-"/>
      <w:lvlJc w:val="left"/>
      <w:pPr>
        <w:ind w:left="720" w:hanging="360"/>
      </w:pPr>
      <w:rPr>
        <w:rFonts w:ascii="Times New Roman" w:eastAsia="Calibri" w:hAnsi="Times New Roman" w:cs="Times New Roman" w:hint="default"/>
        <w:color w:val="1F497D"/>
      </w:rPr>
    </w:lvl>
    <w:lvl w:ilvl="1" w:tplc="D50A5B28">
      <w:start w:val="1"/>
      <w:numFmt w:val="bullet"/>
      <w:lvlText w:val="o"/>
      <w:lvlJc w:val="left"/>
      <w:pPr>
        <w:ind w:left="1440" w:hanging="360"/>
      </w:pPr>
      <w:rPr>
        <w:rFonts w:ascii="Courier New" w:hAnsi="Courier New" w:cs="Courier New" w:hint="default"/>
      </w:rPr>
    </w:lvl>
    <w:lvl w:ilvl="2" w:tplc="6EE0F6DC">
      <w:start w:val="1"/>
      <w:numFmt w:val="bullet"/>
      <w:lvlText w:val=""/>
      <w:lvlJc w:val="left"/>
      <w:pPr>
        <w:ind w:left="2160" w:hanging="360"/>
      </w:pPr>
      <w:rPr>
        <w:rFonts w:ascii="Wingdings" w:hAnsi="Wingdings" w:hint="default"/>
      </w:rPr>
    </w:lvl>
    <w:lvl w:ilvl="3" w:tplc="FA52DD96">
      <w:start w:val="1"/>
      <w:numFmt w:val="bullet"/>
      <w:lvlText w:val=""/>
      <w:lvlJc w:val="left"/>
      <w:pPr>
        <w:ind w:left="2880" w:hanging="360"/>
      </w:pPr>
      <w:rPr>
        <w:rFonts w:ascii="Symbol" w:hAnsi="Symbol" w:hint="default"/>
      </w:rPr>
    </w:lvl>
    <w:lvl w:ilvl="4" w:tplc="4F6A1172">
      <w:start w:val="1"/>
      <w:numFmt w:val="bullet"/>
      <w:lvlText w:val="o"/>
      <w:lvlJc w:val="left"/>
      <w:pPr>
        <w:ind w:left="3600" w:hanging="360"/>
      </w:pPr>
      <w:rPr>
        <w:rFonts w:ascii="Courier New" w:hAnsi="Courier New" w:cs="Courier New" w:hint="default"/>
      </w:rPr>
    </w:lvl>
    <w:lvl w:ilvl="5" w:tplc="8A6E36D8">
      <w:start w:val="1"/>
      <w:numFmt w:val="bullet"/>
      <w:lvlText w:val=""/>
      <w:lvlJc w:val="left"/>
      <w:pPr>
        <w:ind w:left="4320" w:hanging="360"/>
      </w:pPr>
      <w:rPr>
        <w:rFonts w:ascii="Wingdings" w:hAnsi="Wingdings" w:hint="default"/>
      </w:rPr>
    </w:lvl>
    <w:lvl w:ilvl="6" w:tplc="83C469CA">
      <w:start w:val="1"/>
      <w:numFmt w:val="bullet"/>
      <w:lvlText w:val=""/>
      <w:lvlJc w:val="left"/>
      <w:pPr>
        <w:ind w:left="5040" w:hanging="360"/>
      </w:pPr>
      <w:rPr>
        <w:rFonts w:ascii="Symbol" w:hAnsi="Symbol" w:hint="default"/>
      </w:rPr>
    </w:lvl>
    <w:lvl w:ilvl="7" w:tplc="F3BE620A">
      <w:start w:val="1"/>
      <w:numFmt w:val="bullet"/>
      <w:lvlText w:val="o"/>
      <w:lvlJc w:val="left"/>
      <w:pPr>
        <w:ind w:left="5760" w:hanging="360"/>
      </w:pPr>
      <w:rPr>
        <w:rFonts w:ascii="Courier New" w:hAnsi="Courier New" w:cs="Courier New" w:hint="default"/>
      </w:rPr>
    </w:lvl>
    <w:lvl w:ilvl="8" w:tplc="A6467412">
      <w:start w:val="1"/>
      <w:numFmt w:val="bullet"/>
      <w:lvlText w:val=""/>
      <w:lvlJc w:val="left"/>
      <w:pPr>
        <w:ind w:left="6480" w:hanging="360"/>
      </w:pPr>
      <w:rPr>
        <w:rFonts w:ascii="Wingdings" w:hAnsi="Wingdings" w:hint="default"/>
      </w:rPr>
    </w:lvl>
  </w:abstractNum>
  <w:abstractNum w:abstractNumId="2" w15:restartNumberingAfterBreak="0">
    <w:nsid w:val="03BD14F1"/>
    <w:multiLevelType w:val="hybridMultilevel"/>
    <w:tmpl w:val="0CA0DC08"/>
    <w:lvl w:ilvl="0" w:tplc="591293A2">
      <w:start w:val="1"/>
      <w:numFmt w:val="bullet"/>
      <w:lvlText w:val=""/>
      <w:lvlJc w:val="left"/>
      <w:pPr>
        <w:ind w:left="720" w:hanging="360"/>
      </w:pPr>
      <w:rPr>
        <w:rFonts w:ascii="Symbol" w:hAnsi="Symbol" w:hint="default"/>
      </w:rPr>
    </w:lvl>
    <w:lvl w:ilvl="1" w:tplc="30127E9E" w:tentative="1">
      <w:start w:val="1"/>
      <w:numFmt w:val="bullet"/>
      <w:lvlText w:val="o"/>
      <w:lvlJc w:val="left"/>
      <w:pPr>
        <w:ind w:left="1440" w:hanging="360"/>
      </w:pPr>
      <w:rPr>
        <w:rFonts w:ascii="Courier New" w:hAnsi="Courier New" w:cs="Courier New" w:hint="default"/>
      </w:rPr>
    </w:lvl>
    <w:lvl w:ilvl="2" w:tplc="00A8AD14" w:tentative="1">
      <w:start w:val="1"/>
      <w:numFmt w:val="bullet"/>
      <w:lvlText w:val=""/>
      <w:lvlJc w:val="left"/>
      <w:pPr>
        <w:ind w:left="2160" w:hanging="360"/>
      </w:pPr>
      <w:rPr>
        <w:rFonts w:ascii="Wingdings" w:hAnsi="Wingdings" w:hint="default"/>
      </w:rPr>
    </w:lvl>
    <w:lvl w:ilvl="3" w:tplc="6DEC7CD0" w:tentative="1">
      <w:start w:val="1"/>
      <w:numFmt w:val="bullet"/>
      <w:lvlText w:val=""/>
      <w:lvlJc w:val="left"/>
      <w:pPr>
        <w:ind w:left="2880" w:hanging="360"/>
      </w:pPr>
      <w:rPr>
        <w:rFonts w:ascii="Symbol" w:hAnsi="Symbol" w:hint="default"/>
      </w:rPr>
    </w:lvl>
    <w:lvl w:ilvl="4" w:tplc="DE863882" w:tentative="1">
      <w:start w:val="1"/>
      <w:numFmt w:val="bullet"/>
      <w:lvlText w:val="o"/>
      <w:lvlJc w:val="left"/>
      <w:pPr>
        <w:ind w:left="3600" w:hanging="360"/>
      </w:pPr>
      <w:rPr>
        <w:rFonts w:ascii="Courier New" w:hAnsi="Courier New" w:cs="Courier New" w:hint="default"/>
      </w:rPr>
    </w:lvl>
    <w:lvl w:ilvl="5" w:tplc="1E1EBA46" w:tentative="1">
      <w:start w:val="1"/>
      <w:numFmt w:val="bullet"/>
      <w:lvlText w:val=""/>
      <w:lvlJc w:val="left"/>
      <w:pPr>
        <w:ind w:left="4320" w:hanging="360"/>
      </w:pPr>
      <w:rPr>
        <w:rFonts w:ascii="Wingdings" w:hAnsi="Wingdings" w:hint="default"/>
      </w:rPr>
    </w:lvl>
    <w:lvl w:ilvl="6" w:tplc="BB589C48" w:tentative="1">
      <w:start w:val="1"/>
      <w:numFmt w:val="bullet"/>
      <w:lvlText w:val=""/>
      <w:lvlJc w:val="left"/>
      <w:pPr>
        <w:ind w:left="5040" w:hanging="360"/>
      </w:pPr>
      <w:rPr>
        <w:rFonts w:ascii="Symbol" w:hAnsi="Symbol" w:hint="default"/>
      </w:rPr>
    </w:lvl>
    <w:lvl w:ilvl="7" w:tplc="0C440660" w:tentative="1">
      <w:start w:val="1"/>
      <w:numFmt w:val="bullet"/>
      <w:lvlText w:val="o"/>
      <w:lvlJc w:val="left"/>
      <w:pPr>
        <w:ind w:left="5760" w:hanging="360"/>
      </w:pPr>
      <w:rPr>
        <w:rFonts w:ascii="Courier New" w:hAnsi="Courier New" w:cs="Courier New" w:hint="default"/>
      </w:rPr>
    </w:lvl>
    <w:lvl w:ilvl="8" w:tplc="E0C6B6F0" w:tentative="1">
      <w:start w:val="1"/>
      <w:numFmt w:val="bullet"/>
      <w:lvlText w:val=""/>
      <w:lvlJc w:val="left"/>
      <w:pPr>
        <w:ind w:left="6480" w:hanging="360"/>
      </w:pPr>
      <w:rPr>
        <w:rFonts w:ascii="Wingdings" w:hAnsi="Wingdings" w:hint="default"/>
      </w:rPr>
    </w:lvl>
  </w:abstractNum>
  <w:abstractNum w:abstractNumId="3" w15:restartNumberingAfterBreak="0">
    <w:nsid w:val="04D21B46"/>
    <w:multiLevelType w:val="hybridMultilevel"/>
    <w:tmpl w:val="2194873C"/>
    <w:lvl w:ilvl="0" w:tplc="6CEAD38A">
      <w:start w:val="1"/>
      <w:numFmt w:val="bullet"/>
      <w:lvlText w:val=""/>
      <w:lvlJc w:val="left"/>
      <w:pPr>
        <w:ind w:left="720" w:hanging="360"/>
      </w:pPr>
      <w:rPr>
        <w:rFonts w:ascii="Symbol" w:hAnsi="Symbol" w:hint="default"/>
      </w:rPr>
    </w:lvl>
    <w:lvl w:ilvl="1" w:tplc="13A88748" w:tentative="1">
      <w:start w:val="1"/>
      <w:numFmt w:val="bullet"/>
      <w:lvlText w:val="o"/>
      <w:lvlJc w:val="left"/>
      <w:pPr>
        <w:ind w:left="1440" w:hanging="360"/>
      </w:pPr>
      <w:rPr>
        <w:rFonts w:ascii="Courier New" w:hAnsi="Courier New" w:cs="Courier New" w:hint="default"/>
      </w:rPr>
    </w:lvl>
    <w:lvl w:ilvl="2" w:tplc="773237B6" w:tentative="1">
      <w:start w:val="1"/>
      <w:numFmt w:val="bullet"/>
      <w:lvlText w:val=""/>
      <w:lvlJc w:val="left"/>
      <w:pPr>
        <w:ind w:left="2160" w:hanging="360"/>
      </w:pPr>
      <w:rPr>
        <w:rFonts w:ascii="Wingdings" w:hAnsi="Wingdings" w:hint="default"/>
      </w:rPr>
    </w:lvl>
    <w:lvl w:ilvl="3" w:tplc="BADE4B00" w:tentative="1">
      <w:start w:val="1"/>
      <w:numFmt w:val="bullet"/>
      <w:lvlText w:val=""/>
      <w:lvlJc w:val="left"/>
      <w:pPr>
        <w:ind w:left="2880" w:hanging="360"/>
      </w:pPr>
      <w:rPr>
        <w:rFonts w:ascii="Symbol" w:hAnsi="Symbol" w:hint="default"/>
      </w:rPr>
    </w:lvl>
    <w:lvl w:ilvl="4" w:tplc="B3EE3B78" w:tentative="1">
      <w:start w:val="1"/>
      <w:numFmt w:val="bullet"/>
      <w:lvlText w:val="o"/>
      <w:lvlJc w:val="left"/>
      <w:pPr>
        <w:ind w:left="3600" w:hanging="360"/>
      </w:pPr>
      <w:rPr>
        <w:rFonts w:ascii="Courier New" w:hAnsi="Courier New" w:cs="Courier New" w:hint="default"/>
      </w:rPr>
    </w:lvl>
    <w:lvl w:ilvl="5" w:tplc="EF04F20C" w:tentative="1">
      <w:start w:val="1"/>
      <w:numFmt w:val="bullet"/>
      <w:lvlText w:val=""/>
      <w:lvlJc w:val="left"/>
      <w:pPr>
        <w:ind w:left="4320" w:hanging="360"/>
      </w:pPr>
      <w:rPr>
        <w:rFonts w:ascii="Wingdings" w:hAnsi="Wingdings" w:hint="default"/>
      </w:rPr>
    </w:lvl>
    <w:lvl w:ilvl="6" w:tplc="4A2CE042" w:tentative="1">
      <w:start w:val="1"/>
      <w:numFmt w:val="bullet"/>
      <w:lvlText w:val=""/>
      <w:lvlJc w:val="left"/>
      <w:pPr>
        <w:ind w:left="5040" w:hanging="360"/>
      </w:pPr>
      <w:rPr>
        <w:rFonts w:ascii="Symbol" w:hAnsi="Symbol" w:hint="default"/>
      </w:rPr>
    </w:lvl>
    <w:lvl w:ilvl="7" w:tplc="D7545CD6" w:tentative="1">
      <w:start w:val="1"/>
      <w:numFmt w:val="bullet"/>
      <w:lvlText w:val="o"/>
      <w:lvlJc w:val="left"/>
      <w:pPr>
        <w:ind w:left="5760" w:hanging="360"/>
      </w:pPr>
      <w:rPr>
        <w:rFonts w:ascii="Courier New" w:hAnsi="Courier New" w:cs="Courier New" w:hint="default"/>
      </w:rPr>
    </w:lvl>
    <w:lvl w:ilvl="8" w:tplc="E382AB4A"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B610F374">
      <w:start w:val="1"/>
      <w:numFmt w:val="bullet"/>
      <w:lvlText w:val=""/>
      <w:lvlJc w:val="left"/>
      <w:pPr>
        <w:ind w:left="720" w:hanging="360"/>
      </w:pPr>
      <w:rPr>
        <w:rFonts w:ascii="Symbol" w:hAnsi="Symbol" w:hint="default"/>
      </w:rPr>
    </w:lvl>
    <w:lvl w:ilvl="1" w:tplc="61B60D68" w:tentative="1">
      <w:start w:val="1"/>
      <w:numFmt w:val="bullet"/>
      <w:lvlText w:val="o"/>
      <w:lvlJc w:val="left"/>
      <w:pPr>
        <w:ind w:left="1440" w:hanging="360"/>
      </w:pPr>
      <w:rPr>
        <w:rFonts w:ascii="Courier New" w:hAnsi="Courier New" w:cs="Courier New" w:hint="default"/>
      </w:rPr>
    </w:lvl>
    <w:lvl w:ilvl="2" w:tplc="8C5C3160" w:tentative="1">
      <w:start w:val="1"/>
      <w:numFmt w:val="bullet"/>
      <w:lvlText w:val=""/>
      <w:lvlJc w:val="left"/>
      <w:pPr>
        <w:ind w:left="2160" w:hanging="360"/>
      </w:pPr>
      <w:rPr>
        <w:rFonts w:ascii="Wingdings" w:hAnsi="Wingdings" w:hint="default"/>
      </w:rPr>
    </w:lvl>
    <w:lvl w:ilvl="3" w:tplc="8E8E85CC" w:tentative="1">
      <w:start w:val="1"/>
      <w:numFmt w:val="bullet"/>
      <w:lvlText w:val=""/>
      <w:lvlJc w:val="left"/>
      <w:pPr>
        <w:ind w:left="2880" w:hanging="360"/>
      </w:pPr>
      <w:rPr>
        <w:rFonts w:ascii="Symbol" w:hAnsi="Symbol" w:hint="default"/>
      </w:rPr>
    </w:lvl>
    <w:lvl w:ilvl="4" w:tplc="4754F2BC" w:tentative="1">
      <w:start w:val="1"/>
      <w:numFmt w:val="bullet"/>
      <w:lvlText w:val="o"/>
      <w:lvlJc w:val="left"/>
      <w:pPr>
        <w:ind w:left="3600" w:hanging="360"/>
      </w:pPr>
      <w:rPr>
        <w:rFonts w:ascii="Courier New" w:hAnsi="Courier New" w:cs="Courier New" w:hint="default"/>
      </w:rPr>
    </w:lvl>
    <w:lvl w:ilvl="5" w:tplc="A3ACAF90" w:tentative="1">
      <w:start w:val="1"/>
      <w:numFmt w:val="bullet"/>
      <w:lvlText w:val=""/>
      <w:lvlJc w:val="left"/>
      <w:pPr>
        <w:ind w:left="4320" w:hanging="360"/>
      </w:pPr>
      <w:rPr>
        <w:rFonts w:ascii="Wingdings" w:hAnsi="Wingdings" w:hint="default"/>
      </w:rPr>
    </w:lvl>
    <w:lvl w:ilvl="6" w:tplc="D88E442C" w:tentative="1">
      <w:start w:val="1"/>
      <w:numFmt w:val="bullet"/>
      <w:lvlText w:val=""/>
      <w:lvlJc w:val="left"/>
      <w:pPr>
        <w:ind w:left="5040" w:hanging="360"/>
      </w:pPr>
      <w:rPr>
        <w:rFonts w:ascii="Symbol" w:hAnsi="Symbol" w:hint="default"/>
      </w:rPr>
    </w:lvl>
    <w:lvl w:ilvl="7" w:tplc="9BB63982" w:tentative="1">
      <w:start w:val="1"/>
      <w:numFmt w:val="bullet"/>
      <w:lvlText w:val="o"/>
      <w:lvlJc w:val="left"/>
      <w:pPr>
        <w:ind w:left="5760" w:hanging="360"/>
      </w:pPr>
      <w:rPr>
        <w:rFonts w:ascii="Courier New" w:hAnsi="Courier New" w:cs="Courier New" w:hint="default"/>
      </w:rPr>
    </w:lvl>
    <w:lvl w:ilvl="8" w:tplc="BC06E97A"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054439E2">
      <w:start w:val="1"/>
      <w:numFmt w:val="bullet"/>
      <w:lvlText w:val=""/>
      <w:lvlJc w:val="left"/>
      <w:pPr>
        <w:ind w:left="804" w:hanging="360"/>
      </w:pPr>
      <w:rPr>
        <w:rFonts w:ascii="Symbol" w:hAnsi="Symbol" w:hint="default"/>
      </w:rPr>
    </w:lvl>
    <w:lvl w:ilvl="1" w:tplc="F266E1B2" w:tentative="1">
      <w:start w:val="1"/>
      <w:numFmt w:val="bullet"/>
      <w:lvlText w:val="o"/>
      <w:lvlJc w:val="left"/>
      <w:pPr>
        <w:ind w:left="1524" w:hanging="360"/>
      </w:pPr>
      <w:rPr>
        <w:rFonts w:ascii="Courier New" w:hAnsi="Courier New" w:cs="Courier New" w:hint="default"/>
      </w:rPr>
    </w:lvl>
    <w:lvl w:ilvl="2" w:tplc="0E74B726" w:tentative="1">
      <w:start w:val="1"/>
      <w:numFmt w:val="bullet"/>
      <w:lvlText w:val=""/>
      <w:lvlJc w:val="left"/>
      <w:pPr>
        <w:ind w:left="2244" w:hanging="360"/>
      </w:pPr>
      <w:rPr>
        <w:rFonts w:ascii="Wingdings" w:hAnsi="Wingdings" w:hint="default"/>
      </w:rPr>
    </w:lvl>
    <w:lvl w:ilvl="3" w:tplc="B078804E" w:tentative="1">
      <w:start w:val="1"/>
      <w:numFmt w:val="bullet"/>
      <w:lvlText w:val=""/>
      <w:lvlJc w:val="left"/>
      <w:pPr>
        <w:ind w:left="2964" w:hanging="360"/>
      </w:pPr>
      <w:rPr>
        <w:rFonts w:ascii="Symbol" w:hAnsi="Symbol" w:hint="default"/>
      </w:rPr>
    </w:lvl>
    <w:lvl w:ilvl="4" w:tplc="D3FCF4AA" w:tentative="1">
      <w:start w:val="1"/>
      <w:numFmt w:val="bullet"/>
      <w:lvlText w:val="o"/>
      <w:lvlJc w:val="left"/>
      <w:pPr>
        <w:ind w:left="3684" w:hanging="360"/>
      </w:pPr>
      <w:rPr>
        <w:rFonts w:ascii="Courier New" w:hAnsi="Courier New" w:cs="Courier New" w:hint="default"/>
      </w:rPr>
    </w:lvl>
    <w:lvl w:ilvl="5" w:tplc="AF442FBC" w:tentative="1">
      <w:start w:val="1"/>
      <w:numFmt w:val="bullet"/>
      <w:lvlText w:val=""/>
      <w:lvlJc w:val="left"/>
      <w:pPr>
        <w:ind w:left="4404" w:hanging="360"/>
      </w:pPr>
      <w:rPr>
        <w:rFonts w:ascii="Wingdings" w:hAnsi="Wingdings" w:hint="default"/>
      </w:rPr>
    </w:lvl>
    <w:lvl w:ilvl="6" w:tplc="928CA73C" w:tentative="1">
      <w:start w:val="1"/>
      <w:numFmt w:val="bullet"/>
      <w:lvlText w:val=""/>
      <w:lvlJc w:val="left"/>
      <w:pPr>
        <w:ind w:left="5124" w:hanging="360"/>
      </w:pPr>
      <w:rPr>
        <w:rFonts w:ascii="Symbol" w:hAnsi="Symbol" w:hint="default"/>
      </w:rPr>
    </w:lvl>
    <w:lvl w:ilvl="7" w:tplc="3454F380" w:tentative="1">
      <w:start w:val="1"/>
      <w:numFmt w:val="bullet"/>
      <w:lvlText w:val="o"/>
      <w:lvlJc w:val="left"/>
      <w:pPr>
        <w:ind w:left="5844" w:hanging="360"/>
      </w:pPr>
      <w:rPr>
        <w:rFonts w:ascii="Courier New" w:hAnsi="Courier New" w:cs="Courier New" w:hint="default"/>
      </w:rPr>
    </w:lvl>
    <w:lvl w:ilvl="8" w:tplc="2FE4B84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1B92291C">
      <w:start w:val="1"/>
      <w:numFmt w:val="bullet"/>
      <w:lvlText w:val=""/>
      <w:lvlJc w:val="left"/>
      <w:pPr>
        <w:ind w:left="804" w:hanging="360"/>
      </w:pPr>
      <w:rPr>
        <w:rFonts w:ascii="Wingdings" w:hAnsi="Wingdings" w:hint="default"/>
      </w:rPr>
    </w:lvl>
    <w:lvl w:ilvl="1" w:tplc="5AAA8E54" w:tentative="1">
      <w:start w:val="1"/>
      <w:numFmt w:val="bullet"/>
      <w:lvlText w:val="o"/>
      <w:lvlJc w:val="left"/>
      <w:pPr>
        <w:ind w:left="1524" w:hanging="360"/>
      </w:pPr>
      <w:rPr>
        <w:rFonts w:ascii="Courier New" w:hAnsi="Courier New" w:cs="Courier New" w:hint="default"/>
      </w:rPr>
    </w:lvl>
    <w:lvl w:ilvl="2" w:tplc="CC986EBE" w:tentative="1">
      <w:start w:val="1"/>
      <w:numFmt w:val="bullet"/>
      <w:lvlText w:val=""/>
      <w:lvlJc w:val="left"/>
      <w:pPr>
        <w:ind w:left="2244" w:hanging="360"/>
      </w:pPr>
      <w:rPr>
        <w:rFonts w:ascii="Wingdings" w:hAnsi="Wingdings" w:hint="default"/>
      </w:rPr>
    </w:lvl>
    <w:lvl w:ilvl="3" w:tplc="C6DC5B04" w:tentative="1">
      <w:start w:val="1"/>
      <w:numFmt w:val="bullet"/>
      <w:lvlText w:val=""/>
      <w:lvlJc w:val="left"/>
      <w:pPr>
        <w:ind w:left="2964" w:hanging="360"/>
      </w:pPr>
      <w:rPr>
        <w:rFonts w:ascii="Symbol" w:hAnsi="Symbol" w:hint="default"/>
      </w:rPr>
    </w:lvl>
    <w:lvl w:ilvl="4" w:tplc="2932E4B6" w:tentative="1">
      <w:start w:val="1"/>
      <w:numFmt w:val="bullet"/>
      <w:lvlText w:val="o"/>
      <w:lvlJc w:val="left"/>
      <w:pPr>
        <w:ind w:left="3684" w:hanging="360"/>
      </w:pPr>
      <w:rPr>
        <w:rFonts w:ascii="Courier New" w:hAnsi="Courier New" w:cs="Courier New" w:hint="default"/>
      </w:rPr>
    </w:lvl>
    <w:lvl w:ilvl="5" w:tplc="A7028BB2" w:tentative="1">
      <w:start w:val="1"/>
      <w:numFmt w:val="bullet"/>
      <w:lvlText w:val=""/>
      <w:lvlJc w:val="left"/>
      <w:pPr>
        <w:ind w:left="4404" w:hanging="360"/>
      </w:pPr>
      <w:rPr>
        <w:rFonts w:ascii="Wingdings" w:hAnsi="Wingdings" w:hint="default"/>
      </w:rPr>
    </w:lvl>
    <w:lvl w:ilvl="6" w:tplc="D84680EE" w:tentative="1">
      <w:start w:val="1"/>
      <w:numFmt w:val="bullet"/>
      <w:lvlText w:val=""/>
      <w:lvlJc w:val="left"/>
      <w:pPr>
        <w:ind w:left="5124" w:hanging="360"/>
      </w:pPr>
      <w:rPr>
        <w:rFonts w:ascii="Symbol" w:hAnsi="Symbol" w:hint="default"/>
      </w:rPr>
    </w:lvl>
    <w:lvl w:ilvl="7" w:tplc="95C8B456" w:tentative="1">
      <w:start w:val="1"/>
      <w:numFmt w:val="bullet"/>
      <w:lvlText w:val="o"/>
      <w:lvlJc w:val="left"/>
      <w:pPr>
        <w:ind w:left="5844" w:hanging="360"/>
      </w:pPr>
      <w:rPr>
        <w:rFonts w:ascii="Courier New" w:hAnsi="Courier New" w:cs="Courier New" w:hint="default"/>
      </w:rPr>
    </w:lvl>
    <w:lvl w:ilvl="8" w:tplc="D346AE3A"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35DCA8CE">
      <w:start w:val="1"/>
      <w:numFmt w:val="bullet"/>
      <w:lvlText w:val=""/>
      <w:lvlJc w:val="left"/>
      <w:pPr>
        <w:ind w:left="1080" w:hanging="360"/>
      </w:pPr>
      <w:rPr>
        <w:rFonts w:ascii="Symbol" w:hAnsi="Symbol" w:hint="default"/>
      </w:rPr>
    </w:lvl>
    <w:lvl w:ilvl="1" w:tplc="5B20540C" w:tentative="1">
      <w:start w:val="1"/>
      <w:numFmt w:val="bullet"/>
      <w:lvlText w:val="o"/>
      <w:lvlJc w:val="left"/>
      <w:pPr>
        <w:ind w:left="1800" w:hanging="360"/>
      </w:pPr>
      <w:rPr>
        <w:rFonts w:ascii="Courier New" w:hAnsi="Courier New" w:cs="Courier New" w:hint="default"/>
      </w:rPr>
    </w:lvl>
    <w:lvl w:ilvl="2" w:tplc="A71EA152" w:tentative="1">
      <w:start w:val="1"/>
      <w:numFmt w:val="bullet"/>
      <w:lvlText w:val=""/>
      <w:lvlJc w:val="left"/>
      <w:pPr>
        <w:ind w:left="2520" w:hanging="360"/>
      </w:pPr>
      <w:rPr>
        <w:rFonts w:ascii="Wingdings" w:hAnsi="Wingdings" w:hint="default"/>
      </w:rPr>
    </w:lvl>
    <w:lvl w:ilvl="3" w:tplc="6EA88998" w:tentative="1">
      <w:start w:val="1"/>
      <w:numFmt w:val="bullet"/>
      <w:lvlText w:val=""/>
      <w:lvlJc w:val="left"/>
      <w:pPr>
        <w:ind w:left="3240" w:hanging="360"/>
      </w:pPr>
      <w:rPr>
        <w:rFonts w:ascii="Symbol" w:hAnsi="Symbol" w:hint="default"/>
      </w:rPr>
    </w:lvl>
    <w:lvl w:ilvl="4" w:tplc="28440950" w:tentative="1">
      <w:start w:val="1"/>
      <w:numFmt w:val="bullet"/>
      <w:lvlText w:val="o"/>
      <w:lvlJc w:val="left"/>
      <w:pPr>
        <w:ind w:left="3960" w:hanging="360"/>
      </w:pPr>
      <w:rPr>
        <w:rFonts w:ascii="Courier New" w:hAnsi="Courier New" w:cs="Courier New" w:hint="default"/>
      </w:rPr>
    </w:lvl>
    <w:lvl w:ilvl="5" w:tplc="C526FB9C" w:tentative="1">
      <w:start w:val="1"/>
      <w:numFmt w:val="bullet"/>
      <w:lvlText w:val=""/>
      <w:lvlJc w:val="left"/>
      <w:pPr>
        <w:ind w:left="4680" w:hanging="360"/>
      </w:pPr>
      <w:rPr>
        <w:rFonts w:ascii="Wingdings" w:hAnsi="Wingdings" w:hint="default"/>
      </w:rPr>
    </w:lvl>
    <w:lvl w:ilvl="6" w:tplc="5C7EDF98" w:tentative="1">
      <w:start w:val="1"/>
      <w:numFmt w:val="bullet"/>
      <w:lvlText w:val=""/>
      <w:lvlJc w:val="left"/>
      <w:pPr>
        <w:ind w:left="5400" w:hanging="360"/>
      </w:pPr>
      <w:rPr>
        <w:rFonts w:ascii="Symbol" w:hAnsi="Symbol" w:hint="default"/>
      </w:rPr>
    </w:lvl>
    <w:lvl w:ilvl="7" w:tplc="7EC261B2" w:tentative="1">
      <w:start w:val="1"/>
      <w:numFmt w:val="bullet"/>
      <w:lvlText w:val="o"/>
      <w:lvlJc w:val="left"/>
      <w:pPr>
        <w:ind w:left="6120" w:hanging="360"/>
      </w:pPr>
      <w:rPr>
        <w:rFonts w:ascii="Courier New" w:hAnsi="Courier New" w:cs="Courier New" w:hint="default"/>
      </w:rPr>
    </w:lvl>
    <w:lvl w:ilvl="8" w:tplc="8820D53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93D6FAB0">
      <w:start w:val="1"/>
      <w:numFmt w:val="bullet"/>
      <w:lvlText w:val=""/>
      <w:lvlJc w:val="left"/>
      <w:pPr>
        <w:ind w:left="720" w:hanging="360"/>
      </w:pPr>
      <w:rPr>
        <w:rFonts w:ascii="Symbol" w:hAnsi="Symbol" w:hint="default"/>
      </w:rPr>
    </w:lvl>
    <w:lvl w:ilvl="1" w:tplc="CDFE3AA4" w:tentative="1">
      <w:start w:val="1"/>
      <w:numFmt w:val="bullet"/>
      <w:lvlText w:val="o"/>
      <w:lvlJc w:val="left"/>
      <w:pPr>
        <w:ind w:left="1440" w:hanging="360"/>
      </w:pPr>
      <w:rPr>
        <w:rFonts w:ascii="Courier New" w:hAnsi="Courier New" w:cs="Courier New" w:hint="default"/>
      </w:rPr>
    </w:lvl>
    <w:lvl w:ilvl="2" w:tplc="003403D8" w:tentative="1">
      <w:start w:val="1"/>
      <w:numFmt w:val="bullet"/>
      <w:lvlText w:val=""/>
      <w:lvlJc w:val="left"/>
      <w:pPr>
        <w:ind w:left="2160" w:hanging="360"/>
      </w:pPr>
      <w:rPr>
        <w:rFonts w:ascii="Wingdings" w:hAnsi="Wingdings" w:hint="default"/>
      </w:rPr>
    </w:lvl>
    <w:lvl w:ilvl="3" w:tplc="B6BCD692" w:tentative="1">
      <w:start w:val="1"/>
      <w:numFmt w:val="bullet"/>
      <w:lvlText w:val=""/>
      <w:lvlJc w:val="left"/>
      <w:pPr>
        <w:ind w:left="2880" w:hanging="360"/>
      </w:pPr>
      <w:rPr>
        <w:rFonts w:ascii="Symbol" w:hAnsi="Symbol" w:hint="default"/>
      </w:rPr>
    </w:lvl>
    <w:lvl w:ilvl="4" w:tplc="54583C6E" w:tentative="1">
      <w:start w:val="1"/>
      <w:numFmt w:val="bullet"/>
      <w:lvlText w:val="o"/>
      <w:lvlJc w:val="left"/>
      <w:pPr>
        <w:ind w:left="3600" w:hanging="360"/>
      </w:pPr>
      <w:rPr>
        <w:rFonts w:ascii="Courier New" w:hAnsi="Courier New" w:cs="Courier New" w:hint="default"/>
      </w:rPr>
    </w:lvl>
    <w:lvl w:ilvl="5" w:tplc="D2CC9988" w:tentative="1">
      <w:start w:val="1"/>
      <w:numFmt w:val="bullet"/>
      <w:lvlText w:val=""/>
      <w:lvlJc w:val="left"/>
      <w:pPr>
        <w:ind w:left="4320" w:hanging="360"/>
      </w:pPr>
      <w:rPr>
        <w:rFonts w:ascii="Wingdings" w:hAnsi="Wingdings" w:hint="default"/>
      </w:rPr>
    </w:lvl>
    <w:lvl w:ilvl="6" w:tplc="A34C2EBE" w:tentative="1">
      <w:start w:val="1"/>
      <w:numFmt w:val="bullet"/>
      <w:lvlText w:val=""/>
      <w:lvlJc w:val="left"/>
      <w:pPr>
        <w:ind w:left="5040" w:hanging="360"/>
      </w:pPr>
      <w:rPr>
        <w:rFonts w:ascii="Symbol" w:hAnsi="Symbol" w:hint="default"/>
      </w:rPr>
    </w:lvl>
    <w:lvl w:ilvl="7" w:tplc="94343614" w:tentative="1">
      <w:start w:val="1"/>
      <w:numFmt w:val="bullet"/>
      <w:lvlText w:val="o"/>
      <w:lvlJc w:val="left"/>
      <w:pPr>
        <w:ind w:left="5760" w:hanging="360"/>
      </w:pPr>
      <w:rPr>
        <w:rFonts w:ascii="Courier New" w:hAnsi="Courier New" w:cs="Courier New" w:hint="default"/>
      </w:rPr>
    </w:lvl>
    <w:lvl w:ilvl="8" w:tplc="14484D7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FB42C242">
      <w:start w:val="1"/>
      <w:numFmt w:val="bullet"/>
      <w:lvlText w:val=""/>
      <w:lvlJc w:val="left"/>
      <w:pPr>
        <w:ind w:left="720" w:hanging="360"/>
      </w:pPr>
      <w:rPr>
        <w:rFonts w:ascii="Symbol" w:hAnsi="Symbol" w:hint="default"/>
      </w:rPr>
    </w:lvl>
    <w:lvl w:ilvl="1" w:tplc="F77AA9B6" w:tentative="1">
      <w:start w:val="1"/>
      <w:numFmt w:val="bullet"/>
      <w:lvlText w:val="o"/>
      <w:lvlJc w:val="left"/>
      <w:pPr>
        <w:ind w:left="1440" w:hanging="360"/>
      </w:pPr>
      <w:rPr>
        <w:rFonts w:ascii="Courier New" w:hAnsi="Courier New" w:cs="Courier New" w:hint="default"/>
      </w:rPr>
    </w:lvl>
    <w:lvl w:ilvl="2" w:tplc="1AA225E4" w:tentative="1">
      <w:start w:val="1"/>
      <w:numFmt w:val="bullet"/>
      <w:lvlText w:val=""/>
      <w:lvlJc w:val="left"/>
      <w:pPr>
        <w:ind w:left="2160" w:hanging="360"/>
      </w:pPr>
      <w:rPr>
        <w:rFonts w:ascii="Wingdings" w:hAnsi="Wingdings" w:hint="default"/>
      </w:rPr>
    </w:lvl>
    <w:lvl w:ilvl="3" w:tplc="21840E1E" w:tentative="1">
      <w:start w:val="1"/>
      <w:numFmt w:val="bullet"/>
      <w:lvlText w:val=""/>
      <w:lvlJc w:val="left"/>
      <w:pPr>
        <w:ind w:left="2880" w:hanging="360"/>
      </w:pPr>
      <w:rPr>
        <w:rFonts w:ascii="Symbol" w:hAnsi="Symbol" w:hint="default"/>
      </w:rPr>
    </w:lvl>
    <w:lvl w:ilvl="4" w:tplc="DBDACAD4" w:tentative="1">
      <w:start w:val="1"/>
      <w:numFmt w:val="bullet"/>
      <w:lvlText w:val="o"/>
      <w:lvlJc w:val="left"/>
      <w:pPr>
        <w:ind w:left="3600" w:hanging="360"/>
      </w:pPr>
      <w:rPr>
        <w:rFonts w:ascii="Courier New" w:hAnsi="Courier New" w:cs="Courier New" w:hint="default"/>
      </w:rPr>
    </w:lvl>
    <w:lvl w:ilvl="5" w:tplc="B1D6E178" w:tentative="1">
      <w:start w:val="1"/>
      <w:numFmt w:val="bullet"/>
      <w:lvlText w:val=""/>
      <w:lvlJc w:val="left"/>
      <w:pPr>
        <w:ind w:left="4320" w:hanging="360"/>
      </w:pPr>
      <w:rPr>
        <w:rFonts w:ascii="Wingdings" w:hAnsi="Wingdings" w:hint="default"/>
      </w:rPr>
    </w:lvl>
    <w:lvl w:ilvl="6" w:tplc="4A700FBC" w:tentative="1">
      <w:start w:val="1"/>
      <w:numFmt w:val="bullet"/>
      <w:lvlText w:val=""/>
      <w:lvlJc w:val="left"/>
      <w:pPr>
        <w:ind w:left="5040" w:hanging="360"/>
      </w:pPr>
      <w:rPr>
        <w:rFonts w:ascii="Symbol" w:hAnsi="Symbol" w:hint="default"/>
      </w:rPr>
    </w:lvl>
    <w:lvl w:ilvl="7" w:tplc="1DD26F38" w:tentative="1">
      <w:start w:val="1"/>
      <w:numFmt w:val="bullet"/>
      <w:lvlText w:val="o"/>
      <w:lvlJc w:val="left"/>
      <w:pPr>
        <w:ind w:left="5760" w:hanging="360"/>
      </w:pPr>
      <w:rPr>
        <w:rFonts w:ascii="Courier New" w:hAnsi="Courier New" w:cs="Courier New" w:hint="default"/>
      </w:rPr>
    </w:lvl>
    <w:lvl w:ilvl="8" w:tplc="4DC019F8" w:tentative="1">
      <w:start w:val="1"/>
      <w:numFmt w:val="bullet"/>
      <w:lvlText w:val=""/>
      <w:lvlJc w:val="left"/>
      <w:pPr>
        <w:ind w:left="6480" w:hanging="360"/>
      </w:pPr>
      <w:rPr>
        <w:rFonts w:ascii="Wingdings" w:hAnsi="Wingdings" w:hint="default"/>
      </w:rPr>
    </w:lvl>
  </w:abstractNum>
  <w:abstractNum w:abstractNumId="10" w15:restartNumberingAfterBreak="0">
    <w:nsid w:val="64BD6501"/>
    <w:multiLevelType w:val="hybridMultilevel"/>
    <w:tmpl w:val="EFBCA16E"/>
    <w:lvl w:ilvl="0" w:tplc="286E7148">
      <w:start w:val="1"/>
      <w:numFmt w:val="decimal"/>
      <w:lvlText w:val="%1."/>
      <w:lvlJc w:val="left"/>
      <w:pPr>
        <w:ind w:left="720" w:hanging="360"/>
      </w:pPr>
      <w:rPr>
        <w:rFonts w:hint="default"/>
      </w:rPr>
    </w:lvl>
    <w:lvl w:ilvl="1" w:tplc="3EC8D480" w:tentative="1">
      <w:start w:val="1"/>
      <w:numFmt w:val="lowerLetter"/>
      <w:lvlText w:val="%2."/>
      <w:lvlJc w:val="left"/>
      <w:pPr>
        <w:ind w:left="1440" w:hanging="360"/>
      </w:pPr>
    </w:lvl>
    <w:lvl w:ilvl="2" w:tplc="EA344E0C" w:tentative="1">
      <w:start w:val="1"/>
      <w:numFmt w:val="lowerRoman"/>
      <w:lvlText w:val="%3."/>
      <w:lvlJc w:val="right"/>
      <w:pPr>
        <w:ind w:left="2160" w:hanging="180"/>
      </w:pPr>
    </w:lvl>
    <w:lvl w:ilvl="3" w:tplc="A62EB3D2" w:tentative="1">
      <w:start w:val="1"/>
      <w:numFmt w:val="decimal"/>
      <w:lvlText w:val="%4."/>
      <w:lvlJc w:val="left"/>
      <w:pPr>
        <w:ind w:left="2880" w:hanging="360"/>
      </w:pPr>
    </w:lvl>
    <w:lvl w:ilvl="4" w:tplc="001EDD54" w:tentative="1">
      <w:start w:val="1"/>
      <w:numFmt w:val="lowerLetter"/>
      <w:lvlText w:val="%5."/>
      <w:lvlJc w:val="left"/>
      <w:pPr>
        <w:ind w:left="3600" w:hanging="360"/>
      </w:pPr>
    </w:lvl>
    <w:lvl w:ilvl="5" w:tplc="8D520254" w:tentative="1">
      <w:start w:val="1"/>
      <w:numFmt w:val="lowerRoman"/>
      <w:lvlText w:val="%6."/>
      <w:lvlJc w:val="right"/>
      <w:pPr>
        <w:ind w:left="4320" w:hanging="180"/>
      </w:pPr>
    </w:lvl>
    <w:lvl w:ilvl="6" w:tplc="8B8A94CC" w:tentative="1">
      <w:start w:val="1"/>
      <w:numFmt w:val="decimal"/>
      <w:lvlText w:val="%7."/>
      <w:lvlJc w:val="left"/>
      <w:pPr>
        <w:ind w:left="5040" w:hanging="360"/>
      </w:pPr>
    </w:lvl>
    <w:lvl w:ilvl="7" w:tplc="EBC8DDCC" w:tentative="1">
      <w:start w:val="1"/>
      <w:numFmt w:val="lowerLetter"/>
      <w:lvlText w:val="%8."/>
      <w:lvlJc w:val="left"/>
      <w:pPr>
        <w:ind w:left="5760" w:hanging="360"/>
      </w:pPr>
    </w:lvl>
    <w:lvl w:ilvl="8" w:tplc="815627B6"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85C0B51C">
      <w:start w:val="1"/>
      <w:numFmt w:val="bullet"/>
      <w:lvlText w:val=""/>
      <w:lvlJc w:val="left"/>
      <w:pPr>
        <w:ind w:left="804" w:hanging="360"/>
      </w:pPr>
      <w:rPr>
        <w:rFonts w:ascii="Symbol" w:hAnsi="Symbol" w:hint="default"/>
      </w:rPr>
    </w:lvl>
    <w:lvl w:ilvl="1" w:tplc="713214B0" w:tentative="1">
      <w:start w:val="1"/>
      <w:numFmt w:val="bullet"/>
      <w:lvlText w:val="o"/>
      <w:lvlJc w:val="left"/>
      <w:pPr>
        <w:ind w:left="1524" w:hanging="360"/>
      </w:pPr>
      <w:rPr>
        <w:rFonts w:ascii="Courier New" w:hAnsi="Courier New" w:cs="Courier New" w:hint="default"/>
      </w:rPr>
    </w:lvl>
    <w:lvl w:ilvl="2" w:tplc="F4C23FB8" w:tentative="1">
      <w:start w:val="1"/>
      <w:numFmt w:val="bullet"/>
      <w:lvlText w:val=""/>
      <w:lvlJc w:val="left"/>
      <w:pPr>
        <w:ind w:left="2244" w:hanging="360"/>
      </w:pPr>
      <w:rPr>
        <w:rFonts w:ascii="Wingdings" w:hAnsi="Wingdings" w:hint="default"/>
      </w:rPr>
    </w:lvl>
    <w:lvl w:ilvl="3" w:tplc="E2AECA14" w:tentative="1">
      <w:start w:val="1"/>
      <w:numFmt w:val="bullet"/>
      <w:lvlText w:val=""/>
      <w:lvlJc w:val="left"/>
      <w:pPr>
        <w:ind w:left="2964" w:hanging="360"/>
      </w:pPr>
      <w:rPr>
        <w:rFonts w:ascii="Symbol" w:hAnsi="Symbol" w:hint="default"/>
      </w:rPr>
    </w:lvl>
    <w:lvl w:ilvl="4" w:tplc="08BEB94E" w:tentative="1">
      <w:start w:val="1"/>
      <w:numFmt w:val="bullet"/>
      <w:lvlText w:val="o"/>
      <w:lvlJc w:val="left"/>
      <w:pPr>
        <w:ind w:left="3684" w:hanging="360"/>
      </w:pPr>
      <w:rPr>
        <w:rFonts w:ascii="Courier New" w:hAnsi="Courier New" w:cs="Courier New" w:hint="default"/>
      </w:rPr>
    </w:lvl>
    <w:lvl w:ilvl="5" w:tplc="777C4E14" w:tentative="1">
      <w:start w:val="1"/>
      <w:numFmt w:val="bullet"/>
      <w:lvlText w:val=""/>
      <w:lvlJc w:val="left"/>
      <w:pPr>
        <w:ind w:left="4404" w:hanging="360"/>
      </w:pPr>
      <w:rPr>
        <w:rFonts w:ascii="Wingdings" w:hAnsi="Wingdings" w:hint="default"/>
      </w:rPr>
    </w:lvl>
    <w:lvl w:ilvl="6" w:tplc="DD4ADB7C" w:tentative="1">
      <w:start w:val="1"/>
      <w:numFmt w:val="bullet"/>
      <w:lvlText w:val=""/>
      <w:lvlJc w:val="left"/>
      <w:pPr>
        <w:ind w:left="5124" w:hanging="360"/>
      </w:pPr>
      <w:rPr>
        <w:rFonts w:ascii="Symbol" w:hAnsi="Symbol" w:hint="default"/>
      </w:rPr>
    </w:lvl>
    <w:lvl w:ilvl="7" w:tplc="E15ACF1E" w:tentative="1">
      <w:start w:val="1"/>
      <w:numFmt w:val="bullet"/>
      <w:lvlText w:val="o"/>
      <w:lvlJc w:val="left"/>
      <w:pPr>
        <w:ind w:left="5844" w:hanging="360"/>
      </w:pPr>
      <w:rPr>
        <w:rFonts w:ascii="Courier New" w:hAnsi="Courier New" w:cs="Courier New" w:hint="default"/>
      </w:rPr>
    </w:lvl>
    <w:lvl w:ilvl="8" w:tplc="52EEEAE8"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7"/>
  </w:num>
  <w:num w:numId="7">
    <w:abstractNumId w:val="4"/>
  </w:num>
  <w:num w:numId="8">
    <w:abstractNumId w:val="11"/>
  </w:num>
  <w:num w:numId="9">
    <w:abstractNumId w:val="6"/>
  </w:num>
  <w:num w:numId="10">
    <w:abstractNumId w:val="5"/>
  </w:num>
  <w:num w:numId="11">
    <w:abstractNumId w:val="11"/>
  </w:num>
  <w:num w:numId="12">
    <w:abstractNumId w:val="6"/>
  </w:num>
  <w:num w:numId="13">
    <w:abstractNumId w:val="10"/>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3B86"/>
    <w:rsid w:val="00005318"/>
    <w:rsid w:val="0000600E"/>
    <w:rsid w:val="0001269C"/>
    <w:rsid w:val="000148CA"/>
    <w:rsid w:val="000212D5"/>
    <w:rsid w:val="000246E3"/>
    <w:rsid w:val="00032900"/>
    <w:rsid w:val="00046F67"/>
    <w:rsid w:val="00051438"/>
    <w:rsid w:val="00052C2D"/>
    <w:rsid w:val="0006491C"/>
    <w:rsid w:val="000667F2"/>
    <w:rsid w:val="00067C8C"/>
    <w:rsid w:val="00070CC8"/>
    <w:rsid w:val="000719FA"/>
    <w:rsid w:val="0007583C"/>
    <w:rsid w:val="00083723"/>
    <w:rsid w:val="000858AA"/>
    <w:rsid w:val="000A6CFF"/>
    <w:rsid w:val="000B7112"/>
    <w:rsid w:val="000C6C0F"/>
    <w:rsid w:val="000C6F96"/>
    <w:rsid w:val="000D173B"/>
    <w:rsid w:val="000D60B6"/>
    <w:rsid w:val="000E2068"/>
    <w:rsid w:val="000F232A"/>
    <w:rsid w:val="000F5728"/>
    <w:rsid w:val="000F5CE6"/>
    <w:rsid w:val="000F761E"/>
    <w:rsid w:val="001002D7"/>
    <w:rsid w:val="00116EAC"/>
    <w:rsid w:val="00120BDB"/>
    <w:rsid w:val="00124DA6"/>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3B3"/>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203E"/>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01D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0BE6"/>
    <w:rsid w:val="006F7D94"/>
    <w:rsid w:val="00704F88"/>
    <w:rsid w:val="007069B1"/>
    <w:rsid w:val="00710081"/>
    <w:rsid w:val="0072778E"/>
    <w:rsid w:val="007530E9"/>
    <w:rsid w:val="00764FC5"/>
    <w:rsid w:val="00765476"/>
    <w:rsid w:val="0076570B"/>
    <w:rsid w:val="007657E6"/>
    <w:rsid w:val="00772B80"/>
    <w:rsid w:val="00780DE5"/>
    <w:rsid w:val="00783EF5"/>
    <w:rsid w:val="007851C4"/>
    <w:rsid w:val="007A1270"/>
    <w:rsid w:val="007A3761"/>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4F52"/>
    <w:rsid w:val="00896E7E"/>
    <w:rsid w:val="008B10F6"/>
    <w:rsid w:val="008B4511"/>
    <w:rsid w:val="008E3AD1"/>
    <w:rsid w:val="008F2302"/>
    <w:rsid w:val="008F6D32"/>
    <w:rsid w:val="0090738D"/>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1075"/>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0610"/>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5736"/>
    <w:rsid w:val="00C6394C"/>
    <w:rsid w:val="00C72644"/>
    <w:rsid w:val="00C81D0A"/>
    <w:rsid w:val="00C923A7"/>
    <w:rsid w:val="00C946AC"/>
    <w:rsid w:val="00C96EE9"/>
    <w:rsid w:val="00CA1250"/>
    <w:rsid w:val="00CA2BE6"/>
    <w:rsid w:val="00CA3645"/>
    <w:rsid w:val="00CA4BAD"/>
    <w:rsid w:val="00CA70B1"/>
    <w:rsid w:val="00CA74EB"/>
    <w:rsid w:val="00CB7C80"/>
    <w:rsid w:val="00CC62FC"/>
    <w:rsid w:val="00CD0CC6"/>
    <w:rsid w:val="00CD1907"/>
    <w:rsid w:val="00CE38D6"/>
    <w:rsid w:val="00CE58FC"/>
    <w:rsid w:val="00CE7E57"/>
    <w:rsid w:val="00CF2F6F"/>
    <w:rsid w:val="00CF5499"/>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47B5"/>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73BE"/>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F486"/>
  <w15:docId w15:val="{E2F0B0B9-76A9-4E3F-9252-BFD9A860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aliases w:val="2,Bullet Points,Colorful List - Accent 11,Dot pt,F5 List Paragraph,IFCL - List Paragraph,Indicator Text,List Paragraph Char Char Char,List Paragraph1,List Paragraph12,MAIN CONTENT,No Spacing1,Numbered Para 1,OBC Bullet,Strip"/>
    <w:basedOn w:val="Normal"/>
    <w:link w:val="ListParagraphChar"/>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customStyle="1" w:styleId="ListParagraphChar">
    <w:name w:val="List Paragraph Char"/>
    <w:aliases w:val="2 Char,Bullet Points Char,Colorful List - Accent 11 Char,Dot pt Char,F5 List Paragraph Char,IFCL - List Paragraph Char,Indicator Text Char,List Paragraph Char Char Char Char,List Paragraph1 Char,List Paragraph12 Char,No Spacing1 Char"/>
    <w:link w:val="ListParagraph"/>
    <w:uiPriority w:val="34"/>
    <w:qFormat/>
    <w:locked/>
    <w:rsid w:val="00CD0CC6"/>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6973-F14B-4567-BB00-28F931B4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9480</Characters>
  <Application>Microsoft Office Word</Application>
  <DocSecurity>0</DocSecurity>
  <Lines>79</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2021-06-30T07:13:00Z</dcterms:created>
  <dcterms:modified xsi:type="dcterms:W3CDTF">2021-06-30T07:13:00Z</dcterms:modified>
</cp:coreProperties>
</file>