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A923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16E35D43" w14:textId="77777777" w:rsidR="00607627" w:rsidRPr="00607627" w:rsidRDefault="00D3157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B7D9A00" w14:textId="77777777" w:rsidR="00607627" w:rsidRPr="00607627" w:rsidRDefault="00D3157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C89B07E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E76601" w14:paraId="13F70A12" w14:textId="77777777" w:rsidTr="00950D0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94497FC" w14:textId="77777777" w:rsidR="00950D02" w:rsidRPr="00950D02" w:rsidRDefault="00D3157A" w:rsidP="00950D0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50D02">
              <w:rPr>
                <w:rFonts w:cs="Arial"/>
                <w:szCs w:val="22"/>
              </w:rPr>
              <w:t>2022.gada 16.jūnijā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7875996" w14:textId="77777777" w:rsidR="00950D02" w:rsidRPr="00950D02" w:rsidRDefault="00D3157A" w:rsidP="00950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50D02">
              <w:rPr>
                <w:rFonts w:cs="Arial"/>
                <w:color w:val="000000"/>
                <w:szCs w:val="22"/>
              </w:rPr>
              <w:t xml:space="preserve">                             Nr.241/10</w:t>
            </w:r>
          </w:p>
          <w:p w14:paraId="1E84D4CB" w14:textId="77777777" w:rsidR="00950D02" w:rsidRPr="00950D02" w:rsidRDefault="00D3157A" w:rsidP="00950D0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50D02">
              <w:rPr>
                <w:rFonts w:cs="Arial"/>
                <w:color w:val="000000"/>
                <w:szCs w:val="22"/>
              </w:rPr>
              <w:t>(prot. Nr.10, 20.</w:t>
            </w:r>
            <w:r w:rsidRPr="00950D0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68E4289D" w14:textId="77777777" w:rsidR="00950D02" w:rsidRPr="00950D02" w:rsidRDefault="00950D02" w:rsidP="00950D0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074A11C2" w14:textId="77777777" w:rsidR="00950D02" w:rsidRPr="00950D02" w:rsidRDefault="00950D02" w:rsidP="00950D02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3F980250" w14:textId="77777777" w:rsidR="00950D02" w:rsidRPr="00950D02" w:rsidRDefault="00D3157A" w:rsidP="00950D0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50D02">
        <w:rPr>
          <w:rFonts w:cs="Arial"/>
          <w:szCs w:val="22"/>
        </w:rPr>
        <w:t xml:space="preserve">Par nekustamo īpašumu Krūmu ielā 65,  </w:t>
      </w:r>
    </w:p>
    <w:p w14:paraId="459D91CD" w14:textId="77777777" w:rsidR="00950D02" w:rsidRPr="00950D02" w:rsidRDefault="00D3157A" w:rsidP="00950D0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50D02">
        <w:rPr>
          <w:rFonts w:cs="Arial"/>
          <w:szCs w:val="22"/>
        </w:rPr>
        <w:t>Liepājā, nodošanu lietošanā</w:t>
      </w:r>
    </w:p>
    <w:p w14:paraId="48EF3E0A" w14:textId="77777777" w:rsidR="00950D02" w:rsidRPr="00950D02" w:rsidRDefault="00950D02" w:rsidP="00950D0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D2BD3EF" w14:textId="77777777" w:rsidR="00950D02" w:rsidRPr="00950D02" w:rsidRDefault="00950D02" w:rsidP="00950D0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56E4A8C" w14:textId="77777777" w:rsidR="00950D02" w:rsidRPr="00950D02" w:rsidRDefault="00D3157A" w:rsidP="00950D0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950D02">
        <w:rPr>
          <w:rFonts w:cs="Arial"/>
          <w:szCs w:val="22"/>
        </w:rPr>
        <w:t>Lai nodrošinātu pašvaldības īpašumā esošu ēku racionālu izmantošanu,  atbalstītu kultūras jomu pilsētā - nodrošinātu ēkas un piegulošās teritorijas attīstību, lai veicinātu dažādas darbības un aktivitātes, kas vērstas uz kultūras un radošo industriju (arhi</w:t>
      </w:r>
      <w:r w:rsidRPr="00950D02">
        <w:rPr>
          <w:rFonts w:cs="Arial"/>
          <w:szCs w:val="22"/>
        </w:rPr>
        <w:t>tektūra, dizains, kino, izpildītājmāksla, vizuālā māksla, mūzika, kultūras mantojums, kultūras izglītība, atpūta, izklaide u.tml.) veicināšanu, pamatojoties uz likuma “Par pašvaldībām” 14.panta otrās daļas 3.punktu un 21.panta pirmo daļu, Publiskas persona</w:t>
      </w:r>
      <w:r w:rsidRPr="00950D02">
        <w:rPr>
          <w:rFonts w:cs="Arial"/>
          <w:szCs w:val="22"/>
        </w:rPr>
        <w:t>s finanšu līdzekļu un mantas izšķērdēšanas novēršanas likuma 5.panta otrās daļas 4.</w:t>
      </w:r>
      <w:r w:rsidRPr="00950D02">
        <w:rPr>
          <w:rFonts w:cs="Arial"/>
          <w:szCs w:val="22"/>
          <w:vertAlign w:val="superscript"/>
        </w:rPr>
        <w:t>1 </w:t>
      </w:r>
      <w:r w:rsidRPr="00950D02">
        <w:rPr>
          <w:rFonts w:cs="Arial"/>
          <w:szCs w:val="22"/>
        </w:rPr>
        <w:t>punktu, piekto un sesto daļu, izskatot sabiedriskā labuma organizācijas biedrības “INTERNĀTS” 2022.gada 2.jūnija iesniegumu un Liepājas valstspilsētas pašvaldības domes pa</w:t>
      </w:r>
      <w:r w:rsidRPr="00950D02">
        <w:rPr>
          <w:rFonts w:cs="Arial"/>
          <w:szCs w:val="22"/>
        </w:rPr>
        <w:t>stāvīgās Finanšu komitejas 2022.gada 9.jūnija</w:t>
      </w:r>
      <w:r w:rsidRPr="00950D02">
        <w:rPr>
          <w:rFonts w:cs="Arial"/>
          <w:color w:val="FF0000"/>
          <w:szCs w:val="22"/>
        </w:rPr>
        <w:t xml:space="preserve"> </w:t>
      </w:r>
      <w:r w:rsidRPr="00950D02">
        <w:rPr>
          <w:rFonts w:cs="Arial"/>
          <w:szCs w:val="22"/>
        </w:rPr>
        <w:t xml:space="preserve">lēmumu (sēdes protokols Nr.7), Liepājas valstspilsētas pašvaldības dome </w:t>
      </w:r>
      <w:r w:rsidRPr="00950D02">
        <w:rPr>
          <w:rFonts w:cs="Arial"/>
          <w:b/>
          <w:szCs w:val="22"/>
        </w:rPr>
        <w:t>nolemj</w:t>
      </w:r>
      <w:r w:rsidRPr="00950D02">
        <w:rPr>
          <w:rFonts w:cs="Arial"/>
          <w:b/>
          <w:bCs/>
          <w:szCs w:val="22"/>
        </w:rPr>
        <w:t>:</w:t>
      </w:r>
    </w:p>
    <w:p w14:paraId="632EA4B7" w14:textId="77777777" w:rsidR="00950D02" w:rsidRPr="00950D02" w:rsidRDefault="00950D02" w:rsidP="00950D0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0F71E1BE" w14:textId="77777777" w:rsidR="00950D02" w:rsidRPr="00950D02" w:rsidRDefault="00D3157A" w:rsidP="00950D02">
      <w:pPr>
        <w:ind w:firstLine="720"/>
        <w:jc w:val="both"/>
        <w:rPr>
          <w:rFonts w:cs="Arial"/>
          <w:szCs w:val="22"/>
        </w:rPr>
      </w:pPr>
      <w:r w:rsidRPr="00950D02">
        <w:rPr>
          <w:rFonts w:cs="Arial"/>
          <w:szCs w:val="22"/>
        </w:rPr>
        <w:t>1. Nodot sabiedriskā labuma organizācijai (Valsts ieņēmumu dienesta lēmums, reģistrēts sabiedriskā labuma organizāciju reģistrā 2</w:t>
      </w:r>
      <w:r w:rsidRPr="00950D02">
        <w:rPr>
          <w:rFonts w:cs="Arial"/>
          <w:szCs w:val="22"/>
        </w:rPr>
        <w:t xml:space="preserve">022.gada 18.maijā ar Nr.32.6/8.71/14368, darbības joma - kultūras veicināšana) biedrībai “INTERNĀTS”, reģistrācijas Nr.40008307832, lietošanā bez atlīdzības uz 1 (vienu) gadu īpašuma Krūmu ielā 65, Liepājā </w:t>
      </w:r>
      <w:r w:rsidRPr="00950D02">
        <w:rPr>
          <w:rFonts w:cs="Arial"/>
        </w:rPr>
        <w:t xml:space="preserve">sastāvā ietilpstošo ēku ar kadastra </w:t>
      </w:r>
      <w:r w:rsidRPr="00950D02">
        <w:rPr>
          <w:rFonts w:cs="Arial"/>
        </w:rPr>
        <w:t>apzīmējumu                            1700 011 0177 001,</w:t>
      </w:r>
      <w:r w:rsidRPr="00950D02">
        <w:rPr>
          <w:rFonts w:cs="Arial"/>
          <w:szCs w:val="22"/>
        </w:rPr>
        <w:t xml:space="preserve">  bilances vērtība 60734,06 EUR, ar kopējo platību 4413,10 kv.m un zemesgabala daļu 10337 kv.m platībā kultūras un radošo industriju pasākumu, aktivitāšu veikšanai.</w:t>
      </w:r>
    </w:p>
    <w:p w14:paraId="1EEDE0A9" w14:textId="77777777" w:rsidR="00950D02" w:rsidRPr="00950D02" w:rsidRDefault="00D3157A" w:rsidP="00950D02">
      <w:pPr>
        <w:jc w:val="both"/>
        <w:rPr>
          <w:rFonts w:cs="Arial"/>
          <w:sz w:val="10"/>
          <w:szCs w:val="10"/>
        </w:rPr>
      </w:pPr>
      <w:r w:rsidRPr="00950D02">
        <w:rPr>
          <w:rFonts w:cs="Arial"/>
          <w:szCs w:val="22"/>
        </w:rPr>
        <w:t xml:space="preserve"> </w:t>
      </w:r>
      <w:r w:rsidRPr="00950D02">
        <w:rPr>
          <w:rFonts w:cs="Arial"/>
          <w:szCs w:val="22"/>
        </w:rPr>
        <w:tab/>
      </w:r>
    </w:p>
    <w:p w14:paraId="26D0746F" w14:textId="77777777" w:rsidR="00950D02" w:rsidRPr="00950D02" w:rsidRDefault="00D3157A" w:rsidP="00950D02">
      <w:pPr>
        <w:ind w:firstLine="720"/>
        <w:jc w:val="both"/>
        <w:rPr>
          <w:rFonts w:cs="Arial"/>
          <w:szCs w:val="22"/>
        </w:rPr>
      </w:pPr>
      <w:r w:rsidRPr="00950D02">
        <w:rPr>
          <w:rFonts w:cs="Arial"/>
          <w:szCs w:val="22"/>
        </w:rPr>
        <w:t>2. Uzdot Liepājas pilsētas pašva</w:t>
      </w:r>
      <w:r w:rsidRPr="00950D02">
        <w:rPr>
          <w:rFonts w:cs="Arial"/>
          <w:szCs w:val="22"/>
        </w:rPr>
        <w:t>ldības iestādei “Nekustamā īpašuma pārvalde” slēgt līgumu ar sabiedriskā labuma organizāciju biedrību “INTERNĀTS” par lēmuma 1.punktā minētas ēkas nodošanu lietošanā</w:t>
      </w:r>
      <w:r w:rsidRPr="00950D02">
        <w:rPr>
          <w:rFonts w:eastAsia="Calibri" w:cs="Arial"/>
          <w:bCs/>
          <w:szCs w:val="22"/>
          <w:lang w:eastAsia="en-US"/>
        </w:rPr>
        <w:t xml:space="preserve"> </w:t>
      </w:r>
      <w:r w:rsidRPr="00950D02">
        <w:rPr>
          <w:rFonts w:cs="Arial"/>
          <w:bCs/>
          <w:szCs w:val="22"/>
        </w:rPr>
        <w:t xml:space="preserve">uz 1 (vienu) gadu, </w:t>
      </w:r>
      <w:r w:rsidRPr="00950D02">
        <w:rPr>
          <w:rFonts w:cs="Arial"/>
          <w:szCs w:val="22"/>
        </w:rPr>
        <w:t>paredzot līgumā šādus noteikumus:</w:t>
      </w:r>
    </w:p>
    <w:p w14:paraId="260F9347" w14:textId="77777777" w:rsidR="00950D02" w:rsidRPr="00950D02" w:rsidRDefault="00D3157A" w:rsidP="00950D02">
      <w:pPr>
        <w:ind w:firstLine="720"/>
        <w:jc w:val="both"/>
        <w:rPr>
          <w:rFonts w:cs="Arial"/>
          <w:szCs w:val="22"/>
        </w:rPr>
      </w:pPr>
      <w:r w:rsidRPr="00950D02">
        <w:rPr>
          <w:rFonts w:cs="Arial"/>
          <w:szCs w:val="22"/>
        </w:rPr>
        <w:t>2.1. Liepājas valstspilsētas pašvaldī</w:t>
      </w:r>
      <w:r w:rsidRPr="00950D02">
        <w:rPr>
          <w:rFonts w:cs="Arial"/>
          <w:szCs w:val="22"/>
        </w:rPr>
        <w:t>bai ir tiesības vienpusēji izbeigt līgumu,                 2 (divus) mēnešus iepriekš brīdinot, ja nekustamais īpašums nepieciešams pašvaldības funkciju veikšanai;</w:t>
      </w:r>
    </w:p>
    <w:p w14:paraId="3E91D32D" w14:textId="77777777" w:rsidR="00950D02" w:rsidRPr="00950D02" w:rsidRDefault="00D3157A" w:rsidP="00950D02">
      <w:pPr>
        <w:ind w:firstLine="720"/>
        <w:jc w:val="both"/>
        <w:rPr>
          <w:rFonts w:cs="Arial"/>
          <w:szCs w:val="22"/>
        </w:rPr>
      </w:pPr>
      <w:r w:rsidRPr="00950D02">
        <w:rPr>
          <w:rFonts w:cs="Arial"/>
          <w:szCs w:val="22"/>
        </w:rPr>
        <w:t>2.2 telpu lietotājs maksā par saņemtajiem komunālajiem pakalpojumiem un īpašuma apsaimniekoš</w:t>
      </w:r>
      <w:r w:rsidRPr="00950D02">
        <w:rPr>
          <w:rFonts w:cs="Arial"/>
          <w:szCs w:val="22"/>
        </w:rPr>
        <w:t>anas maksu, pamatojoties uz Liepājas pilsētas pašvaldības iestādes “Nekustamā īpašuma pārvalde” iesniegtu rēķinu;</w:t>
      </w:r>
    </w:p>
    <w:p w14:paraId="7B5F2AA7" w14:textId="77777777" w:rsidR="00950D02" w:rsidRPr="00950D02" w:rsidRDefault="00D3157A" w:rsidP="00950D02">
      <w:pPr>
        <w:ind w:firstLine="720"/>
        <w:jc w:val="both"/>
        <w:rPr>
          <w:rFonts w:cs="Arial"/>
          <w:szCs w:val="22"/>
        </w:rPr>
      </w:pPr>
      <w:r w:rsidRPr="00950D02">
        <w:rPr>
          <w:rFonts w:cs="Arial"/>
          <w:szCs w:val="22"/>
        </w:rPr>
        <w:t>2.3. ēka tiek nodota lietošanai derīgā stāvoklī;</w:t>
      </w:r>
    </w:p>
    <w:p w14:paraId="0CF4498C" w14:textId="77777777" w:rsidR="00950D02" w:rsidRPr="00950D02" w:rsidRDefault="00D3157A" w:rsidP="00950D02">
      <w:pPr>
        <w:ind w:firstLine="720"/>
        <w:jc w:val="both"/>
        <w:rPr>
          <w:rFonts w:cs="Arial"/>
          <w:szCs w:val="22"/>
        </w:rPr>
      </w:pPr>
      <w:r w:rsidRPr="00950D02">
        <w:rPr>
          <w:rFonts w:cs="Arial"/>
          <w:szCs w:val="22"/>
        </w:rPr>
        <w:t>2.3. ēka tiek nodota atpakaļ pašvaldībai, ja biedrība “INTERNĀTS” zaudē sabiedriskā labuma or</w:t>
      </w:r>
      <w:r w:rsidRPr="00950D02">
        <w:rPr>
          <w:rFonts w:cs="Arial"/>
          <w:szCs w:val="22"/>
        </w:rPr>
        <w:t>ganizācijas statusu vai tā vairs nav nepieciešama kultūras un radošo industriju pasākumu, aktivitāšu veikšanai.</w:t>
      </w:r>
    </w:p>
    <w:p w14:paraId="12B64386" w14:textId="77777777" w:rsidR="00950D02" w:rsidRPr="00950D02" w:rsidRDefault="00950D02" w:rsidP="00950D0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10"/>
        </w:rPr>
      </w:pPr>
    </w:p>
    <w:p w14:paraId="75491FFA" w14:textId="77777777" w:rsidR="00950D02" w:rsidRPr="00950D02" w:rsidRDefault="00D3157A" w:rsidP="00950D0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950D02">
        <w:rPr>
          <w:rFonts w:cs="Arial"/>
          <w:szCs w:val="22"/>
        </w:rPr>
        <w:t>3. Lēmums zaudē spēku, ja sabiedriskā labuma organizācija biedrība “INTERNĀTS” viena mēneša laikā no lēmuma pieņemšanas neparaksta līgumu par l</w:t>
      </w:r>
      <w:r w:rsidRPr="00950D02">
        <w:rPr>
          <w:rFonts w:cs="Arial"/>
          <w:szCs w:val="22"/>
        </w:rPr>
        <w:t>ēmuma 1.punktā minētā īpašuma lietošanu.</w:t>
      </w:r>
    </w:p>
    <w:p w14:paraId="115CB1C9" w14:textId="77777777" w:rsidR="00950D02" w:rsidRPr="00950D02" w:rsidRDefault="00D3157A" w:rsidP="00950D0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950D02">
        <w:rPr>
          <w:rFonts w:cs="Arial"/>
          <w:szCs w:val="22"/>
        </w:rPr>
        <w:lastRenderedPageBreak/>
        <w:t>4. Liepājas valstspilsētas pašvaldības izpilddirektora vietniekam (īpašumu jautājumos) kontrolēt lēmuma izpildi.</w:t>
      </w:r>
    </w:p>
    <w:p w14:paraId="2C1D1827" w14:textId="77777777" w:rsidR="00950D02" w:rsidRPr="00950D02" w:rsidRDefault="00950D02" w:rsidP="00950D0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334697B" w14:textId="77777777" w:rsidR="00950D02" w:rsidRPr="00950D02" w:rsidRDefault="00950D02" w:rsidP="00950D02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E76601" w14:paraId="75E62EA3" w14:textId="77777777" w:rsidTr="00950D02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F814E" w14:textId="77777777" w:rsidR="00950D02" w:rsidRPr="00950D02" w:rsidRDefault="00D3157A" w:rsidP="00950D0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50D02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9D05D49" w14:textId="77777777" w:rsidR="00950D02" w:rsidRPr="00950D02" w:rsidRDefault="00D3157A" w:rsidP="00950D0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50D02">
              <w:rPr>
                <w:rFonts w:cs="Arial"/>
                <w:szCs w:val="22"/>
              </w:rPr>
              <w:t>Gunārs Ansiņš</w:t>
            </w:r>
          </w:p>
          <w:p w14:paraId="69978C17" w14:textId="77777777" w:rsidR="00950D02" w:rsidRPr="00950D02" w:rsidRDefault="00950D02" w:rsidP="00950D0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E76601" w14:paraId="07EC0605" w14:textId="77777777" w:rsidTr="00950D02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A980CB7" w14:textId="77777777" w:rsidR="00950D02" w:rsidRPr="00950D02" w:rsidRDefault="00D3157A" w:rsidP="00950D0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50D02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C98BA" w14:textId="77777777" w:rsidR="00950D02" w:rsidRPr="00950D02" w:rsidRDefault="00D3157A" w:rsidP="00950D0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950D02">
              <w:rPr>
                <w:rFonts w:cs="Arial"/>
                <w:szCs w:val="22"/>
              </w:rPr>
              <w:t xml:space="preserve">Izpilddirektora birojam, Finanšu pārvaldei, </w:t>
            </w:r>
            <w:r w:rsidRPr="00950D02">
              <w:rPr>
                <w:rFonts w:cs="Arial"/>
                <w:szCs w:val="22"/>
              </w:rPr>
              <w:t>Nekustamā īpašuma pārvaldei, Nekustamā īpašuma pārvaldes grāmatvedībai, Nekustamā īpašuma pārvaldes Konversijas nodaļai, Kultūras pārvaldei</w:t>
            </w:r>
          </w:p>
        </w:tc>
      </w:tr>
    </w:tbl>
    <w:p w14:paraId="04AF9741" w14:textId="77777777" w:rsidR="00950D02" w:rsidRPr="00950D02" w:rsidRDefault="00950D02" w:rsidP="00950D02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950D02" w:rsidRPr="00950D02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FEB5" w14:textId="77777777" w:rsidR="00D3157A" w:rsidRDefault="00D3157A">
      <w:r>
        <w:separator/>
      </w:r>
    </w:p>
  </w:endnote>
  <w:endnote w:type="continuationSeparator" w:id="0">
    <w:p w14:paraId="395BC6D1" w14:textId="77777777" w:rsidR="00D3157A" w:rsidRDefault="00D3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DAFE" w14:textId="77777777" w:rsidR="00E90D4C" w:rsidRPr="00765476" w:rsidRDefault="00E90D4C" w:rsidP="006E5122">
    <w:pPr>
      <w:pStyle w:val="Footer"/>
      <w:jc w:val="both"/>
    </w:pPr>
  </w:p>
  <w:p w14:paraId="73E11A63" w14:textId="77777777" w:rsidR="00E76601" w:rsidRDefault="00D3157A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288A" w14:textId="77777777" w:rsidR="00E76601" w:rsidRDefault="00D3157A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CA39" w14:textId="77777777" w:rsidR="00D3157A" w:rsidRDefault="00D3157A">
      <w:r>
        <w:separator/>
      </w:r>
    </w:p>
  </w:footnote>
  <w:footnote w:type="continuationSeparator" w:id="0">
    <w:p w14:paraId="3DD8F7A1" w14:textId="77777777" w:rsidR="00D3157A" w:rsidRDefault="00D31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E05B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853C" w14:textId="77777777" w:rsidR="00EB209C" w:rsidRPr="00AE2B38" w:rsidRDefault="00D3157A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13EB9098" wp14:editId="4F16D017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50005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981B60" w14:textId="77777777" w:rsidR="00EB209C" w:rsidRPr="00356E0F" w:rsidRDefault="00D3157A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D5EFDC6" w14:textId="77777777" w:rsidR="001002D7" w:rsidRDefault="00D3157A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03A9534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FBAA8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5386C5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983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05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0FA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245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68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E58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E66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5EBA9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07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4C1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023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E68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AE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E4D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787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3A8C5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E0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D00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A1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4C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BCD3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0C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F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383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A4DACEE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474F6E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38C8D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D8A083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AF8AD4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5D404E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79C5BF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0B8EEF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46C53C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B16281F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9208CA7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EF2E06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8D6987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28E578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DE6A18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284362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59C163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7705D4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43E654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552982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7E6CE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9A819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2227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C34D8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71C5A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D082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FA90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BD285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87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B68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62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29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9EB1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45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AB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74F2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8C38C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A82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02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EE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C8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EE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63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65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782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4D7CF39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952C65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E2003A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2066B2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B04EB6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934C58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6A4FB9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9063AA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A5AE9C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071151128">
    <w:abstractNumId w:val="7"/>
  </w:num>
  <w:num w:numId="2" w16cid:durableId="429745274">
    <w:abstractNumId w:val="8"/>
  </w:num>
  <w:num w:numId="3" w16cid:durableId="1206605104">
    <w:abstractNumId w:val="0"/>
  </w:num>
  <w:num w:numId="4" w16cid:durableId="760686873">
    <w:abstractNumId w:val="1"/>
  </w:num>
  <w:num w:numId="5" w16cid:durableId="1900284289">
    <w:abstractNumId w:val="2"/>
  </w:num>
  <w:num w:numId="6" w16cid:durableId="75172567">
    <w:abstractNumId w:val="6"/>
  </w:num>
  <w:num w:numId="7" w16cid:durableId="627778571">
    <w:abstractNumId w:val="3"/>
  </w:num>
  <w:num w:numId="8" w16cid:durableId="937567027">
    <w:abstractNumId w:val="9"/>
  </w:num>
  <w:num w:numId="9" w16cid:durableId="971406847">
    <w:abstractNumId w:val="5"/>
  </w:num>
  <w:num w:numId="10" w16cid:durableId="1378318405">
    <w:abstractNumId w:val="4"/>
  </w:num>
  <w:num w:numId="11" w16cid:durableId="426771637">
    <w:abstractNumId w:val="9"/>
  </w:num>
  <w:num w:numId="12" w16cid:durableId="763695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4EF6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27D2F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148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308F"/>
    <w:rsid w:val="004E6652"/>
    <w:rsid w:val="004E6E05"/>
    <w:rsid w:val="004F24EE"/>
    <w:rsid w:val="004F2CE8"/>
    <w:rsid w:val="00511BC3"/>
    <w:rsid w:val="00512D8B"/>
    <w:rsid w:val="00513C45"/>
    <w:rsid w:val="005168E1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83A14"/>
    <w:rsid w:val="00586ABC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240C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3628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1108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817"/>
    <w:rsid w:val="00935A78"/>
    <w:rsid w:val="00936DB7"/>
    <w:rsid w:val="00937989"/>
    <w:rsid w:val="00941C5B"/>
    <w:rsid w:val="00943B9B"/>
    <w:rsid w:val="009440E9"/>
    <w:rsid w:val="00950D02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D6D1F"/>
    <w:rsid w:val="00AE1A32"/>
    <w:rsid w:val="00AE2B0F"/>
    <w:rsid w:val="00AE2B38"/>
    <w:rsid w:val="00AE3706"/>
    <w:rsid w:val="00AF7CF0"/>
    <w:rsid w:val="00B06E11"/>
    <w:rsid w:val="00B108D7"/>
    <w:rsid w:val="00B123C2"/>
    <w:rsid w:val="00B13884"/>
    <w:rsid w:val="00B15588"/>
    <w:rsid w:val="00B24F1B"/>
    <w:rsid w:val="00B25192"/>
    <w:rsid w:val="00B2779D"/>
    <w:rsid w:val="00B32B9D"/>
    <w:rsid w:val="00B4110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57A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D7614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76601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1311"/>
    <w:rsid w:val="00F14D7E"/>
    <w:rsid w:val="00F274BF"/>
    <w:rsid w:val="00F30DB7"/>
    <w:rsid w:val="00F3663D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3EDB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E4C2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771C-269C-41F6-ABE1-0BD76A21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2022-06-03T11:26:00Z</cp:lastPrinted>
  <dcterms:created xsi:type="dcterms:W3CDTF">2022-06-21T11:02:00Z</dcterms:created>
  <dcterms:modified xsi:type="dcterms:W3CDTF">2022-06-21T11:02:00Z</dcterms:modified>
</cp:coreProperties>
</file>