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C292" w14:textId="77777777" w:rsidR="000F232A" w:rsidRPr="005810C2" w:rsidRDefault="000F232A" w:rsidP="005810C2">
      <w:pPr>
        <w:widowControl w:val="0"/>
        <w:autoSpaceDE w:val="0"/>
        <w:autoSpaceDN w:val="0"/>
        <w:adjustRightInd w:val="0"/>
        <w:jc w:val="right"/>
        <w:rPr>
          <w:rFonts w:cs="Arial"/>
          <w:bCs/>
          <w:sz w:val="26"/>
          <w:szCs w:val="26"/>
        </w:rPr>
      </w:pPr>
    </w:p>
    <w:p w14:paraId="50382105" w14:textId="77777777" w:rsidR="00607627" w:rsidRPr="00607627" w:rsidRDefault="00090C1B" w:rsidP="00607627">
      <w:pPr>
        <w:widowControl w:val="0"/>
        <w:autoSpaceDE w:val="0"/>
        <w:autoSpaceDN w:val="0"/>
        <w:adjustRightInd w:val="0"/>
        <w:jc w:val="center"/>
        <w:rPr>
          <w:rFonts w:cs="Arial"/>
          <w:sz w:val="26"/>
          <w:szCs w:val="26"/>
        </w:rPr>
      </w:pPr>
      <w:r>
        <w:rPr>
          <w:rFonts w:cs="Arial"/>
          <w:b/>
          <w:bCs/>
          <w:sz w:val="26"/>
          <w:szCs w:val="26"/>
        </w:rPr>
        <w:t>LĒMUMS</w:t>
      </w:r>
    </w:p>
    <w:p w14:paraId="1457AFAF" w14:textId="77777777" w:rsidR="00607627" w:rsidRPr="00607627" w:rsidRDefault="00090C1B" w:rsidP="00607627">
      <w:pPr>
        <w:widowControl w:val="0"/>
        <w:autoSpaceDE w:val="0"/>
        <w:autoSpaceDN w:val="0"/>
        <w:adjustRightInd w:val="0"/>
        <w:jc w:val="center"/>
        <w:rPr>
          <w:rFonts w:cs="Arial"/>
          <w:sz w:val="26"/>
          <w:szCs w:val="26"/>
        </w:rPr>
      </w:pPr>
      <w:r>
        <w:rPr>
          <w:rFonts w:cs="Arial"/>
          <w:sz w:val="26"/>
          <w:szCs w:val="26"/>
        </w:rPr>
        <w:t>Liepājā</w:t>
      </w:r>
    </w:p>
    <w:p w14:paraId="02FB9183" w14:textId="77777777" w:rsidR="00607627" w:rsidRDefault="00607627" w:rsidP="00607627">
      <w:pPr>
        <w:widowControl w:val="0"/>
        <w:autoSpaceDE w:val="0"/>
        <w:autoSpaceDN w:val="0"/>
        <w:adjustRightInd w:val="0"/>
        <w:jc w:val="center"/>
        <w:rPr>
          <w:rFonts w:cs="Arial"/>
          <w:sz w:val="20"/>
          <w:szCs w:val="20"/>
        </w:rPr>
      </w:pPr>
    </w:p>
    <w:tbl>
      <w:tblPr>
        <w:tblW w:w="8585" w:type="dxa"/>
        <w:tblInd w:w="60" w:type="dxa"/>
        <w:tblLayout w:type="fixed"/>
        <w:tblCellMar>
          <w:left w:w="60" w:type="dxa"/>
          <w:right w:w="60" w:type="dxa"/>
        </w:tblCellMar>
        <w:tblLook w:val="0000" w:firstRow="0" w:lastRow="0" w:firstColumn="0" w:lastColumn="0" w:noHBand="0" w:noVBand="0"/>
      </w:tblPr>
      <w:tblGrid>
        <w:gridCol w:w="4728"/>
        <w:gridCol w:w="3717"/>
        <w:gridCol w:w="140"/>
      </w:tblGrid>
      <w:tr w:rsidR="00ED0CEE" w14:paraId="3DCC2170" w14:textId="77777777" w:rsidTr="00BB5648">
        <w:tc>
          <w:tcPr>
            <w:tcW w:w="4728" w:type="dxa"/>
            <w:tcBorders>
              <w:top w:val="nil"/>
              <w:left w:val="nil"/>
              <w:bottom w:val="nil"/>
              <w:right w:val="nil"/>
            </w:tcBorders>
          </w:tcPr>
          <w:p w14:paraId="080A0644" w14:textId="77777777" w:rsidR="00577C04" w:rsidRPr="00577C04" w:rsidRDefault="00090C1B" w:rsidP="00577C04">
            <w:pPr>
              <w:widowControl w:val="0"/>
              <w:autoSpaceDE w:val="0"/>
              <w:autoSpaceDN w:val="0"/>
              <w:adjustRightInd w:val="0"/>
              <w:rPr>
                <w:rFonts w:cs="Arial"/>
                <w:szCs w:val="22"/>
              </w:rPr>
            </w:pPr>
            <w:r w:rsidRPr="00577C04">
              <w:rPr>
                <w:rFonts w:cs="Arial"/>
                <w:szCs w:val="22"/>
              </w:rPr>
              <w:t>2022.gada 14.aprīlī</w:t>
            </w:r>
          </w:p>
        </w:tc>
        <w:tc>
          <w:tcPr>
            <w:tcW w:w="3717" w:type="dxa"/>
            <w:tcBorders>
              <w:top w:val="nil"/>
              <w:left w:val="nil"/>
              <w:bottom w:val="nil"/>
              <w:right w:val="nil"/>
            </w:tcBorders>
          </w:tcPr>
          <w:p w14:paraId="039F109D" w14:textId="77777777" w:rsidR="00577C04" w:rsidRPr="00577C04" w:rsidRDefault="00090C1B" w:rsidP="00577C04">
            <w:pPr>
              <w:widowControl w:val="0"/>
              <w:autoSpaceDE w:val="0"/>
              <w:autoSpaceDN w:val="0"/>
              <w:adjustRightInd w:val="0"/>
              <w:jc w:val="center"/>
              <w:rPr>
                <w:rFonts w:cs="Arial"/>
                <w:color w:val="000000"/>
                <w:szCs w:val="22"/>
              </w:rPr>
            </w:pPr>
            <w:r w:rsidRPr="00577C04">
              <w:rPr>
                <w:rFonts w:cs="Arial"/>
                <w:color w:val="000000"/>
                <w:szCs w:val="22"/>
              </w:rPr>
              <w:t xml:space="preserve">                               Nr.150/6</w:t>
            </w:r>
          </w:p>
          <w:p w14:paraId="084CFA19" w14:textId="77777777" w:rsidR="00577C04" w:rsidRPr="00577C04" w:rsidRDefault="00090C1B" w:rsidP="00577C04">
            <w:pPr>
              <w:widowControl w:val="0"/>
              <w:autoSpaceDE w:val="0"/>
              <w:autoSpaceDN w:val="0"/>
              <w:adjustRightInd w:val="0"/>
              <w:jc w:val="right"/>
              <w:rPr>
                <w:rFonts w:cs="Arial"/>
                <w:szCs w:val="22"/>
              </w:rPr>
            </w:pPr>
            <w:r w:rsidRPr="00577C04">
              <w:rPr>
                <w:rFonts w:cs="Arial"/>
                <w:color w:val="000000"/>
                <w:szCs w:val="22"/>
              </w:rPr>
              <w:t>(prot. Nr.6, 20.</w:t>
            </w:r>
            <w:r w:rsidRPr="00577C04">
              <w:rPr>
                <w:rFonts w:cs="Arial"/>
                <w:color w:val="000000"/>
                <w:sz w:val="20"/>
                <w:szCs w:val="20"/>
                <w:shd w:val="clear" w:color="auto" w:fill="FFFFFF"/>
              </w:rPr>
              <w:t>§)</w:t>
            </w:r>
          </w:p>
        </w:tc>
        <w:tc>
          <w:tcPr>
            <w:tcW w:w="140" w:type="dxa"/>
            <w:tcBorders>
              <w:top w:val="nil"/>
              <w:left w:val="nil"/>
              <w:bottom w:val="nil"/>
              <w:right w:val="nil"/>
            </w:tcBorders>
          </w:tcPr>
          <w:p w14:paraId="0C23359B" w14:textId="77777777" w:rsidR="00577C04" w:rsidRPr="00577C04" w:rsidRDefault="00577C04" w:rsidP="00577C04">
            <w:pPr>
              <w:widowControl w:val="0"/>
              <w:autoSpaceDE w:val="0"/>
              <w:autoSpaceDN w:val="0"/>
              <w:adjustRightInd w:val="0"/>
              <w:jc w:val="right"/>
              <w:rPr>
                <w:rFonts w:cs="Arial"/>
                <w:szCs w:val="22"/>
              </w:rPr>
            </w:pPr>
          </w:p>
        </w:tc>
      </w:tr>
    </w:tbl>
    <w:p w14:paraId="5B2BA1BA" w14:textId="77777777" w:rsidR="00577C04" w:rsidRPr="00577C04" w:rsidRDefault="00577C04" w:rsidP="00577C04">
      <w:pPr>
        <w:widowControl w:val="0"/>
        <w:autoSpaceDE w:val="0"/>
        <w:autoSpaceDN w:val="0"/>
        <w:adjustRightInd w:val="0"/>
        <w:jc w:val="both"/>
        <w:rPr>
          <w:rFonts w:cs="Arial"/>
          <w:sz w:val="14"/>
          <w:szCs w:val="14"/>
        </w:rPr>
      </w:pPr>
    </w:p>
    <w:p w14:paraId="33E83FED" w14:textId="77777777" w:rsidR="00577C04" w:rsidRPr="00577C04" w:rsidRDefault="00090C1B" w:rsidP="00577C04">
      <w:pPr>
        <w:widowControl w:val="0"/>
        <w:autoSpaceDE w:val="0"/>
        <w:autoSpaceDN w:val="0"/>
        <w:adjustRightInd w:val="0"/>
        <w:jc w:val="both"/>
        <w:rPr>
          <w:rFonts w:cs="Arial"/>
          <w:szCs w:val="22"/>
        </w:rPr>
      </w:pPr>
      <w:r w:rsidRPr="00577C04">
        <w:rPr>
          <w:rFonts w:cs="Arial"/>
          <w:szCs w:val="22"/>
        </w:rPr>
        <w:t>Par Liepājas Jūras sauszemes piekrastes</w:t>
      </w:r>
    </w:p>
    <w:p w14:paraId="6FE93B64" w14:textId="77777777" w:rsidR="00577C04" w:rsidRPr="00577C04" w:rsidRDefault="00090C1B" w:rsidP="00577C04">
      <w:pPr>
        <w:widowControl w:val="0"/>
        <w:autoSpaceDE w:val="0"/>
        <w:autoSpaceDN w:val="0"/>
        <w:adjustRightInd w:val="0"/>
        <w:jc w:val="both"/>
        <w:rPr>
          <w:rFonts w:cs="Arial"/>
          <w:szCs w:val="22"/>
        </w:rPr>
      </w:pPr>
      <w:r w:rsidRPr="00577C04">
        <w:rPr>
          <w:rFonts w:cs="Arial"/>
          <w:szCs w:val="22"/>
        </w:rPr>
        <w:t xml:space="preserve">joslas (vieta Nr.D7.1) daļas zemes nomas </w:t>
      </w:r>
    </w:p>
    <w:p w14:paraId="6198526D" w14:textId="77777777" w:rsidR="00577C04" w:rsidRPr="00577C04" w:rsidRDefault="00090C1B" w:rsidP="00577C04">
      <w:pPr>
        <w:widowControl w:val="0"/>
        <w:autoSpaceDE w:val="0"/>
        <w:autoSpaceDN w:val="0"/>
        <w:adjustRightInd w:val="0"/>
        <w:jc w:val="both"/>
        <w:rPr>
          <w:rFonts w:cs="Arial"/>
          <w:szCs w:val="22"/>
        </w:rPr>
      </w:pPr>
      <w:r w:rsidRPr="00577C04">
        <w:rPr>
          <w:rFonts w:cs="Arial"/>
          <w:szCs w:val="22"/>
        </w:rPr>
        <w:t>tiesības izsoles rezultātu apstiprināšanu</w:t>
      </w:r>
    </w:p>
    <w:p w14:paraId="2B9F1D67" w14:textId="77777777" w:rsidR="00577C04" w:rsidRPr="00577C04" w:rsidRDefault="00577C04" w:rsidP="00577C04">
      <w:pPr>
        <w:widowControl w:val="0"/>
        <w:autoSpaceDE w:val="0"/>
        <w:autoSpaceDN w:val="0"/>
        <w:adjustRightInd w:val="0"/>
        <w:jc w:val="both"/>
        <w:rPr>
          <w:rFonts w:cs="Arial"/>
          <w:sz w:val="8"/>
          <w:szCs w:val="8"/>
        </w:rPr>
      </w:pPr>
    </w:p>
    <w:p w14:paraId="1237D149" w14:textId="77777777" w:rsidR="00577C04" w:rsidRPr="00577C04" w:rsidRDefault="00577C04" w:rsidP="00577C04">
      <w:pPr>
        <w:widowControl w:val="0"/>
        <w:autoSpaceDE w:val="0"/>
        <w:autoSpaceDN w:val="0"/>
        <w:adjustRightInd w:val="0"/>
        <w:jc w:val="both"/>
        <w:rPr>
          <w:rFonts w:cs="Arial"/>
          <w:szCs w:val="22"/>
        </w:rPr>
      </w:pPr>
    </w:p>
    <w:p w14:paraId="0264A155" w14:textId="77777777" w:rsidR="00577C04" w:rsidRPr="00577C04" w:rsidRDefault="00090C1B" w:rsidP="00577C04">
      <w:pPr>
        <w:widowControl w:val="0"/>
        <w:autoSpaceDE w:val="0"/>
        <w:autoSpaceDN w:val="0"/>
        <w:adjustRightInd w:val="0"/>
        <w:ind w:firstLine="720"/>
        <w:jc w:val="both"/>
        <w:rPr>
          <w:rFonts w:cs="Arial"/>
          <w:szCs w:val="22"/>
        </w:rPr>
      </w:pPr>
      <w:bookmarkStart w:id="0" w:name="_Hlk73523986"/>
      <w:r w:rsidRPr="00577C04">
        <w:rPr>
          <w:rFonts w:cs="Arial"/>
          <w:szCs w:val="22"/>
        </w:rPr>
        <w:t xml:space="preserve">Lai apstiprinātu </w:t>
      </w:r>
      <w:r w:rsidRPr="00577C04">
        <w:rPr>
          <w:rFonts w:cs="Arial"/>
          <w:szCs w:val="22"/>
        </w:rPr>
        <w:t>izsoles rezultātus</w:t>
      </w:r>
      <w:bookmarkEnd w:id="0"/>
      <w:r w:rsidRPr="00577C04">
        <w:rPr>
          <w:rFonts w:cs="Arial"/>
          <w:szCs w:val="22"/>
        </w:rPr>
        <w:t>, pamatojoties uz likuma "Par pašvaldībām" 14.panta pirmās daļas 2.punktu, otrās daļas 3.punktu un 21.panta pirmo daļu, Zemes pārvaldības likuma 15.panta otro daļu, Ministru kabineta 2018.gada 19.jūnija noteikumu Nr.350 "Publiskas persona</w:t>
      </w:r>
      <w:r w:rsidRPr="00577C04">
        <w:rPr>
          <w:rFonts w:cs="Arial"/>
          <w:szCs w:val="22"/>
        </w:rPr>
        <w:t>s zemes noma un apbūves tiesības noteikumi" 32., 43. un 44.punktu, Liepājas valstspilsētas pašvaldības domes 2022.gada 17.februāra lēmumu Nr.76/3 "Par Liepājas Jūras sauszemes piekrastes joslas (vieta Nr.D7.1) daļas zemes nomas tiesības izsoli", Liepājas J</w:t>
      </w:r>
      <w:r w:rsidRPr="00577C04">
        <w:rPr>
          <w:rFonts w:cs="Arial"/>
          <w:szCs w:val="22"/>
        </w:rPr>
        <w:t>ūras sauszemes piekrastes joslas (vieta Nr.D7.1) daļas zemes nomas tiesības izsoles noteikumu 7.3.punktu, izskatot SIA "RB Kapteinis" 2022.gada 18.martā pulksten 11.27 iesniegto piedāvājumu Liepājas Jūras sauszemes piekrastes joslas (vieta Nr.D7.1) daļas z</w:t>
      </w:r>
      <w:r w:rsidRPr="00577C04">
        <w:rPr>
          <w:rFonts w:cs="Arial"/>
          <w:szCs w:val="22"/>
        </w:rPr>
        <w:t xml:space="preserve">emes nomas tiesības izsolei, </w:t>
      </w:r>
      <w:bookmarkStart w:id="1" w:name="_Hlk73524021"/>
      <w:r w:rsidRPr="00577C04">
        <w:rPr>
          <w:rFonts w:cs="Arial"/>
          <w:szCs w:val="22"/>
        </w:rPr>
        <w:t>Liepājas valstspilsētas pašvaldības Nekustamo īpašumu jautājumu konsultatīvās komisijas 2022.gada 21.marta lēmumu zemes nomas tiesības izsoles protokolā (sēdes protokols Nr.6, 3.#) un Liepājas valstspilsētas pašvaldības domes p</w:t>
      </w:r>
      <w:r w:rsidRPr="00577C04">
        <w:rPr>
          <w:rFonts w:cs="Arial"/>
          <w:szCs w:val="22"/>
        </w:rPr>
        <w:t xml:space="preserve">astāvīgās Pilsētas attīstības komitejas 2022.gada 7.aprīļa lēmumu (sēdes protokols Nr.4), </w:t>
      </w:r>
      <w:bookmarkEnd w:id="1"/>
      <w:r w:rsidRPr="00577C04">
        <w:rPr>
          <w:rFonts w:cs="Arial"/>
          <w:szCs w:val="22"/>
        </w:rPr>
        <w:t xml:space="preserve">Liepājas valstspilsētas pašvaldības dome </w:t>
      </w:r>
      <w:r w:rsidRPr="00577C04">
        <w:rPr>
          <w:rFonts w:cs="Arial"/>
          <w:b/>
          <w:szCs w:val="22"/>
        </w:rPr>
        <w:t>nolemj</w:t>
      </w:r>
      <w:r w:rsidRPr="00577C04">
        <w:rPr>
          <w:rFonts w:cs="Arial"/>
          <w:b/>
          <w:bCs/>
          <w:szCs w:val="22"/>
        </w:rPr>
        <w:t>:</w:t>
      </w:r>
    </w:p>
    <w:p w14:paraId="698DFC1D" w14:textId="77777777" w:rsidR="00577C04" w:rsidRPr="00577C04" w:rsidRDefault="00577C04" w:rsidP="00577C04">
      <w:pPr>
        <w:widowControl w:val="0"/>
        <w:autoSpaceDE w:val="0"/>
        <w:autoSpaceDN w:val="0"/>
        <w:adjustRightInd w:val="0"/>
        <w:ind w:firstLine="720"/>
        <w:jc w:val="both"/>
        <w:rPr>
          <w:rFonts w:cs="Arial"/>
          <w:szCs w:val="22"/>
        </w:rPr>
      </w:pPr>
    </w:p>
    <w:p w14:paraId="070DD442" w14:textId="77777777" w:rsidR="00577C04" w:rsidRPr="00577C04" w:rsidRDefault="00090C1B" w:rsidP="00577C04">
      <w:pPr>
        <w:widowControl w:val="0"/>
        <w:autoSpaceDE w:val="0"/>
        <w:autoSpaceDN w:val="0"/>
        <w:adjustRightInd w:val="0"/>
        <w:ind w:firstLine="708"/>
        <w:jc w:val="both"/>
        <w:rPr>
          <w:rFonts w:cs="Arial"/>
          <w:szCs w:val="22"/>
        </w:rPr>
      </w:pPr>
      <w:r w:rsidRPr="00577C04">
        <w:rPr>
          <w:rFonts w:cs="Arial"/>
          <w:szCs w:val="22"/>
        </w:rPr>
        <w:t xml:space="preserve">1. Apstiprināt Liepājas Jūras sauszemes piekrastes joslas (kadastra                   Nr.1700 043 0304) daļas 108,5 </w:t>
      </w:r>
      <w:r w:rsidRPr="00577C04">
        <w:rPr>
          <w:rFonts w:cs="Arial"/>
          <w:szCs w:val="22"/>
        </w:rPr>
        <w:t>kv.m platībā (vieta Nr.D7.1) zemes nomas tiesības 2022.gada 21.marta izsoles rezultātus.</w:t>
      </w:r>
    </w:p>
    <w:p w14:paraId="3894ABCA" w14:textId="77777777" w:rsidR="00577C04" w:rsidRPr="00577C04" w:rsidRDefault="00090C1B" w:rsidP="00577C04">
      <w:pPr>
        <w:widowControl w:val="0"/>
        <w:autoSpaceDE w:val="0"/>
        <w:autoSpaceDN w:val="0"/>
        <w:adjustRightInd w:val="0"/>
        <w:ind w:firstLine="708"/>
        <w:jc w:val="both"/>
        <w:rPr>
          <w:rFonts w:cs="Arial"/>
          <w:szCs w:val="22"/>
        </w:rPr>
      </w:pPr>
      <w:r w:rsidRPr="00577C04">
        <w:rPr>
          <w:rFonts w:cs="Arial"/>
          <w:szCs w:val="22"/>
        </w:rPr>
        <w:t>2. Uzdot Liepājas pilsētas pašvaldības iestādei "Nekustamā īpašuma pārvalde" veikt nepieciešamās darbības zemes nomas līguma noslēgšanai ar SIA "RB Kapteinis"  (reģist</w:t>
      </w:r>
      <w:r w:rsidRPr="00577C04">
        <w:rPr>
          <w:rFonts w:cs="Arial"/>
          <w:szCs w:val="22"/>
        </w:rPr>
        <w:t xml:space="preserve">rācijas Nr.42103083812; juridiskā adrese: Jēkaba Dubelšteina iela 14, Liepāja) par Liepājas Jūras sauszemes piekrastes joslas daļas nomas tiesību uz 5 (pieciem) gadiem, nosakot nosolīto nomas maksu - 2,10 EUR (divi </w:t>
      </w:r>
      <w:r w:rsidRPr="00577C04">
        <w:rPr>
          <w:rFonts w:cs="Arial"/>
          <w:i/>
          <w:szCs w:val="22"/>
        </w:rPr>
        <w:t>euro</w:t>
      </w:r>
      <w:r w:rsidRPr="00577C04">
        <w:rPr>
          <w:rFonts w:cs="Arial"/>
          <w:szCs w:val="22"/>
        </w:rPr>
        <w:t xml:space="preserve"> 10 centi) par 1 kv.m</w:t>
      </w:r>
      <w:r w:rsidRPr="00577C04">
        <w:rPr>
          <w:rFonts w:cs="Arial"/>
          <w:szCs w:val="22"/>
        </w:rPr>
        <w:t xml:space="preserve"> gadā. Papildus nomas maksai, nomnieks maksā valstī noteikto pievienotās vērtības nodokli.</w:t>
      </w:r>
    </w:p>
    <w:p w14:paraId="3A8F269F" w14:textId="77777777" w:rsidR="00577C04" w:rsidRPr="00577C04" w:rsidRDefault="00090C1B" w:rsidP="00577C04">
      <w:pPr>
        <w:widowControl w:val="0"/>
        <w:autoSpaceDE w:val="0"/>
        <w:autoSpaceDN w:val="0"/>
        <w:adjustRightInd w:val="0"/>
        <w:ind w:firstLine="708"/>
        <w:jc w:val="both"/>
        <w:rPr>
          <w:rFonts w:cs="Arial"/>
          <w:szCs w:val="22"/>
        </w:rPr>
      </w:pPr>
      <w:r w:rsidRPr="00577C04">
        <w:rPr>
          <w:rFonts w:cs="Arial"/>
          <w:szCs w:val="22"/>
        </w:rPr>
        <w:t>3. Gadījumā, ja SIA "RB  Kapteinis" 15 (piecpadsmit) dienu laikā no Liepājas valstspilsētas pašvaldības domes lēmuma pieņemšanas dienas zemes nomas līgumu neparaksta</w:t>
      </w:r>
      <w:r w:rsidRPr="00577C04">
        <w:rPr>
          <w:rFonts w:cs="Arial"/>
          <w:szCs w:val="22"/>
        </w:rPr>
        <w:t>, šis lēmums un Liepājas valstspilsētas pašvaldības domes 2022.gada 17.februāra lēmums Nr.76/3 "Par Liepājas Jūras sauszemes piekrastes joslas (vieta Nr.D7.1) daļas zemes nomas tiesības izsoli" zaudē spēku.</w:t>
      </w:r>
    </w:p>
    <w:p w14:paraId="20C96B1E" w14:textId="77777777" w:rsidR="00577C04" w:rsidRPr="00577C04" w:rsidRDefault="00090C1B" w:rsidP="00577C04">
      <w:pPr>
        <w:widowControl w:val="0"/>
        <w:autoSpaceDE w:val="0"/>
        <w:autoSpaceDN w:val="0"/>
        <w:adjustRightInd w:val="0"/>
        <w:ind w:firstLine="708"/>
        <w:jc w:val="both"/>
        <w:rPr>
          <w:rFonts w:cs="Arial"/>
          <w:szCs w:val="22"/>
        </w:rPr>
      </w:pPr>
      <w:r w:rsidRPr="00577C04">
        <w:rPr>
          <w:rFonts w:cs="Arial"/>
          <w:szCs w:val="22"/>
        </w:rPr>
        <w:t>4. Liepājas valstspilsētas pašvaldības izpilddire</w:t>
      </w:r>
      <w:r w:rsidRPr="00577C04">
        <w:rPr>
          <w:rFonts w:cs="Arial"/>
          <w:szCs w:val="22"/>
        </w:rPr>
        <w:t>ktora vietniekam (īpašumu jautājumos) kontrolēt lēmuma 2.punkta izpildi.</w:t>
      </w:r>
    </w:p>
    <w:p w14:paraId="6A1F3111" w14:textId="77777777" w:rsidR="00577C04" w:rsidRPr="00577C04" w:rsidRDefault="00577C04" w:rsidP="00577C04">
      <w:pPr>
        <w:widowControl w:val="0"/>
        <w:autoSpaceDE w:val="0"/>
        <w:autoSpaceDN w:val="0"/>
        <w:adjustRightInd w:val="0"/>
        <w:jc w:val="both"/>
        <w:rPr>
          <w:rFonts w:cs="Arial"/>
          <w:sz w:val="26"/>
          <w:szCs w:val="18"/>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ED0CEE" w14:paraId="1372FB29" w14:textId="77777777" w:rsidTr="00BB5648">
        <w:tc>
          <w:tcPr>
            <w:tcW w:w="5726" w:type="dxa"/>
            <w:gridSpan w:val="2"/>
            <w:tcBorders>
              <w:top w:val="nil"/>
              <w:left w:val="nil"/>
              <w:bottom w:val="nil"/>
              <w:right w:val="nil"/>
            </w:tcBorders>
          </w:tcPr>
          <w:p w14:paraId="49AA4AD7" w14:textId="77777777" w:rsidR="00577C04" w:rsidRPr="00577C04" w:rsidRDefault="00090C1B" w:rsidP="00577C04">
            <w:pPr>
              <w:widowControl w:val="0"/>
              <w:autoSpaceDE w:val="0"/>
              <w:autoSpaceDN w:val="0"/>
              <w:adjustRightInd w:val="0"/>
              <w:rPr>
                <w:rFonts w:cs="Arial"/>
                <w:szCs w:val="22"/>
              </w:rPr>
            </w:pPr>
            <w:r w:rsidRPr="00577C04">
              <w:rPr>
                <w:rFonts w:cs="Arial"/>
                <w:szCs w:val="22"/>
              </w:rPr>
              <w:t>Priekšsēdētājs</w:t>
            </w:r>
          </w:p>
        </w:tc>
        <w:tc>
          <w:tcPr>
            <w:tcW w:w="2921" w:type="dxa"/>
            <w:tcBorders>
              <w:top w:val="nil"/>
              <w:left w:val="nil"/>
              <w:bottom w:val="nil"/>
              <w:right w:val="nil"/>
            </w:tcBorders>
          </w:tcPr>
          <w:p w14:paraId="25060900" w14:textId="77777777" w:rsidR="00577C04" w:rsidRPr="00577C04" w:rsidRDefault="00090C1B" w:rsidP="00577C04">
            <w:pPr>
              <w:widowControl w:val="0"/>
              <w:autoSpaceDE w:val="0"/>
              <w:autoSpaceDN w:val="0"/>
              <w:adjustRightInd w:val="0"/>
              <w:jc w:val="right"/>
              <w:rPr>
                <w:rFonts w:cs="Arial"/>
                <w:szCs w:val="22"/>
              </w:rPr>
            </w:pPr>
            <w:r w:rsidRPr="00577C04">
              <w:rPr>
                <w:rFonts w:cs="Arial"/>
                <w:szCs w:val="22"/>
              </w:rPr>
              <w:t>Gunārs Ansiņš</w:t>
            </w:r>
          </w:p>
          <w:p w14:paraId="7394183E" w14:textId="77777777" w:rsidR="00577C04" w:rsidRPr="00577C04" w:rsidRDefault="00577C04" w:rsidP="00577C04">
            <w:pPr>
              <w:widowControl w:val="0"/>
              <w:autoSpaceDE w:val="0"/>
              <w:autoSpaceDN w:val="0"/>
              <w:adjustRightInd w:val="0"/>
              <w:jc w:val="right"/>
              <w:rPr>
                <w:rFonts w:cs="Arial"/>
                <w:sz w:val="8"/>
                <w:szCs w:val="22"/>
              </w:rPr>
            </w:pPr>
          </w:p>
        </w:tc>
      </w:tr>
      <w:tr w:rsidR="00ED0CEE" w14:paraId="184CC88A" w14:textId="77777777" w:rsidTr="00BB5648">
        <w:tc>
          <w:tcPr>
            <w:tcW w:w="1276" w:type="dxa"/>
            <w:tcBorders>
              <w:top w:val="nil"/>
              <w:left w:val="nil"/>
              <w:bottom w:val="nil"/>
              <w:right w:val="nil"/>
            </w:tcBorders>
          </w:tcPr>
          <w:p w14:paraId="3D1A1874" w14:textId="77777777" w:rsidR="00577C04" w:rsidRPr="00577C04" w:rsidRDefault="00090C1B" w:rsidP="00577C04">
            <w:pPr>
              <w:widowControl w:val="0"/>
              <w:autoSpaceDE w:val="0"/>
              <w:autoSpaceDN w:val="0"/>
              <w:adjustRightInd w:val="0"/>
              <w:rPr>
                <w:rFonts w:cs="Arial"/>
                <w:szCs w:val="22"/>
              </w:rPr>
            </w:pPr>
            <w:r w:rsidRPr="00577C04">
              <w:rPr>
                <w:rFonts w:cs="Arial"/>
                <w:szCs w:val="22"/>
              </w:rPr>
              <w:t>Nosūtāms:</w:t>
            </w:r>
          </w:p>
        </w:tc>
        <w:tc>
          <w:tcPr>
            <w:tcW w:w="7371" w:type="dxa"/>
            <w:gridSpan w:val="2"/>
            <w:tcBorders>
              <w:top w:val="nil"/>
              <w:left w:val="nil"/>
              <w:bottom w:val="nil"/>
              <w:right w:val="nil"/>
            </w:tcBorders>
          </w:tcPr>
          <w:p w14:paraId="2D28FBB3" w14:textId="77777777" w:rsidR="00577C04" w:rsidRPr="00577C04" w:rsidRDefault="00090C1B" w:rsidP="00577C04">
            <w:pPr>
              <w:widowControl w:val="0"/>
              <w:autoSpaceDE w:val="0"/>
              <w:autoSpaceDN w:val="0"/>
              <w:adjustRightInd w:val="0"/>
              <w:jc w:val="both"/>
              <w:rPr>
                <w:rFonts w:cs="Arial"/>
                <w:szCs w:val="22"/>
              </w:rPr>
            </w:pPr>
            <w:r w:rsidRPr="00577C04">
              <w:rPr>
                <w:rFonts w:cs="Arial"/>
                <w:szCs w:val="22"/>
              </w:rPr>
              <w:t>Nekustamā īpašuma pārvaldei, nomniekam, Sabiedrisko attiecību un mārketinga daļai</w:t>
            </w:r>
          </w:p>
        </w:tc>
      </w:tr>
    </w:tbl>
    <w:p w14:paraId="54B606AF" w14:textId="77777777" w:rsidR="00577C04" w:rsidRPr="00577C04" w:rsidRDefault="00577C04" w:rsidP="00577C04">
      <w:pPr>
        <w:widowControl w:val="0"/>
        <w:autoSpaceDE w:val="0"/>
        <w:autoSpaceDN w:val="0"/>
        <w:adjustRightInd w:val="0"/>
        <w:jc w:val="both"/>
        <w:rPr>
          <w:rFonts w:cs="Arial"/>
          <w:szCs w:val="22"/>
        </w:rPr>
      </w:pPr>
    </w:p>
    <w:sectPr w:rsidR="00577C04" w:rsidRPr="00577C04" w:rsidSect="001A0CC3">
      <w:headerReference w:type="default" r:id="rId8"/>
      <w:footerReference w:type="default" r:id="rId9"/>
      <w:headerReference w:type="first" r:id="rId10"/>
      <w:footerReference w:type="first" r:id="rId11"/>
      <w:pgSz w:w="11906" w:h="16838"/>
      <w:pgMar w:top="1134" w:right="1701" w:bottom="426"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EE624" w14:textId="77777777" w:rsidR="00090C1B" w:rsidRDefault="00090C1B">
      <w:r>
        <w:separator/>
      </w:r>
    </w:p>
  </w:endnote>
  <w:endnote w:type="continuationSeparator" w:id="0">
    <w:p w14:paraId="1F4A2E3E" w14:textId="77777777" w:rsidR="00090C1B" w:rsidRDefault="0009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E787" w14:textId="77777777" w:rsidR="00E90D4C" w:rsidRPr="00765476" w:rsidRDefault="00E90D4C" w:rsidP="006E5122">
    <w:pPr>
      <w:pStyle w:val="Footer"/>
      <w:jc w:val="both"/>
    </w:pPr>
  </w:p>
  <w:p w14:paraId="14C7DFE4" w14:textId="77777777" w:rsidR="00ED0CEE" w:rsidRDefault="00090C1B">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7AC8" w14:textId="77777777" w:rsidR="00ED0CEE" w:rsidRDefault="00090C1B">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3C5B7" w14:textId="77777777" w:rsidR="00090C1B" w:rsidRDefault="00090C1B">
      <w:r>
        <w:separator/>
      </w:r>
    </w:p>
  </w:footnote>
  <w:footnote w:type="continuationSeparator" w:id="0">
    <w:p w14:paraId="6512C450" w14:textId="77777777" w:rsidR="00090C1B" w:rsidRDefault="00090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7F50"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B002" w14:textId="77777777" w:rsidR="00EB209C" w:rsidRPr="00AE2B38" w:rsidRDefault="00090C1B" w:rsidP="00EB209C">
    <w:pPr>
      <w:pStyle w:val="Header"/>
      <w:tabs>
        <w:tab w:val="left" w:pos="3828"/>
      </w:tabs>
      <w:jc w:val="center"/>
      <w:rPr>
        <w:rFonts w:ascii="Arial" w:hAnsi="Arial" w:cs="Arial"/>
      </w:rPr>
    </w:pPr>
    <w:r w:rsidRPr="00A136A6">
      <w:rPr>
        <w:noProof/>
        <w:lang w:eastAsia="lv-LV"/>
      </w:rPr>
      <w:drawing>
        <wp:inline distT="0" distB="0" distL="0" distR="0" wp14:anchorId="425FB8CD" wp14:editId="6D4162D1">
          <wp:extent cx="666115" cy="755650"/>
          <wp:effectExtent l="0" t="0" r="635" b="6350"/>
          <wp:docPr id="7"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59143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CFA046E" w14:textId="77777777" w:rsidR="00EB209C" w:rsidRPr="00356E0F" w:rsidRDefault="00090C1B"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E88E9A6" w14:textId="77777777" w:rsidR="001002D7" w:rsidRDefault="00090C1B"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578382F"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1484D6E">
      <w:numFmt w:val="bullet"/>
      <w:lvlText w:val="-"/>
      <w:lvlJc w:val="left"/>
      <w:pPr>
        <w:ind w:left="720" w:hanging="360"/>
      </w:pPr>
      <w:rPr>
        <w:rFonts w:ascii="Times New Roman" w:eastAsia="Calibri" w:hAnsi="Times New Roman" w:cs="Times New Roman" w:hint="default"/>
        <w:color w:val="1F497D"/>
      </w:rPr>
    </w:lvl>
    <w:lvl w:ilvl="1" w:tplc="E5E06CC8">
      <w:start w:val="1"/>
      <w:numFmt w:val="bullet"/>
      <w:lvlText w:val="o"/>
      <w:lvlJc w:val="left"/>
      <w:pPr>
        <w:ind w:left="1440" w:hanging="360"/>
      </w:pPr>
      <w:rPr>
        <w:rFonts w:ascii="Courier New" w:hAnsi="Courier New" w:cs="Courier New" w:hint="default"/>
      </w:rPr>
    </w:lvl>
    <w:lvl w:ilvl="2" w:tplc="A0BE25F2">
      <w:start w:val="1"/>
      <w:numFmt w:val="bullet"/>
      <w:lvlText w:val=""/>
      <w:lvlJc w:val="left"/>
      <w:pPr>
        <w:ind w:left="2160" w:hanging="360"/>
      </w:pPr>
      <w:rPr>
        <w:rFonts w:ascii="Wingdings" w:hAnsi="Wingdings" w:hint="default"/>
      </w:rPr>
    </w:lvl>
    <w:lvl w:ilvl="3" w:tplc="13D66ECA">
      <w:start w:val="1"/>
      <w:numFmt w:val="bullet"/>
      <w:lvlText w:val=""/>
      <w:lvlJc w:val="left"/>
      <w:pPr>
        <w:ind w:left="2880" w:hanging="360"/>
      </w:pPr>
      <w:rPr>
        <w:rFonts w:ascii="Symbol" w:hAnsi="Symbol" w:hint="default"/>
      </w:rPr>
    </w:lvl>
    <w:lvl w:ilvl="4" w:tplc="C5C6D84A">
      <w:start w:val="1"/>
      <w:numFmt w:val="bullet"/>
      <w:lvlText w:val="o"/>
      <w:lvlJc w:val="left"/>
      <w:pPr>
        <w:ind w:left="3600" w:hanging="360"/>
      </w:pPr>
      <w:rPr>
        <w:rFonts w:ascii="Courier New" w:hAnsi="Courier New" w:cs="Courier New" w:hint="default"/>
      </w:rPr>
    </w:lvl>
    <w:lvl w:ilvl="5" w:tplc="3D8A5252">
      <w:start w:val="1"/>
      <w:numFmt w:val="bullet"/>
      <w:lvlText w:val=""/>
      <w:lvlJc w:val="left"/>
      <w:pPr>
        <w:ind w:left="4320" w:hanging="360"/>
      </w:pPr>
      <w:rPr>
        <w:rFonts w:ascii="Wingdings" w:hAnsi="Wingdings" w:hint="default"/>
      </w:rPr>
    </w:lvl>
    <w:lvl w:ilvl="6" w:tplc="94B44FCC">
      <w:start w:val="1"/>
      <w:numFmt w:val="bullet"/>
      <w:lvlText w:val=""/>
      <w:lvlJc w:val="left"/>
      <w:pPr>
        <w:ind w:left="5040" w:hanging="360"/>
      </w:pPr>
      <w:rPr>
        <w:rFonts w:ascii="Symbol" w:hAnsi="Symbol" w:hint="default"/>
      </w:rPr>
    </w:lvl>
    <w:lvl w:ilvl="7" w:tplc="DD6AE950">
      <w:start w:val="1"/>
      <w:numFmt w:val="bullet"/>
      <w:lvlText w:val="o"/>
      <w:lvlJc w:val="left"/>
      <w:pPr>
        <w:ind w:left="5760" w:hanging="360"/>
      </w:pPr>
      <w:rPr>
        <w:rFonts w:ascii="Courier New" w:hAnsi="Courier New" w:cs="Courier New" w:hint="default"/>
      </w:rPr>
    </w:lvl>
    <w:lvl w:ilvl="8" w:tplc="4568F90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48C60AC">
      <w:start w:val="1"/>
      <w:numFmt w:val="bullet"/>
      <w:lvlText w:val=""/>
      <w:lvlJc w:val="left"/>
      <w:pPr>
        <w:ind w:left="720" w:hanging="360"/>
      </w:pPr>
      <w:rPr>
        <w:rFonts w:ascii="Symbol" w:hAnsi="Symbol" w:hint="default"/>
      </w:rPr>
    </w:lvl>
    <w:lvl w:ilvl="1" w:tplc="FAF67166" w:tentative="1">
      <w:start w:val="1"/>
      <w:numFmt w:val="bullet"/>
      <w:lvlText w:val="o"/>
      <w:lvlJc w:val="left"/>
      <w:pPr>
        <w:ind w:left="1440" w:hanging="360"/>
      </w:pPr>
      <w:rPr>
        <w:rFonts w:ascii="Courier New" w:hAnsi="Courier New" w:cs="Courier New" w:hint="default"/>
      </w:rPr>
    </w:lvl>
    <w:lvl w:ilvl="2" w:tplc="F91A0C14" w:tentative="1">
      <w:start w:val="1"/>
      <w:numFmt w:val="bullet"/>
      <w:lvlText w:val=""/>
      <w:lvlJc w:val="left"/>
      <w:pPr>
        <w:ind w:left="2160" w:hanging="360"/>
      </w:pPr>
      <w:rPr>
        <w:rFonts w:ascii="Wingdings" w:hAnsi="Wingdings" w:hint="default"/>
      </w:rPr>
    </w:lvl>
    <w:lvl w:ilvl="3" w:tplc="97726C90" w:tentative="1">
      <w:start w:val="1"/>
      <w:numFmt w:val="bullet"/>
      <w:lvlText w:val=""/>
      <w:lvlJc w:val="left"/>
      <w:pPr>
        <w:ind w:left="2880" w:hanging="360"/>
      </w:pPr>
      <w:rPr>
        <w:rFonts w:ascii="Symbol" w:hAnsi="Symbol" w:hint="default"/>
      </w:rPr>
    </w:lvl>
    <w:lvl w:ilvl="4" w:tplc="63728556" w:tentative="1">
      <w:start w:val="1"/>
      <w:numFmt w:val="bullet"/>
      <w:lvlText w:val="o"/>
      <w:lvlJc w:val="left"/>
      <w:pPr>
        <w:ind w:left="3600" w:hanging="360"/>
      </w:pPr>
      <w:rPr>
        <w:rFonts w:ascii="Courier New" w:hAnsi="Courier New" w:cs="Courier New" w:hint="default"/>
      </w:rPr>
    </w:lvl>
    <w:lvl w:ilvl="5" w:tplc="A09C1CBC" w:tentative="1">
      <w:start w:val="1"/>
      <w:numFmt w:val="bullet"/>
      <w:lvlText w:val=""/>
      <w:lvlJc w:val="left"/>
      <w:pPr>
        <w:ind w:left="4320" w:hanging="360"/>
      </w:pPr>
      <w:rPr>
        <w:rFonts w:ascii="Wingdings" w:hAnsi="Wingdings" w:hint="default"/>
      </w:rPr>
    </w:lvl>
    <w:lvl w:ilvl="6" w:tplc="DF6231AC" w:tentative="1">
      <w:start w:val="1"/>
      <w:numFmt w:val="bullet"/>
      <w:lvlText w:val=""/>
      <w:lvlJc w:val="left"/>
      <w:pPr>
        <w:ind w:left="5040" w:hanging="360"/>
      </w:pPr>
      <w:rPr>
        <w:rFonts w:ascii="Symbol" w:hAnsi="Symbol" w:hint="default"/>
      </w:rPr>
    </w:lvl>
    <w:lvl w:ilvl="7" w:tplc="F41211CE" w:tentative="1">
      <w:start w:val="1"/>
      <w:numFmt w:val="bullet"/>
      <w:lvlText w:val="o"/>
      <w:lvlJc w:val="left"/>
      <w:pPr>
        <w:ind w:left="5760" w:hanging="360"/>
      </w:pPr>
      <w:rPr>
        <w:rFonts w:ascii="Courier New" w:hAnsi="Courier New" w:cs="Courier New" w:hint="default"/>
      </w:rPr>
    </w:lvl>
    <w:lvl w:ilvl="8" w:tplc="742ACD1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D8A91E4">
      <w:start w:val="1"/>
      <w:numFmt w:val="bullet"/>
      <w:lvlText w:val=""/>
      <w:lvlJc w:val="left"/>
      <w:pPr>
        <w:ind w:left="720" w:hanging="360"/>
      </w:pPr>
      <w:rPr>
        <w:rFonts w:ascii="Symbol" w:hAnsi="Symbol" w:hint="default"/>
      </w:rPr>
    </w:lvl>
    <w:lvl w:ilvl="1" w:tplc="44527752" w:tentative="1">
      <w:start w:val="1"/>
      <w:numFmt w:val="bullet"/>
      <w:lvlText w:val="o"/>
      <w:lvlJc w:val="left"/>
      <w:pPr>
        <w:ind w:left="1440" w:hanging="360"/>
      </w:pPr>
      <w:rPr>
        <w:rFonts w:ascii="Courier New" w:hAnsi="Courier New" w:cs="Courier New" w:hint="default"/>
      </w:rPr>
    </w:lvl>
    <w:lvl w:ilvl="2" w:tplc="18387E62" w:tentative="1">
      <w:start w:val="1"/>
      <w:numFmt w:val="bullet"/>
      <w:lvlText w:val=""/>
      <w:lvlJc w:val="left"/>
      <w:pPr>
        <w:ind w:left="2160" w:hanging="360"/>
      </w:pPr>
      <w:rPr>
        <w:rFonts w:ascii="Wingdings" w:hAnsi="Wingdings" w:hint="default"/>
      </w:rPr>
    </w:lvl>
    <w:lvl w:ilvl="3" w:tplc="02BAF884" w:tentative="1">
      <w:start w:val="1"/>
      <w:numFmt w:val="bullet"/>
      <w:lvlText w:val=""/>
      <w:lvlJc w:val="left"/>
      <w:pPr>
        <w:ind w:left="2880" w:hanging="360"/>
      </w:pPr>
      <w:rPr>
        <w:rFonts w:ascii="Symbol" w:hAnsi="Symbol" w:hint="default"/>
      </w:rPr>
    </w:lvl>
    <w:lvl w:ilvl="4" w:tplc="A29A9CB0" w:tentative="1">
      <w:start w:val="1"/>
      <w:numFmt w:val="bullet"/>
      <w:lvlText w:val="o"/>
      <w:lvlJc w:val="left"/>
      <w:pPr>
        <w:ind w:left="3600" w:hanging="360"/>
      </w:pPr>
      <w:rPr>
        <w:rFonts w:ascii="Courier New" w:hAnsi="Courier New" w:cs="Courier New" w:hint="default"/>
      </w:rPr>
    </w:lvl>
    <w:lvl w:ilvl="5" w:tplc="91B67600" w:tentative="1">
      <w:start w:val="1"/>
      <w:numFmt w:val="bullet"/>
      <w:lvlText w:val=""/>
      <w:lvlJc w:val="left"/>
      <w:pPr>
        <w:ind w:left="4320" w:hanging="360"/>
      </w:pPr>
      <w:rPr>
        <w:rFonts w:ascii="Wingdings" w:hAnsi="Wingdings" w:hint="default"/>
      </w:rPr>
    </w:lvl>
    <w:lvl w:ilvl="6" w:tplc="52447480" w:tentative="1">
      <w:start w:val="1"/>
      <w:numFmt w:val="bullet"/>
      <w:lvlText w:val=""/>
      <w:lvlJc w:val="left"/>
      <w:pPr>
        <w:ind w:left="5040" w:hanging="360"/>
      </w:pPr>
      <w:rPr>
        <w:rFonts w:ascii="Symbol" w:hAnsi="Symbol" w:hint="default"/>
      </w:rPr>
    </w:lvl>
    <w:lvl w:ilvl="7" w:tplc="BFDA9A40" w:tentative="1">
      <w:start w:val="1"/>
      <w:numFmt w:val="bullet"/>
      <w:lvlText w:val="o"/>
      <w:lvlJc w:val="left"/>
      <w:pPr>
        <w:ind w:left="5760" w:hanging="360"/>
      </w:pPr>
      <w:rPr>
        <w:rFonts w:ascii="Courier New" w:hAnsi="Courier New" w:cs="Courier New" w:hint="default"/>
      </w:rPr>
    </w:lvl>
    <w:lvl w:ilvl="8" w:tplc="3770342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3B6ED64">
      <w:start w:val="1"/>
      <w:numFmt w:val="bullet"/>
      <w:lvlText w:val=""/>
      <w:lvlJc w:val="left"/>
      <w:pPr>
        <w:ind w:left="804" w:hanging="360"/>
      </w:pPr>
      <w:rPr>
        <w:rFonts w:ascii="Symbol" w:hAnsi="Symbol" w:hint="default"/>
      </w:rPr>
    </w:lvl>
    <w:lvl w:ilvl="1" w:tplc="D5EEC592" w:tentative="1">
      <w:start w:val="1"/>
      <w:numFmt w:val="bullet"/>
      <w:lvlText w:val="o"/>
      <w:lvlJc w:val="left"/>
      <w:pPr>
        <w:ind w:left="1524" w:hanging="360"/>
      </w:pPr>
      <w:rPr>
        <w:rFonts w:ascii="Courier New" w:hAnsi="Courier New" w:cs="Courier New" w:hint="default"/>
      </w:rPr>
    </w:lvl>
    <w:lvl w:ilvl="2" w:tplc="0DB4F6B8" w:tentative="1">
      <w:start w:val="1"/>
      <w:numFmt w:val="bullet"/>
      <w:lvlText w:val=""/>
      <w:lvlJc w:val="left"/>
      <w:pPr>
        <w:ind w:left="2244" w:hanging="360"/>
      </w:pPr>
      <w:rPr>
        <w:rFonts w:ascii="Wingdings" w:hAnsi="Wingdings" w:hint="default"/>
      </w:rPr>
    </w:lvl>
    <w:lvl w:ilvl="3" w:tplc="B524CF5E" w:tentative="1">
      <w:start w:val="1"/>
      <w:numFmt w:val="bullet"/>
      <w:lvlText w:val=""/>
      <w:lvlJc w:val="left"/>
      <w:pPr>
        <w:ind w:left="2964" w:hanging="360"/>
      </w:pPr>
      <w:rPr>
        <w:rFonts w:ascii="Symbol" w:hAnsi="Symbol" w:hint="default"/>
      </w:rPr>
    </w:lvl>
    <w:lvl w:ilvl="4" w:tplc="ED080D80" w:tentative="1">
      <w:start w:val="1"/>
      <w:numFmt w:val="bullet"/>
      <w:lvlText w:val="o"/>
      <w:lvlJc w:val="left"/>
      <w:pPr>
        <w:ind w:left="3684" w:hanging="360"/>
      </w:pPr>
      <w:rPr>
        <w:rFonts w:ascii="Courier New" w:hAnsi="Courier New" w:cs="Courier New" w:hint="default"/>
      </w:rPr>
    </w:lvl>
    <w:lvl w:ilvl="5" w:tplc="2A2AD17C" w:tentative="1">
      <w:start w:val="1"/>
      <w:numFmt w:val="bullet"/>
      <w:lvlText w:val=""/>
      <w:lvlJc w:val="left"/>
      <w:pPr>
        <w:ind w:left="4404" w:hanging="360"/>
      </w:pPr>
      <w:rPr>
        <w:rFonts w:ascii="Wingdings" w:hAnsi="Wingdings" w:hint="default"/>
      </w:rPr>
    </w:lvl>
    <w:lvl w:ilvl="6" w:tplc="FCC6C1FE" w:tentative="1">
      <w:start w:val="1"/>
      <w:numFmt w:val="bullet"/>
      <w:lvlText w:val=""/>
      <w:lvlJc w:val="left"/>
      <w:pPr>
        <w:ind w:left="5124" w:hanging="360"/>
      </w:pPr>
      <w:rPr>
        <w:rFonts w:ascii="Symbol" w:hAnsi="Symbol" w:hint="default"/>
      </w:rPr>
    </w:lvl>
    <w:lvl w:ilvl="7" w:tplc="C97E89BA" w:tentative="1">
      <w:start w:val="1"/>
      <w:numFmt w:val="bullet"/>
      <w:lvlText w:val="o"/>
      <w:lvlJc w:val="left"/>
      <w:pPr>
        <w:ind w:left="5844" w:hanging="360"/>
      </w:pPr>
      <w:rPr>
        <w:rFonts w:ascii="Courier New" w:hAnsi="Courier New" w:cs="Courier New" w:hint="default"/>
      </w:rPr>
    </w:lvl>
    <w:lvl w:ilvl="8" w:tplc="3526485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8A26B3A">
      <w:start w:val="1"/>
      <w:numFmt w:val="bullet"/>
      <w:lvlText w:val=""/>
      <w:lvlJc w:val="left"/>
      <w:pPr>
        <w:ind w:left="804" w:hanging="360"/>
      </w:pPr>
      <w:rPr>
        <w:rFonts w:ascii="Wingdings" w:hAnsi="Wingdings" w:hint="default"/>
      </w:rPr>
    </w:lvl>
    <w:lvl w:ilvl="1" w:tplc="0F440826" w:tentative="1">
      <w:start w:val="1"/>
      <w:numFmt w:val="bullet"/>
      <w:lvlText w:val="o"/>
      <w:lvlJc w:val="left"/>
      <w:pPr>
        <w:ind w:left="1524" w:hanging="360"/>
      </w:pPr>
      <w:rPr>
        <w:rFonts w:ascii="Courier New" w:hAnsi="Courier New" w:cs="Courier New" w:hint="default"/>
      </w:rPr>
    </w:lvl>
    <w:lvl w:ilvl="2" w:tplc="EF367B32" w:tentative="1">
      <w:start w:val="1"/>
      <w:numFmt w:val="bullet"/>
      <w:lvlText w:val=""/>
      <w:lvlJc w:val="left"/>
      <w:pPr>
        <w:ind w:left="2244" w:hanging="360"/>
      </w:pPr>
      <w:rPr>
        <w:rFonts w:ascii="Wingdings" w:hAnsi="Wingdings" w:hint="default"/>
      </w:rPr>
    </w:lvl>
    <w:lvl w:ilvl="3" w:tplc="8AB818E8" w:tentative="1">
      <w:start w:val="1"/>
      <w:numFmt w:val="bullet"/>
      <w:lvlText w:val=""/>
      <w:lvlJc w:val="left"/>
      <w:pPr>
        <w:ind w:left="2964" w:hanging="360"/>
      </w:pPr>
      <w:rPr>
        <w:rFonts w:ascii="Symbol" w:hAnsi="Symbol" w:hint="default"/>
      </w:rPr>
    </w:lvl>
    <w:lvl w:ilvl="4" w:tplc="EFF2B278" w:tentative="1">
      <w:start w:val="1"/>
      <w:numFmt w:val="bullet"/>
      <w:lvlText w:val="o"/>
      <w:lvlJc w:val="left"/>
      <w:pPr>
        <w:ind w:left="3684" w:hanging="360"/>
      </w:pPr>
      <w:rPr>
        <w:rFonts w:ascii="Courier New" w:hAnsi="Courier New" w:cs="Courier New" w:hint="default"/>
      </w:rPr>
    </w:lvl>
    <w:lvl w:ilvl="5" w:tplc="14461948" w:tentative="1">
      <w:start w:val="1"/>
      <w:numFmt w:val="bullet"/>
      <w:lvlText w:val=""/>
      <w:lvlJc w:val="left"/>
      <w:pPr>
        <w:ind w:left="4404" w:hanging="360"/>
      </w:pPr>
      <w:rPr>
        <w:rFonts w:ascii="Wingdings" w:hAnsi="Wingdings" w:hint="default"/>
      </w:rPr>
    </w:lvl>
    <w:lvl w:ilvl="6" w:tplc="24425C28" w:tentative="1">
      <w:start w:val="1"/>
      <w:numFmt w:val="bullet"/>
      <w:lvlText w:val=""/>
      <w:lvlJc w:val="left"/>
      <w:pPr>
        <w:ind w:left="5124" w:hanging="360"/>
      </w:pPr>
      <w:rPr>
        <w:rFonts w:ascii="Symbol" w:hAnsi="Symbol" w:hint="default"/>
      </w:rPr>
    </w:lvl>
    <w:lvl w:ilvl="7" w:tplc="C07CF2C6" w:tentative="1">
      <w:start w:val="1"/>
      <w:numFmt w:val="bullet"/>
      <w:lvlText w:val="o"/>
      <w:lvlJc w:val="left"/>
      <w:pPr>
        <w:ind w:left="5844" w:hanging="360"/>
      </w:pPr>
      <w:rPr>
        <w:rFonts w:ascii="Courier New" w:hAnsi="Courier New" w:cs="Courier New" w:hint="default"/>
      </w:rPr>
    </w:lvl>
    <w:lvl w:ilvl="8" w:tplc="5DB2EDA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DE8C2C8">
      <w:start w:val="1"/>
      <w:numFmt w:val="bullet"/>
      <w:lvlText w:val=""/>
      <w:lvlJc w:val="left"/>
      <w:pPr>
        <w:ind w:left="1080" w:hanging="360"/>
      </w:pPr>
      <w:rPr>
        <w:rFonts w:ascii="Symbol" w:hAnsi="Symbol" w:hint="default"/>
      </w:rPr>
    </w:lvl>
    <w:lvl w:ilvl="1" w:tplc="0742E814" w:tentative="1">
      <w:start w:val="1"/>
      <w:numFmt w:val="bullet"/>
      <w:lvlText w:val="o"/>
      <w:lvlJc w:val="left"/>
      <w:pPr>
        <w:ind w:left="1800" w:hanging="360"/>
      </w:pPr>
      <w:rPr>
        <w:rFonts w:ascii="Courier New" w:hAnsi="Courier New" w:cs="Courier New" w:hint="default"/>
      </w:rPr>
    </w:lvl>
    <w:lvl w:ilvl="2" w:tplc="D1148976" w:tentative="1">
      <w:start w:val="1"/>
      <w:numFmt w:val="bullet"/>
      <w:lvlText w:val=""/>
      <w:lvlJc w:val="left"/>
      <w:pPr>
        <w:ind w:left="2520" w:hanging="360"/>
      </w:pPr>
      <w:rPr>
        <w:rFonts w:ascii="Wingdings" w:hAnsi="Wingdings" w:hint="default"/>
      </w:rPr>
    </w:lvl>
    <w:lvl w:ilvl="3" w:tplc="DA34BC94" w:tentative="1">
      <w:start w:val="1"/>
      <w:numFmt w:val="bullet"/>
      <w:lvlText w:val=""/>
      <w:lvlJc w:val="left"/>
      <w:pPr>
        <w:ind w:left="3240" w:hanging="360"/>
      </w:pPr>
      <w:rPr>
        <w:rFonts w:ascii="Symbol" w:hAnsi="Symbol" w:hint="default"/>
      </w:rPr>
    </w:lvl>
    <w:lvl w:ilvl="4" w:tplc="174077AC" w:tentative="1">
      <w:start w:val="1"/>
      <w:numFmt w:val="bullet"/>
      <w:lvlText w:val="o"/>
      <w:lvlJc w:val="left"/>
      <w:pPr>
        <w:ind w:left="3960" w:hanging="360"/>
      </w:pPr>
      <w:rPr>
        <w:rFonts w:ascii="Courier New" w:hAnsi="Courier New" w:cs="Courier New" w:hint="default"/>
      </w:rPr>
    </w:lvl>
    <w:lvl w:ilvl="5" w:tplc="5C98BF9C" w:tentative="1">
      <w:start w:val="1"/>
      <w:numFmt w:val="bullet"/>
      <w:lvlText w:val=""/>
      <w:lvlJc w:val="left"/>
      <w:pPr>
        <w:ind w:left="4680" w:hanging="360"/>
      </w:pPr>
      <w:rPr>
        <w:rFonts w:ascii="Wingdings" w:hAnsi="Wingdings" w:hint="default"/>
      </w:rPr>
    </w:lvl>
    <w:lvl w:ilvl="6" w:tplc="509AB384" w:tentative="1">
      <w:start w:val="1"/>
      <w:numFmt w:val="bullet"/>
      <w:lvlText w:val=""/>
      <w:lvlJc w:val="left"/>
      <w:pPr>
        <w:ind w:left="5400" w:hanging="360"/>
      </w:pPr>
      <w:rPr>
        <w:rFonts w:ascii="Symbol" w:hAnsi="Symbol" w:hint="default"/>
      </w:rPr>
    </w:lvl>
    <w:lvl w:ilvl="7" w:tplc="5C602598" w:tentative="1">
      <w:start w:val="1"/>
      <w:numFmt w:val="bullet"/>
      <w:lvlText w:val="o"/>
      <w:lvlJc w:val="left"/>
      <w:pPr>
        <w:ind w:left="6120" w:hanging="360"/>
      </w:pPr>
      <w:rPr>
        <w:rFonts w:ascii="Courier New" w:hAnsi="Courier New" w:cs="Courier New" w:hint="default"/>
      </w:rPr>
    </w:lvl>
    <w:lvl w:ilvl="8" w:tplc="8F427D9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DC858C0">
      <w:start w:val="1"/>
      <w:numFmt w:val="bullet"/>
      <w:lvlText w:val=""/>
      <w:lvlJc w:val="left"/>
      <w:pPr>
        <w:ind w:left="720" w:hanging="360"/>
      </w:pPr>
      <w:rPr>
        <w:rFonts w:ascii="Symbol" w:hAnsi="Symbol" w:hint="default"/>
      </w:rPr>
    </w:lvl>
    <w:lvl w:ilvl="1" w:tplc="55565182" w:tentative="1">
      <w:start w:val="1"/>
      <w:numFmt w:val="bullet"/>
      <w:lvlText w:val="o"/>
      <w:lvlJc w:val="left"/>
      <w:pPr>
        <w:ind w:left="1440" w:hanging="360"/>
      </w:pPr>
      <w:rPr>
        <w:rFonts w:ascii="Courier New" w:hAnsi="Courier New" w:cs="Courier New" w:hint="default"/>
      </w:rPr>
    </w:lvl>
    <w:lvl w:ilvl="2" w:tplc="3F82AC3C" w:tentative="1">
      <w:start w:val="1"/>
      <w:numFmt w:val="bullet"/>
      <w:lvlText w:val=""/>
      <w:lvlJc w:val="left"/>
      <w:pPr>
        <w:ind w:left="2160" w:hanging="360"/>
      </w:pPr>
      <w:rPr>
        <w:rFonts w:ascii="Wingdings" w:hAnsi="Wingdings" w:hint="default"/>
      </w:rPr>
    </w:lvl>
    <w:lvl w:ilvl="3" w:tplc="118CAA54" w:tentative="1">
      <w:start w:val="1"/>
      <w:numFmt w:val="bullet"/>
      <w:lvlText w:val=""/>
      <w:lvlJc w:val="left"/>
      <w:pPr>
        <w:ind w:left="2880" w:hanging="360"/>
      </w:pPr>
      <w:rPr>
        <w:rFonts w:ascii="Symbol" w:hAnsi="Symbol" w:hint="default"/>
      </w:rPr>
    </w:lvl>
    <w:lvl w:ilvl="4" w:tplc="D5EA0A48" w:tentative="1">
      <w:start w:val="1"/>
      <w:numFmt w:val="bullet"/>
      <w:lvlText w:val="o"/>
      <w:lvlJc w:val="left"/>
      <w:pPr>
        <w:ind w:left="3600" w:hanging="360"/>
      </w:pPr>
      <w:rPr>
        <w:rFonts w:ascii="Courier New" w:hAnsi="Courier New" w:cs="Courier New" w:hint="default"/>
      </w:rPr>
    </w:lvl>
    <w:lvl w:ilvl="5" w:tplc="ECC03AB0" w:tentative="1">
      <w:start w:val="1"/>
      <w:numFmt w:val="bullet"/>
      <w:lvlText w:val=""/>
      <w:lvlJc w:val="left"/>
      <w:pPr>
        <w:ind w:left="4320" w:hanging="360"/>
      </w:pPr>
      <w:rPr>
        <w:rFonts w:ascii="Wingdings" w:hAnsi="Wingdings" w:hint="default"/>
      </w:rPr>
    </w:lvl>
    <w:lvl w:ilvl="6" w:tplc="E5BCE850" w:tentative="1">
      <w:start w:val="1"/>
      <w:numFmt w:val="bullet"/>
      <w:lvlText w:val=""/>
      <w:lvlJc w:val="left"/>
      <w:pPr>
        <w:ind w:left="5040" w:hanging="360"/>
      </w:pPr>
      <w:rPr>
        <w:rFonts w:ascii="Symbol" w:hAnsi="Symbol" w:hint="default"/>
      </w:rPr>
    </w:lvl>
    <w:lvl w:ilvl="7" w:tplc="EF94BF26" w:tentative="1">
      <w:start w:val="1"/>
      <w:numFmt w:val="bullet"/>
      <w:lvlText w:val="o"/>
      <w:lvlJc w:val="left"/>
      <w:pPr>
        <w:ind w:left="5760" w:hanging="360"/>
      </w:pPr>
      <w:rPr>
        <w:rFonts w:ascii="Courier New" w:hAnsi="Courier New" w:cs="Courier New" w:hint="default"/>
      </w:rPr>
    </w:lvl>
    <w:lvl w:ilvl="8" w:tplc="96F2292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1AAED82">
      <w:start w:val="1"/>
      <w:numFmt w:val="bullet"/>
      <w:lvlText w:val=""/>
      <w:lvlJc w:val="left"/>
      <w:pPr>
        <w:ind w:left="720" w:hanging="360"/>
      </w:pPr>
      <w:rPr>
        <w:rFonts w:ascii="Symbol" w:hAnsi="Symbol" w:hint="default"/>
      </w:rPr>
    </w:lvl>
    <w:lvl w:ilvl="1" w:tplc="36AA70BE" w:tentative="1">
      <w:start w:val="1"/>
      <w:numFmt w:val="bullet"/>
      <w:lvlText w:val="o"/>
      <w:lvlJc w:val="left"/>
      <w:pPr>
        <w:ind w:left="1440" w:hanging="360"/>
      </w:pPr>
      <w:rPr>
        <w:rFonts w:ascii="Courier New" w:hAnsi="Courier New" w:cs="Courier New" w:hint="default"/>
      </w:rPr>
    </w:lvl>
    <w:lvl w:ilvl="2" w:tplc="A81A8F1A" w:tentative="1">
      <w:start w:val="1"/>
      <w:numFmt w:val="bullet"/>
      <w:lvlText w:val=""/>
      <w:lvlJc w:val="left"/>
      <w:pPr>
        <w:ind w:left="2160" w:hanging="360"/>
      </w:pPr>
      <w:rPr>
        <w:rFonts w:ascii="Wingdings" w:hAnsi="Wingdings" w:hint="default"/>
      </w:rPr>
    </w:lvl>
    <w:lvl w:ilvl="3" w:tplc="71F8D4A8" w:tentative="1">
      <w:start w:val="1"/>
      <w:numFmt w:val="bullet"/>
      <w:lvlText w:val=""/>
      <w:lvlJc w:val="left"/>
      <w:pPr>
        <w:ind w:left="2880" w:hanging="360"/>
      </w:pPr>
      <w:rPr>
        <w:rFonts w:ascii="Symbol" w:hAnsi="Symbol" w:hint="default"/>
      </w:rPr>
    </w:lvl>
    <w:lvl w:ilvl="4" w:tplc="E54044EA" w:tentative="1">
      <w:start w:val="1"/>
      <w:numFmt w:val="bullet"/>
      <w:lvlText w:val="o"/>
      <w:lvlJc w:val="left"/>
      <w:pPr>
        <w:ind w:left="3600" w:hanging="360"/>
      </w:pPr>
      <w:rPr>
        <w:rFonts w:ascii="Courier New" w:hAnsi="Courier New" w:cs="Courier New" w:hint="default"/>
      </w:rPr>
    </w:lvl>
    <w:lvl w:ilvl="5" w:tplc="1A6AD4F4" w:tentative="1">
      <w:start w:val="1"/>
      <w:numFmt w:val="bullet"/>
      <w:lvlText w:val=""/>
      <w:lvlJc w:val="left"/>
      <w:pPr>
        <w:ind w:left="4320" w:hanging="360"/>
      </w:pPr>
      <w:rPr>
        <w:rFonts w:ascii="Wingdings" w:hAnsi="Wingdings" w:hint="default"/>
      </w:rPr>
    </w:lvl>
    <w:lvl w:ilvl="6" w:tplc="479210D0" w:tentative="1">
      <w:start w:val="1"/>
      <w:numFmt w:val="bullet"/>
      <w:lvlText w:val=""/>
      <w:lvlJc w:val="left"/>
      <w:pPr>
        <w:ind w:left="5040" w:hanging="360"/>
      </w:pPr>
      <w:rPr>
        <w:rFonts w:ascii="Symbol" w:hAnsi="Symbol" w:hint="default"/>
      </w:rPr>
    </w:lvl>
    <w:lvl w:ilvl="7" w:tplc="3A16B6CA" w:tentative="1">
      <w:start w:val="1"/>
      <w:numFmt w:val="bullet"/>
      <w:lvlText w:val="o"/>
      <w:lvlJc w:val="left"/>
      <w:pPr>
        <w:ind w:left="5760" w:hanging="360"/>
      </w:pPr>
      <w:rPr>
        <w:rFonts w:ascii="Courier New" w:hAnsi="Courier New" w:cs="Courier New" w:hint="default"/>
      </w:rPr>
    </w:lvl>
    <w:lvl w:ilvl="8" w:tplc="0970830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1F4CBA8">
      <w:start w:val="1"/>
      <w:numFmt w:val="bullet"/>
      <w:lvlText w:val=""/>
      <w:lvlJc w:val="left"/>
      <w:pPr>
        <w:ind w:left="804" w:hanging="360"/>
      </w:pPr>
      <w:rPr>
        <w:rFonts w:ascii="Symbol" w:hAnsi="Symbol" w:hint="default"/>
      </w:rPr>
    </w:lvl>
    <w:lvl w:ilvl="1" w:tplc="8760CE12" w:tentative="1">
      <w:start w:val="1"/>
      <w:numFmt w:val="bullet"/>
      <w:lvlText w:val="o"/>
      <w:lvlJc w:val="left"/>
      <w:pPr>
        <w:ind w:left="1524" w:hanging="360"/>
      </w:pPr>
      <w:rPr>
        <w:rFonts w:ascii="Courier New" w:hAnsi="Courier New" w:cs="Courier New" w:hint="default"/>
      </w:rPr>
    </w:lvl>
    <w:lvl w:ilvl="2" w:tplc="0ACA3942" w:tentative="1">
      <w:start w:val="1"/>
      <w:numFmt w:val="bullet"/>
      <w:lvlText w:val=""/>
      <w:lvlJc w:val="left"/>
      <w:pPr>
        <w:ind w:left="2244" w:hanging="360"/>
      </w:pPr>
      <w:rPr>
        <w:rFonts w:ascii="Wingdings" w:hAnsi="Wingdings" w:hint="default"/>
      </w:rPr>
    </w:lvl>
    <w:lvl w:ilvl="3" w:tplc="18DADF7A" w:tentative="1">
      <w:start w:val="1"/>
      <w:numFmt w:val="bullet"/>
      <w:lvlText w:val=""/>
      <w:lvlJc w:val="left"/>
      <w:pPr>
        <w:ind w:left="2964" w:hanging="360"/>
      </w:pPr>
      <w:rPr>
        <w:rFonts w:ascii="Symbol" w:hAnsi="Symbol" w:hint="default"/>
      </w:rPr>
    </w:lvl>
    <w:lvl w:ilvl="4" w:tplc="F1722D0C" w:tentative="1">
      <w:start w:val="1"/>
      <w:numFmt w:val="bullet"/>
      <w:lvlText w:val="o"/>
      <w:lvlJc w:val="left"/>
      <w:pPr>
        <w:ind w:left="3684" w:hanging="360"/>
      </w:pPr>
      <w:rPr>
        <w:rFonts w:ascii="Courier New" w:hAnsi="Courier New" w:cs="Courier New" w:hint="default"/>
      </w:rPr>
    </w:lvl>
    <w:lvl w:ilvl="5" w:tplc="7B46A5E4" w:tentative="1">
      <w:start w:val="1"/>
      <w:numFmt w:val="bullet"/>
      <w:lvlText w:val=""/>
      <w:lvlJc w:val="left"/>
      <w:pPr>
        <w:ind w:left="4404" w:hanging="360"/>
      </w:pPr>
      <w:rPr>
        <w:rFonts w:ascii="Wingdings" w:hAnsi="Wingdings" w:hint="default"/>
      </w:rPr>
    </w:lvl>
    <w:lvl w:ilvl="6" w:tplc="CC406C1C" w:tentative="1">
      <w:start w:val="1"/>
      <w:numFmt w:val="bullet"/>
      <w:lvlText w:val=""/>
      <w:lvlJc w:val="left"/>
      <w:pPr>
        <w:ind w:left="5124" w:hanging="360"/>
      </w:pPr>
      <w:rPr>
        <w:rFonts w:ascii="Symbol" w:hAnsi="Symbol" w:hint="default"/>
      </w:rPr>
    </w:lvl>
    <w:lvl w:ilvl="7" w:tplc="0524984C" w:tentative="1">
      <w:start w:val="1"/>
      <w:numFmt w:val="bullet"/>
      <w:lvlText w:val="o"/>
      <w:lvlJc w:val="left"/>
      <w:pPr>
        <w:ind w:left="5844" w:hanging="360"/>
      </w:pPr>
      <w:rPr>
        <w:rFonts w:ascii="Courier New" w:hAnsi="Courier New" w:cs="Courier New" w:hint="default"/>
      </w:rPr>
    </w:lvl>
    <w:lvl w:ilvl="8" w:tplc="31F27726" w:tentative="1">
      <w:start w:val="1"/>
      <w:numFmt w:val="bullet"/>
      <w:lvlText w:val=""/>
      <w:lvlJc w:val="left"/>
      <w:pPr>
        <w:ind w:left="6564" w:hanging="360"/>
      </w:pPr>
      <w:rPr>
        <w:rFonts w:ascii="Wingdings" w:hAnsi="Wingdings" w:hint="default"/>
      </w:rPr>
    </w:lvl>
  </w:abstractNum>
  <w:num w:numId="1" w16cid:durableId="1865170378">
    <w:abstractNumId w:val="7"/>
  </w:num>
  <w:num w:numId="2" w16cid:durableId="841045834">
    <w:abstractNumId w:val="8"/>
  </w:num>
  <w:num w:numId="3" w16cid:durableId="510874435">
    <w:abstractNumId w:val="0"/>
  </w:num>
  <w:num w:numId="4" w16cid:durableId="1797064861">
    <w:abstractNumId w:val="1"/>
  </w:num>
  <w:num w:numId="5" w16cid:durableId="364210733">
    <w:abstractNumId w:val="2"/>
  </w:num>
  <w:num w:numId="6" w16cid:durableId="1277254237">
    <w:abstractNumId w:val="6"/>
  </w:num>
  <w:num w:numId="7" w16cid:durableId="896404151">
    <w:abstractNumId w:val="3"/>
  </w:num>
  <w:num w:numId="8" w16cid:durableId="1282760938">
    <w:abstractNumId w:val="9"/>
  </w:num>
  <w:num w:numId="9" w16cid:durableId="2137673059">
    <w:abstractNumId w:val="5"/>
  </w:num>
  <w:num w:numId="10" w16cid:durableId="35199323">
    <w:abstractNumId w:val="4"/>
  </w:num>
  <w:num w:numId="11" w16cid:durableId="1586376325">
    <w:abstractNumId w:val="9"/>
  </w:num>
  <w:num w:numId="12" w16cid:durableId="19944052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48D1"/>
    <w:rsid w:val="000858AA"/>
    <w:rsid w:val="00090C1B"/>
    <w:rsid w:val="000A6CFF"/>
    <w:rsid w:val="000B7112"/>
    <w:rsid w:val="000C6C0F"/>
    <w:rsid w:val="000C6F96"/>
    <w:rsid w:val="000D173B"/>
    <w:rsid w:val="000D60B6"/>
    <w:rsid w:val="000E2068"/>
    <w:rsid w:val="000F1980"/>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CC3"/>
    <w:rsid w:val="001A0F4A"/>
    <w:rsid w:val="001A2F50"/>
    <w:rsid w:val="001A42AB"/>
    <w:rsid w:val="001B0DCB"/>
    <w:rsid w:val="001D64EF"/>
    <w:rsid w:val="001D6F1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77C04"/>
    <w:rsid w:val="005810C2"/>
    <w:rsid w:val="00582A55"/>
    <w:rsid w:val="005A0117"/>
    <w:rsid w:val="005A2099"/>
    <w:rsid w:val="005A7281"/>
    <w:rsid w:val="005B33BE"/>
    <w:rsid w:val="005B5B18"/>
    <w:rsid w:val="005D3BF3"/>
    <w:rsid w:val="005D5BFB"/>
    <w:rsid w:val="005E0637"/>
    <w:rsid w:val="005E16EB"/>
    <w:rsid w:val="005F5AA8"/>
    <w:rsid w:val="006027EC"/>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2F1A"/>
    <w:rsid w:val="006E5122"/>
    <w:rsid w:val="006E7097"/>
    <w:rsid w:val="006F68FD"/>
    <w:rsid w:val="006F7D94"/>
    <w:rsid w:val="00704F88"/>
    <w:rsid w:val="00710081"/>
    <w:rsid w:val="0072778E"/>
    <w:rsid w:val="007530E9"/>
    <w:rsid w:val="00765476"/>
    <w:rsid w:val="0076570B"/>
    <w:rsid w:val="007657E6"/>
    <w:rsid w:val="00771E45"/>
    <w:rsid w:val="00772B80"/>
    <w:rsid w:val="00780DE5"/>
    <w:rsid w:val="00783EF5"/>
    <w:rsid w:val="007A1270"/>
    <w:rsid w:val="007A61BE"/>
    <w:rsid w:val="007A6534"/>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4CCC"/>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06FB"/>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66F29"/>
    <w:rsid w:val="00A76739"/>
    <w:rsid w:val="00A8500B"/>
    <w:rsid w:val="00A90E5F"/>
    <w:rsid w:val="00A92E31"/>
    <w:rsid w:val="00A93F4E"/>
    <w:rsid w:val="00AA2F5E"/>
    <w:rsid w:val="00AA61B4"/>
    <w:rsid w:val="00AB31C1"/>
    <w:rsid w:val="00AB5E56"/>
    <w:rsid w:val="00AB6E2E"/>
    <w:rsid w:val="00AB77EB"/>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2E1F"/>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139"/>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9F7"/>
    <w:rsid w:val="00D31C99"/>
    <w:rsid w:val="00D436CA"/>
    <w:rsid w:val="00D74C7C"/>
    <w:rsid w:val="00D7566E"/>
    <w:rsid w:val="00D85128"/>
    <w:rsid w:val="00D8526D"/>
    <w:rsid w:val="00D935F2"/>
    <w:rsid w:val="00D95963"/>
    <w:rsid w:val="00DB58CA"/>
    <w:rsid w:val="00DC37D9"/>
    <w:rsid w:val="00DD320A"/>
    <w:rsid w:val="00DD3CA1"/>
    <w:rsid w:val="00DE53A4"/>
    <w:rsid w:val="00DF489E"/>
    <w:rsid w:val="00DF680C"/>
    <w:rsid w:val="00DF6B01"/>
    <w:rsid w:val="00DF7405"/>
    <w:rsid w:val="00E13E07"/>
    <w:rsid w:val="00E217C1"/>
    <w:rsid w:val="00E25266"/>
    <w:rsid w:val="00E324A1"/>
    <w:rsid w:val="00E3265E"/>
    <w:rsid w:val="00E3394D"/>
    <w:rsid w:val="00E4129D"/>
    <w:rsid w:val="00E44E39"/>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D0CEE"/>
    <w:rsid w:val="00EE026C"/>
    <w:rsid w:val="00EE20D2"/>
    <w:rsid w:val="00EE7891"/>
    <w:rsid w:val="00EF0A80"/>
    <w:rsid w:val="00EF0FFD"/>
    <w:rsid w:val="00F00003"/>
    <w:rsid w:val="00F07C35"/>
    <w:rsid w:val="00F14D7E"/>
    <w:rsid w:val="00F274BF"/>
    <w:rsid w:val="00F30DB7"/>
    <w:rsid w:val="00F424B3"/>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B8C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B606B-7AB4-4A71-930A-D9A4F637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2322</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2022-04-14T14:22:00Z</cp:lastPrinted>
  <dcterms:created xsi:type="dcterms:W3CDTF">2022-04-21T13:25:00Z</dcterms:created>
  <dcterms:modified xsi:type="dcterms:W3CDTF">2022-04-21T13:25:00Z</dcterms:modified>
</cp:coreProperties>
</file>