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F5772B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74E98F26" w14:textId="77777777" w:rsidR="00607627" w:rsidRPr="00607627" w:rsidRDefault="00D40A88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3F259F8A" w14:textId="77777777" w:rsidR="00607627" w:rsidRPr="00607627" w:rsidRDefault="00D40A88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216638FE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64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140"/>
      </w:tblGrid>
      <w:tr w:rsidR="003E4C9F" w14:paraId="367D7FFB" w14:textId="77777777" w:rsidTr="001D2576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69A5232A" w14:textId="77777777" w:rsidR="001D2576" w:rsidRPr="001D2576" w:rsidRDefault="00D40A88" w:rsidP="001D257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1D2576">
              <w:rPr>
                <w:rFonts w:cs="Arial"/>
                <w:szCs w:val="22"/>
              </w:rPr>
              <w:t>2022.gada 14.aprīlī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7F42F99D" w14:textId="77777777" w:rsidR="001D2576" w:rsidRPr="001D2576" w:rsidRDefault="00D40A88" w:rsidP="001D2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1D2576">
              <w:rPr>
                <w:rFonts w:cs="Arial"/>
                <w:color w:val="000000"/>
                <w:szCs w:val="22"/>
              </w:rPr>
              <w:t xml:space="preserve">                                 Nr.147/6</w:t>
            </w:r>
          </w:p>
          <w:p w14:paraId="476F09CD" w14:textId="77777777" w:rsidR="001D2576" w:rsidRPr="001D2576" w:rsidRDefault="00D40A88" w:rsidP="001D2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1D2576">
              <w:rPr>
                <w:rFonts w:cs="Arial"/>
                <w:color w:val="000000"/>
                <w:szCs w:val="22"/>
              </w:rPr>
              <w:t>(prot. Nr.6, 17.</w:t>
            </w:r>
            <w:r w:rsidRPr="001D2576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09D7CA6D" w14:textId="77777777" w:rsidR="001D2576" w:rsidRPr="001D2576" w:rsidRDefault="001D2576" w:rsidP="001D2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07A3857F" w14:textId="77777777" w:rsidR="001D2576" w:rsidRPr="001D2576" w:rsidRDefault="001D2576" w:rsidP="001D2576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27450D4A" w14:textId="77777777" w:rsidR="001D2576" w:rsidRPr="001D2576" w:rsidRDefault="00D40A88" w:rsidP="001D257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1D2576">
        <w:rPr>
          <w:rFonts w:cs="Arial"/>
          <w:szCs w:val="22"/>
        </w:rPr>
        <w:t xml:space="preserve">Par grozījumiem 2021.gada 16.decembra </w:t>
      </w:r>
    </w:p>
    <w:p w14:paraId="1F1B938C" w14:textId="77777777" w:rsidR="001D2576" w:rsidRPr="001D2576" w:rsidRDefault="00D40A88" w:rsidP="001D257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1D2576">
        <w:rPr>
          <w:rFonts w:cs="Arial"/>
          <w:szCs w:val="22"/>
        </w:rPr>
        <w:t xml:space="preserve">lēmumā Nr.493/16 “Par servitūta </w:t>
      </w:r>
    </w:p>
    <w:p w14:paraId="7FF81628" w14:textId="77777777" w:rsidR="001D2576" w:rsidRPr="001D2576" w:rsidRDefault="00D40A88" w:rsidP="001D257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1D2576">
        <w:rPr>
          <w:rFonts w:cs="Arial"/>
          <w:szCs w:val="22"/>
        </w:rPr>
        <w:t>nodibināšanu”</w:t>
      </w:r>
    </w:p>
    <w:p w14:paraId="6B76F47D" w14:textId="77777777" w:rsidR="001D2576" w:rsidRPr="001D2576" w:rsidRDefault="001D2576" w:rsidP="001D257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D8E5845" w14:textId="77777777" w:rsidR="001D2576" w:rsidRPr="001D2576" w:rsidRDefault="001D2576" w:rsidP="001D257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68DD2874" w14:textId="77777777" w:rsidR="001D2576" w:rsidRPr="001D2576" w:rsidRDefault="00D40A88" w:rsidP="001D2576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1D2576">
        <w:rPr>
          <w:rFonts w:cs="Arial"/>
          <w:szCs w:val="22"/>
        </w:rPr>
        <w:t>Liepājas valstspilsētas</w:t>
      </w:r>
      <w:r w:rsidRPr="001D2576">
        <w:rPr>
          <w:rFonts w:cs="Arial"/>
          <w:szCs w:val="22"/>
        </w:rPr>
        <w:t xml:space="preserve"> pašvaldības dome 2021.gada 16.decembrī pieņēma lēmumu Nr.493/16 “Par servitūta nodibināšanu” un lēmuma nolemjošās daļas 1.punktā ir minēts kļūdains nekustamā īpašuma Brīvības ielā 100A, Liepājā, Liepājas zemesgrāmatas nodalījuma Nr.5158. Lai precizētu nek</w:t>
      </w:r>
      <w:r w:rsidRPr="001D2576">
        <w:rPr>
          <w:rFonts w:cs="Arial"/>
          <w:szCs w:val="22"/>
        </w:rPr>
        <w:t>ustamā īpašuma zemesgrāmatas nodalījuma numuru, izskatot Liepājas speciālās ekonomiskās zonas pārvaldes 2022.gada 31.marta vēstuli Nr.1.10/177 “Par grozījumiem lēmumā” un Liepājas valstspilsētas pašvaldības domes pastāvīgās Pilsētas attīstības komitejas 20</w:t>
      </w:r>
      <w:r w:rsidRPr="001D2576">
        <w:rPr>
          <w:rFonts w:cs="Arial"/>
          <w:szCs w:val="22"/>
        </w:rPr>
        <w:t xml:space="preserve">22.gada 7.aprīļa lēmumu (sēdes protokols Nr.4), Liepājas valstspilsētas pašvaldības dome </w:t>
      </w:r>
      <w:r w:rsidRPr="001D2576">
        <w:rPr>
          <w:rFonts w:cs="Arial"/>
          <w:b/>
          <w:szCs w:val="22"/>
        </w:rPr>
        <w:t>nolemj</w:t>
      </w:r>
      <w:r w:rsidRPr="001D2576">
        <w:rPr>
          <w:rFonts w:cs="Arial"/>
          <w:b/>
          <w:bCs/>
          <w:szCs w:val="22"/>
        </w:rPr>
        <w:t>:</w:t>
      </w:r>
    </w:p>
    <w:p w14:paraId="0765DEBC" w14:textId="77777777" w:rsidR="001D2576" w:rsidRPr="001D2576" w:rsidRDefault="001D2576" w:rsidP="001D257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</w:p>
    <w:p w14:paraId="6A1E77AF" w14:textId="77777777" w:rsidR="001D2576" w:rsidRPr="001D2576" w:rsidRDefault="00D40A88" w:rsidP="001D2576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1D2576">
        <w:rPr>
          <w:rFonts w:cs="Arial"/>
          <w:szCs w:val="22"/>
        </w:rPr>
        <w:t>1. Izdarīt Liepājas valstspilsētas pašvaldības domes 2021.gada 16.decembra lēmumā Nr.493/16 “Par servitūta nodibināšanu” šādus grozījumus:</w:t>
      </w:r>
    </w:p>
    <w:p w14:paraId="2DE266EB" w14:textId="77777777" w:rsidR="001D2576" w:rsidRPr="001D2576" w:rsidRDefault="00D40A88" w:rsidP="001D2576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1D2576">
        <w:rPr>
          <w:rFonts w:cs="Arial"/>
          <w:szCs w:val="22"/>
        </w:rPr>
        <w:t>1.1. aizstāt lēmuma</w:t>
      </w:r>
      <w:r w:rsidRPr="001D2576">
        <w:rPr>
          <w:rFonts w:cs="Arial"/>
          <w:szCs w:val="22"/>
        </w:rPr>
        <w:t xml:space="preserve"> 1.punktā skaitli “5158” ar skaitli “100000199812”;</w:t>
      </w:r>
    </w:p>
    <w:p w14:paraId="6192FFE3" w14:textId="77777777" w:rsidR="001D2576" w:rsidRPr="001D2576" w:rsidRDefault="00D40A88" w:rsidP="001D2576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1D2576">
        <w:rPr>
          <w:rFonts w:cs="Arial"/>
          <w:szCs w:val="22"/>
        </w:rPr>
        <w:t>1.2. izteikt lēmuma 3.punkta otro teikumu šādā redakcijā: “Izdevumus par lēmuma 3.punkta izpildi segt no Liepājas speciālās ekonomiskās zonas pārvaldes budžeta”.</w:t>
      </w:r>
    </w:p>
    <w:p w14:paraId="5F6FA258" w14:textId="77777777" w:rsidR="001D2576" w:rsidRPr="001D2576" w:rsidRDefault="001D2576" w:rsidP="001D2576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 w:val="10"/>
          <w:szCs w:val="10"/>
        </w:rPr>
      </w:pPr>
    </w:p>
    <w:p w14:paraId="58B405F9" w14:textId="77777777" w:rsidR="001D2576" w:rsidRPr="001D2576" w:rsidRDefault="00D40A88" w:rsidP="001D2576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1D2576">
        <w:rPr>
          <w:rFonts w:cs="Arial"/>
          <w:szCs w:val="22"/>
        </w:rPr>
        <w:t>2. Pilnvarot Liepājas pilsētas pašvaldības iestādes “Nekustamā īpašuma pārvalde” vadītāju Liepājas valstspilsētas pašvaldības vārdā parakstīt grozījumus ceļa servitūta līgumā ar Liepājas speciālās ekonomiskās zonas pārvaldi.</w:t>
      </w:r>
    </w:p>
    <w:p w14:paraId="0D5612E7" w14:textId="77777777" w:rsidR="001D2576" w:rsidRPr="001D2576" w:rsidRDefault="001D2576" w:rsidP="001D2576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 w:val="10"/>
          <w:szCs w:val="10"/>
        </w:rPr>
      </w:pPr>
    </w:p>
    <w:p w14:paraId="3A1FDB8B" w14:textId="77777777" w:rsidR="001D2576" w:rsidRPr="001D2576" w:rsidRDefault="00D40A88" w:rsidP="001D2576">
      <w:pPr>
        <w:widowControl w:val="0"/>
        <w:autoSpaceDE w:val="0"/>
        <w:autoSpaceDN w:val="0"/>
        <w:adjustRightInd w:val="0"/>
        <w:ind w:firstLine="708"/>
        <w:jc w:val="both"/>
        <w:rPr>
          <w:rFonts w:cs="Arial"/>
          <w:szCs w:val="22"/>
        </w:rPr>
      </w:pPr>
      <w:r w:rsidRPr="001D2576">
        <w:rPr>
          <w:rFonts w:cs="Arial"/>
          <w:szCs w:val="22"/>
        </w:rPr>
        <w:t>3. Liepājas valstspilsētas paš</w:t>
      </w:r>
      <w:r w:rsidRPr="001D2576">
        <w:rPr>
          <w:rFonts w:cs="Arial"/>
          <w:szCs w:val="22"/>
        </w:rPr>
        <w:t>valdības izpilddirektora vietniekam (īpašumu jautājumos) kontrolēt lēmuma izpildi.</w:t>
      </w:r>
    </w:p>
    <w:p w14:paraId="7336431A" w14:textId="77777777" w:rsidR="001D2576" w:rsidRPr="001D2576" w:rsidRDefault="001D2576" w:rsidP="001D2576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p w14:paraId="03B933F6" w14:textId="77777777" w:rsidR="001D2576" w:rsidRPr="001D2576" w:rsidRDefault="001D2576" w:rsidP="001D2576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0" w:type="dxa"/>
        <w:tblInd w:w="-82" w:type="dxa"/>
        <w:tblLayout w:type="fixed"/>
        <w:tblCellMar>
          <w:left w:w="60" w:type="dxa"/>
          <w:right w:w="60" w:type="dxa"/>
        </w:tblCellMar>
        <w:tblLook w:val="04A0" w:firstRow="1" w:lastRow="0" w:firstColumn="1" w:lastColumn="0" w:noHBand="0" w:noVBand="1"/>
      </w:tblPr>
      <w:tblGrid>
        <w:gridCol w:w="1275"/>
        <w:gridCol w:w="4446"/>
        <w:gridCol w:w="2919"/>
      </w:tblGrid>
      <w:tr w:rsidR="003E4C9F" w14:paraId="2C26155D" w14:textId="77777777" w:rsidTr="008E6631">
        <w:tc>
          <w:tcPr>
            <w:tcW w:w="5726" w:type="dxa"/>
            <w:gridSpan w:val="2"/>
            <w:hideMark/>
          </w:tcPr>
          <w:p w14:paraId="730B0D0D" w14:textId="77777777" w:rsidR="001D2576" w:rsidRPr="001D2576" w:rsidRDefault="00D40A88" w:rsidP="001D257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1D2576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</w:tcPr>
          <w:p w14:paraId="0A009DC4" w14:textId="77777777" w:rsidR="001D2576" w:rsidRPr="001D2576" w:rsidRDefault="00D40A88" w:rsidP="001D2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1D2576">
              <w:rPr>
                <w:rFonts w:cs="Arial"/>
                <w:szCs w:val="22"/>
              </w:rPr>
              <w:t>Gunārs Ansiņš</w:t>
            </w:r>
          </w:p>
          <w:p w14:paraId="54B12D5C" w14:textId="77777777" w:rsidR="001D2576" w:rsidRPr="001D2576" w:rsidRDefault="001D2576" w:rsidP="001D257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3E4C9F" w14:paraId="12300B04" w14:textId="77777777" w:rsidTr="008E6631">
        <w:tc>
          <w:tcPr>
            <w:tcW w:w="1276" w:type="dxa"/>
            <w:hideMark/>
          </w:tcPr>
          <w:p w14:paraId="4C0E5CB0" w14:textId="77777777" w:rsidR="001D2576" w:rsidRPr="001D2576" w:rsidRDefault="00D40A88" w:rsidP="001D257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1D2576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</w:tcPr>
          <w:p w14:paraId="5E06A5DA" w14:textId="77777777" w:rsidR="001D2576" w:rsidRPr="001D2576" w:rsidRDefault="00D40A88" w:rsidP="001D257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1D2576">
              <w:rPr>
                <w:rFonts w:cs="Arial"/>
                <w:szCs w:val="22"/>
              </w:rPr>
              <w:t>Nekustamā īpašuma pārvaldei, Liepājas speciālās ekonomiskās zonas pārvaldei</w:t>
            </w:r>
          </w:p>
          <w:p w14:paraId="401574D6" w14:textId="77777777" w:rsidR="001D2576" w:rsidRPr="001D2576" w:rsidRDefault="001D2576" w:rsidP="001D2576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582340B0" w14:textId="77777777" w:rsidR="001D2576" w:rsidRPr="001D2576" w:rsidRDefault="001D2576" w:rsidP="001D2576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B758E88" w14:textId="77777777" w:rsidR="001D2576" w:rsidRDefault="001D2576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47E9D524" w14:textId="77777777" w:rsidR="001D2576" w:rsidRDefault="001D2576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1D2576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76A29" w14:textId="77777777" w:rsidR="00D40A88" w:rsidRDefault="00D40A88">
      <w:r>
        <w:separator/>
      </w:r>
    </w:p>
  </w:endnote>
  <w:endnote w:type="continuationSeparator" w:id="0">
    <w:p w14:paraId="0AB7C8B1" w14:textId="77777777" w:rsidR="00D40A88" w:rsidRDefault="00D4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1C7BA" w14:textId="77777777" w:rsidR="00E90D4C" w:rsidRPr="00765476" w:rsidRDefault="00E90D4C" w:rsidP="006E5122">
    <w:pPr>
      <w:pStyle w:val="Footer"/>
      <w:jc w:val="both"/>
    </w:pPr>
  </w:p>
  <w:p w14:paraId="07481619" w14:textId="77777777" w:rsidR="003E4C9F" w:rsidRDefault="00D40A88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C9323D" w14:textId="77777777" w:rsidR="003E4C9F" w:rsidRDefault="00D40A88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F5C2" w14:textId="77777777" w:rsidR="00D40A88" w:rsidRDefault="00D40A88">
      <w:r>
        <w:separator/>
      </w:r>
    </w:p>
  </w:footnote>
  <w:footnote w:type="continuationSeparator" w:id="0">
    <w:p w14:paraId="2D323461" w14:textId="77777777" w:rsidR="00D40A88" w:rsidRDefault="00D40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BDB3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2683" w14:textId="77777777" w:rsidR="00EB209C" w:rsidRPr="00AE2B38" w:rsidRDefault="00D40A88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511A7F46" wp14:editId="00918E34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54117275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EC4994" w14:textId="77777777" w:rsidR="00EB209C" w:rsidRPr="00356E0F" w:rsidRDefault="00D40A88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41CF9260" w14:textId="77777777" w:rsidR="001002D7" w:rsidRDefault="00D40A88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532F3E06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82CAE50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A6EEA4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622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E62F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BC23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EA571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B0EBF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2643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EEAA3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ABE4F4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38A6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8B06EC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1EEE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4A9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8A78F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9814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92E645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96B5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99D62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0479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803A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04125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FCA6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C94C69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E65D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187D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0DC80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8FC03D0A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2CD2E1A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7716117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292038B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47A34BE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7D4A80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20EE1E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A6C4568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C98BFD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2FDA2280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0398163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00CAE4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C62DD1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6FE63FB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7B8F130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910506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56AFFE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F7A4033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65E6A5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25EE58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24EF2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EFCBFC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3FE7E5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1E080C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38ECC0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D130C54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604CEF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52D069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5E18F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F42E5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E69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6405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5C12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6A81E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5C0A6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425D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594AC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E0F2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EFA1C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C457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A8BD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2F220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320B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5A96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EE4B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336EC7"/>
    <w:multiLevelType w:val="multilevel"/>
    <w:tmpl w:val="1CBCA4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763820DB"/>
    <w:multiLevelType w:val="hybridMultilevel"/>
    <w:tmpl w:val="AFC81F28"/>
    <w:lvl w:ilvl="0" w:tplc="88C46F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1F4244A" w:tentative="1">
      <w:start w:val="1"/>
      <w:numFmt w:val="lowerLetter"/>
      <w:lvlText w:val="%2."/>
      <w:lvlJc w:val="left"/>
      <w:pPr>
        <w:ind w:left="1788" w:hanging="360"/>
      </w:pPr>
    </w:lvl>
    <w:lvl w:ilvl="2" w:tplc="869217E6" w:tentative="1">
      <w:start w:val="1"/>
      <w:numFmt w:val="lowerRoman"/>
      <w:lvlText w:val="%3."/>
      <w:lvlJc w:val="right"/>
      <w:pPr>
        <w:ind w:left="2508" w:hanging="180"/>
      </w:pPr>
    </w:lvl>
    <w:lvl w:ilvl="3" w:tplc="37A89E5A" w:tentative="1">
      <w:start w:val="1"/>
      <w:numFmt w:val="decimal"/>
      <w:lvlText w:val="%4."/>
      <w:lvlJc w:val="left"/>
      <w:pPr>
        <w:ind w:left="3228" w:hanging="360"/>
      </w:pPr>
    </w:lvl>
    <w:lvl w:ilvl="4" w:tplc="62165822" w:tentative="1">
      <w:start w:val="1"/>
      <w:numFmt w:val="lowerLetter"/>
      <w:lvlText w:val="%5."/>
      <w:lvlJc w:val="left"/>
      <w:pPr>
        <w:ind w:left="3948" w:hanging="360"/>
      </w:pPr>
    </w:lvl>
    <w:lvl w:ilvl="5" w:tplc="85C0A636" w:tentative="1">
      <w:start w:val="1"/>
      <w:numFmt w:val="lowerRoman"/>
      <w:lvlText w:val="%6."/>
      <w:lvlJc w:val="right"/>
      <w:pPr>
        <w:ind w:left="4668" w:hanging="180"/>
      </w:pPr>
    </w:lvl>
    <w:lvl w:ilvl="6" w:tplc="0C009DCE" w:tentative="1">
      <w:start w:val="1"/>
      <w:numFmt w:val="decimal"/>
      <w:lvlText w:val="%7."/>
      <w:lvlJc w:val="left"/>
      <w:pPr>
        <w:ind w:left="5388" w:hanging="360"/>
      </w:pPr>
    </w:lvl>
    <w:lvl w:ilvl="7" w:tplc="6856396E" w:tentative="1">
      <w:start w:val="1"/>
      <w:numFmt w:val="lowerLetter"/>
      <w:lvlText w:val="%8."/>
      <w:lvlJc w:val="left"/>
      <w:pPr>
        <w:ind w:left="6108" w:hanging="360"/>
      </w:pPr>
    </w:lvl>
    <w:lvl w:ilvl="8" w:tplc="8222CE00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CAF1B6C"/>
    <w:multiLevelType w:val="hybridMultilevel"/>
    <w:tmpl w:val="50E8609A"/>
    <w:lvl w:ilvl="0" w:tplc="3530021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B2BC72D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F1AC0D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CB6AA7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124FF36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EAA949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329CDF1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6CAF06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33A4986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2028945675">
    <w:abstractNumId w:val="7"/>
  </w:num>
  <w:num w:numId="2" w16cid:durableId="1146121510">
    <w:abstractNumId w:val="8"/>
  </w:num>
  <w:num w:numId="3" w16cid:durableId="75171957">
    <w:abstractNumId w:val="0"/>
  </w:num>
  <w:num w:numId="4" w16cid:durableId="1399402874">
    <w:abstractNumId w:val="1"/>
  </w:num>
  <w:num w:numId="5" w16cid:durableId="338167873">
    <w:abstractNumId w:val="2"/>
  </w:num>
  <w:num w:numId="6" w16cid:durableId="335226269">
    <w:abstractNumId w:val="6"/>
  </w:num>
  <w:num w:numId="7" w16cid:durableId="1828593649">
    <w:abstractNumId w:val="3"/>
  </w:num>
  <w:num w:numId="8" w16cid:durableId="1386443541">
    <w:abstractNumId w:val="11"/>
  </w:num>
  <w:num w:numId="9" w16cid:durableId="602423901">
    <w:abstractNumId w:val="5"/>
  </w:num>
  <w:num w:numId="10" w16cid:durableId="675577337">
    <w:abstractNumId w:val="4"/>
  </w:num>
  <w:num w:numId="11" w16cid:durableId="2138916188">
    <w:abstractNumId w:val="11"/>
  </w:num>
  <w:num w:numId="12" w16cid:durableId="1473794006">
    <w:abstractNumId w:val="5"/>
  </w:num>
  <w:num w:numId="13" w16cid:durableId="67462861">
    <w:abstractNumId w:val="10"/>
  </w:num>
  <w:num w:numId="14" w16cid:durableId="12601423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4A6"/>
    <w:rsid w:val="00032900"/>
    <w:rsid w:val="00046F67"/>
    <w:rsid w:val="00051438"/>
    <w:rsid w:val="0005156E"/>
    <w:rsid w:val="00052C2D"/>
    <w:rsid w:val="00057217"/>
    <w:rsid w:val="000667F2"/>
    <w:rsid w:val="00067C8C"/>
    <w:rsid w:val="00070CC8"/>
    <w:rsid w:val="00075655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D6D84"/>
    <w:rsid w:val="000E2068"/>
    <w:rsid w:val="000F232A"/>
    <w:rsid w:val="000F5CE6"/>
    <w:rsid w:val="000F761E"/>
    <w:rsid w:val="001002D7"/>
    <w:rsid w:val="00116723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85FD2"/>
    <w:rsid w:val="00190FFF"/>
    <w:rsid w:val="00193F8A"/>
    <w:rsid w:val="001979CE"/>
    <w:rsid w:val="001A0F4A"/>
    <w:rsid w:val="001A2F50"/>
    <w:rsid w:val="001A42AB"/>
    <w:rsid w:val="001A7139"/>
    <w:rsid w:val="001B0DCB"/>
    <w:rsid w:val="001D2576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070E4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2541C"/>
    <w:rsid w:val="0033228A"/>
    <w:rsid w:val="00335275"/>
    <w:rsid w:val="00335FE5"/>
    <w:rsid w:val="00336E01"/>
    <w:rsid w:val="0033774C"/>
    <w:rsid w:val="00337C9D"/>
    <w:rsid w:val="003418D6"/>
    <w:rsid w:val="0034552B"/>
    <w:rsid w:val="00350BDC"/>
    <w:rsid w:val="003566C9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1B2"/>
    <w:rsid w:val="00393422"/>
    <w:rsid w:val="003A4354"/>
    <w:rsid w:val="003A4D06"/>
    <w:rsid w:val="003B6651"/>
    <w:rsid w:val="003C3979"/>
    <w:rsid w:val="003E185F"/>
    <w:rsid w:val="003E4C9F"/>
    <w:rsid w:val="003F68B7"/>
    <w:rsid w:val="003F70F4"/>
    <w:rsid w:val="0040098B"/>
    <w:rsid w:val="00400F9C"/>
    <w:rsid w:val="00401BBB"/>
    <w:rsid w:val="00402C18"/>
    <w:rsid w:val="00410C72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1917"/>
    <w:rsid w:val="004975A3"/>
    <w:rsid w:val="004A447D"/>
    <w:rsid w:val="004A4FE5"/>
    <w:rsid w:val="004B4A7F"/>
    <w:rsid w:val="004B7633"/>
    <w:rsid w:val="004C02D4"/>
    <w:rsid w:val="004C0C65"/>
    <w:rsid w:val="004C1D1E"/>
    <w:rsid w:val="004D07E4"/>
    <w:rsid w:val="004D4550"/>
    <w:rsid w:val="004E2EB0"/>
    <w:rsid w:val="004E6652"/>
    <w:rsid w:val="004E6E05"/>
    <w:rsid w:val="004F1602"/>
    <w:rsid w:val="004F24EE"/>
    <w:rsid w:val="004F2CE8"/>
    <w:rsid w:val="00503CE5"/>
    <w:rsid w:val="00511BC3"/>
    <w:rsid w:val="00512D8B"/>
    <w:rsid w:val="00513C45"/>
    <w:rsid w:val="00516FE2"/>
    <w:rsid w:val="00521221"/>
    <w:rsid w:val="00527097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0433"/>
    <w:rsid w:val="005A2099"/>
    <w:rsid w:val="005B33BE"/>
    <w:rsid w:val="005B4FAD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55B65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1226"/>
    <w:rsid w:val="006F7D94"/>
    <w:rsid w:val="00704F88"/>
    <w:rsid w:val="00710081"/>
    <w:rsid w:val="0072778E"/>
    <w:rsid w:val="00734DE6"/>
    <w:rsid w:val="007461CF"/>
    <w:rsid w:val="00752AA1"/>
    <w:rsid w:val="00752AFE"/>
    <w:rsid w:val="007530E9"/>
    <w:rsid w:val="00762E03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423A"/>
    <w:rsid w:val="00805589"/>
    <w:rsid w:val="008115F9"/>
    <w:rsid w:val="00814145"/>
    <w:rsid w:val="00814871"/>
    <w:rsid w:val="00814E16"/>
    <w:rsid w:val="00820B2D"/>
    <w:rsid w:val="00823D06"/>
    <w:rsid w:val="0083083F"/>
    <w:rsid w:val="008337A5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C555F"/>
    <w:rsid w:val="008D30BD"/>
    <w:rsid w:val="008E3AD1"/>
    <w:rsid w:val="008F0D15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4DD8"/>
    <w:rsid w:val="00965736"/>
    <w:rsid w:val="009674DF"/>
    <w:rsid w:val="0097753A"/>
    <w:rsid w:val="00983168"/>
    <w:rsid w:val="009931B0"/>
    <w:rsid w:val="00993B83"/>
    <w:rsid w:val="00993E99"/>
    <w:rsid w:val="009A231C"/>
    <w:rsid w:val="009A3836"/>
    <w:rsid w:val="009A4A8B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177A1"/>
    <w:rsid w:val="00A27DB1"/>
    <w:rsid w:val="00A431A4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9696C"/>
    <w:rsid w:val="00AA2F5E"/>
    <w:rsid w:val="00AA61B4"/>
    <w:rsid w:val="00AB1AE2"/>
    <w:rsid w:val="00AB31C1"/>
    <w:rsid w:val="00AB6E2E"/>
    <w:rsid w:val="00AB7768"/>
    <w:rsid w:val="00AB7C86"/>
    <w:rsid w:val="00AD07EB"/>
    <w:rsid w:val="00AD2C42"/>
    <w:rsid w:val="00AE1A32"/>
    <w:rsid w:val="00AE2B0F"/>
    <w:rsid w:val="00AE2B38"/>
    <w:rsid w:val="00AE3706"/>
    <w:rsid w:val="00B06E11"/>
    <w:rsid w:val="00B07F65"/>
    <w:rsid w:val="00B108D7"/>
    <w:rsid w:val="00B123C2"/>
    <w:rsid w:val="00B15496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A7B8B"/>
    <w:rsid w:val="00BB020C"/>
    <w:rsid w:val="00BB5AF4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04D48"/>
    <w:rsid w:val="00C06AB9"/>
    <w:rsid w:val="00C26F1E"/>
    <w:rsid w:val="00C30662"/>
    <w:rsid w:val="00C313D8"/>
    <w:rsid w:val="00C3622A"/>
    <w:rsid w:val="00C42A17"/>
    <w:rsid w:val="00C446CD"/>
    <w:rsid w:val="00C47E80"/>
    <w:rsid w:val="00C55288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0A88"/>
    <w:rsid w:val="00D436CA"/>
    <w:rsid w:val="00D74C7C"/>
    <w:rsid w:val="00D7566E"/>
    <w:rsid w:val="00D85128"/>
    <w:rsid w:val="00D8526D"/>
    <w:rsid w:val="00D95963"/>
    <w:rsid w:val="00DA02C1"/>
    <w:rsid w:val="00DB58CA"/>
    <w:rsid w:val="00DC37D9"/>
    <w:rsid w:val="00DD320A"/>
    <w:rsid w:val="00DD3CA1"/>
    <w:rsid w:val="00DE53A4"/>
    <w:rsid w:val="00DE7728"/>
    <w:rsid w:val="00DF39AD"/>
    <w:rsid w:val="00DF489E"/>
    <w:rsid w:val="00DF6B01"/>
    <w:rsid w:val="00DF7405"/>
    <w:rsid w:val="00E13E07"/>
    <w:rsid w:val="00E1480A"/>
    <w:rsid w:val="00E217C1"/>
    <w:rsid w:val="00E25266"/>
    <w:rsid w:val="00E324A1"/>
    <w:rsid w:val="00E3265E"/>
    <w:rsid w:val="00E3394D"/>
    <w:rsid w:val="00E4129D"/>
    <w:rsid w:val="00E53896"/>
    <w:rsid w:val="00E53E2C"/>
    <w:rsid w:val="00E62453"/>
    <w:rsid w:val="00E6297F"/>
    <w:rsid w:val="00E64DB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163DA"/>
    <w:rsid w:val="00F274BF"/>
    <w:rsid w:val="00F30DB7"/>
    <w:rsid w:val="00F5167C"/>
    <w:rsid w:val="00F517EA"/>
    <w:rsid w:val="00F524E5"/>
    <w:rsid w:val="00F54AC9"/>
    <w:rsid w:val="00F55E99"/>
    <w:rsid w:val="00F5694E"/>
    <w:rsid w:val="00F6119C"/>
    <w:rsid w:val="00F61816"/>
    <w:rsid w:val="00F66576"/>
    <w:rsid w:val="00F668B3"/>
    <w:rsid w:val="00F73792"/>
    <w:rsid w:val="00F7571A"/>
    <w:rsid w:val="00F81E38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784F7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77AAB-64F8-48E8-AEBB-22D783191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1411</Characters>
  <Application>Microsoft Office Word</Application>
  <DocSecurity>0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 Gulbe</dc:creator>
  <cp:lastModifiedBy>Sintija Biša</cp:lastModifiedBy>
  <cp:revision>2</cp:revision>
  <cp:lastPrinted>2022-04-14T13:47:00Z</cp:lastPrinted>
  <dcterms:created xsi:type="dcterms:W3CDTF">2022-04-21T13:35:00Z</dcterms:created>
  <dcterms:modified xsi:type="dcterms:W3CDTF">2022-04-21T13:35:00Z</dcterms:modified>
</cp:coreProperties>
</file>