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7144" w14:textId="77777777" w:rsidR="000F232A" w:rsidRPr="005810C2" w:rsidRDefault="000F232A" w:rsidP="00ED7562">
      <w:pPr>
        <w:widowControl w:val="0"/>
        <w:autoSpaceDE w:val="0"/>
        <w:autoSpaceDN w:val="0"/>
        <w:adjustRightInd w:val="0"/>
        <w:jc w:val="right"/>
        <w:rPr>
          <w:rFonts w:cs="Arial"/>
          <w:bCs/>
          <w:sz w:val="26"/>
          <w:szCs w:val="26"/>
        </w:rPr>
      </w:pPr>
    </w:p>
    <w:p w14:paraId="19324207" w14:textId="77777777" w:rsidR="00DE4DEF" w:rsidRDefault="00DE4DEF" w:rsidP="00607627">
      <w:pPr>
        <w:widowControl w:val="0"/>
        <w:autoSpaceDE w:val="0"/>
        <w:autoSpaceDN w:val="0"/>
        <w:adjustRightInd w:val="0"/>
        <w:jc w:val="center"/>
        <w:rPr>
          <w:rFonts w:cs="Arial"/>
          <w:b/>
          <w:bCs/>
          <w:sz w:val="26"/>
          <w:szCs w:val="26"/>
        </w:rPr>
      </w:pPr>
    </w:p>
    <w:p w14:paraId="381BD7FE" w14:textId="77777777" w:rsidR="00607627" w:rsidRPr="00607627" w:rsidRDefault="002F491D" w:rsidP="00607627">
      <w:pPr>
        <w:widowControl w:val="0"/>
        <w:autoSpaceDE w:val="0"/>
        <w:autoSpaceDN w:val="0"/>
        <w:adjustRightInd w:val="0"/>
        <w:jc w:val="center"/>
        <w:rPr>
          <w:rFonts w:cs="Arial"/>
          <w:sz w:val="26"/>
          <w:szCs w:val="26"/>
        </w:rPr>
      </w:pPr>
      <w:r>
        <w:rPr>
          <w:rFonts w:cs="Arial"/>
          <w:b/>
          <w:bCs/>
          <w:sz w:val="26"/>
          <w:szCs w:val="26"/>
        </w:rPr>
        <w:t>LĒMUMS</w:t>
      </w:r>
    </w:p>
    <w:p w14:paraId="1F39EFC3" w14:textId="77777777" w:rsidR="00607627" w:rsidRPr="00607627" w:rsidRDefault="002F491D" w:rsidP="00607627">
      <w:pPr>
        <w:widowControl w:val="0"/>
        <w:autoSpaceDE w:val="0"/>
        <w:autoSpaceDN w:val="0"/>
        <w:adjustRightInd w:val="0"/>
        <w:jc w:val="center"/>
        <w:rPr>
          <w:rFonts w:cs="Arial"/>
          <w:sz w:val="26"/>
          <w:szCs w:val="26"/>
        </w:rPr>
      </w:pPr>
      <w:r>
        <w:rPr>
          <w:rFonts w:cs="Arial"/>
          <w:sz w:val="26"/>
          <w:szCs w:val="26"/>
        </w:rPr>
        <w:t>Liepājā</w:t>
      </w:r>
    </w:p>
    <w:p w14:paraId="0CAFC011" w14:textId="77777777" w:rsidR="00607627" w:rsidRPr="000F232A"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370161" w14:paraId="1EB18085" w14:textId="77777777" w:rsidTr="00DE4DEF">
        <w:tc>
          <w:tcPr>
            <w:tcW w:w="4728" w:type="dxa"/>
            <w:tcBorders>
              <w:top w:val="nil"/>
              <w:left w:val="nil"/>
              <w:bottom w:val="nil"/>
              <w:right w:val="nil"/>
            </w:tcBorders>
          </w:tcPr>
          <w:p w14:paraId="4D6816CE" w14:textId="77777777" w:rsidR="00E71C29" w:rsidRPr="00393422" w:rsidRDefault="002F491D"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2D3FB361" w14:textId="77777777" w:rsidR="00E71C29" w:rsidRDefault="002F491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114/5</w:t>
            </w:r>
          </w:p>
          <w:p w14:paraId="7FD16235" w14:textId="77777777" w:rsidR="00E71C29" w:rsidRPr="00393422" w:rsidRDefault="002F491D" w:rsidP="00175E06">
            <w:pPr>
              <w:widowControl w:val="0"/>
              <w:autoSpaceDE w:val="0"/>
              <w:autoSpaceDN w:val="0"/>
              <w:adjustRightInd w:val="0"/>
              <w:jc w:val="right"/>
              <w:rPr>
                <w:rFonts w:cs="Arial"/>
                <w:szCs w:val="22"/>
              </w:rPr>
            </w:pPr>
            <w:r w:rsidRPr="00EB2960">
              <w:rPr>
                <w:rFonts w:cs="Arial"/>
                <w:color w:val="000000"/>
                <w:szCs w:val="22"/>
              </w:rPr>
              <w:t xml:space="preserve">(prot. Nr.5, </w:t>
            </w:r>
            <w:r>
              <w:rPr>
                <w:rFonts w:cs="Arial"/>
                <w:color w:val="000000"/>
                <w:szCs w:val="22"/>
              </w:rPr>
              <w:t>35</w:t>
            </w:r>
            <w:r w:rsidRPr="00EB2960">
              <w:rPr>
                <w:rFonts w:cs="Arial"/>
                <w:color w:val="000000"/>
                <w:szCs w:val="22"/>
              </w:rPr>
              <w:t>.</w:t>
            </w:r>
            <w:r w:rsidRPr="00EB2960">
              <w:rPr>
                <w:rFonts w:cs="Arial"/>
                <w:color w:val="000000"/>
                <w:sz w:val="20"/>
                <w:szCs w:val="20"/>
                <w:shd w:val="clear" w:color="auto" w:fill="FFFFFF"/>
              </w:rPr>
              <w:t>§)</w:t>
            </w:r>
          </w:p>
        </w:tc>
      </w:tr>
    </w:tbl>
    <w:p w14:paraId="1A9C2C23" w14:textId="77777777" w:rsidR="000F232A" w:rsidRPr="004B7633" w:rsidRDefault="000F232A" w:rsidP="00607627">
      <w:pPr>
        <w:widowControl w:val="0"/>
        <w:autoSpaceDE w:val="0"/>
        <w:autoSpaceDN w:val="0"/>
        <w:adjustRightInd w:val="0"/>
        <w:jc w:val="center"/>
        <w:rPr>
          <w:rFonts w:cs="Arial"/>
          <w:sz w:val="14"/>
          <w:szCs w:val="14"/>
        </w:rPr>
      </w:pPr>
    </w:p>
    <w:p w14:paraId="7455E891" w14:textId="77777777" w:rsidR="00DE4DEF" w:rsidRPr="00DE4DEF" w:rsidRDefault="002F491D" w:rsidP="00DE4DEF">
      <w:pPr>
        <w:widowControl w:val="0"/>
        <w:autoSpaceDE w:val="0"/>
        <w:autoSpaceDN w:val="0"/>
        <w:adjustRightInd w:val="0"/>
        <w:jc w:val="both"/>
        <w:rPr>
          <w:rFonts w:cs="Arial"/>
          <w:szCs w:val="22"/>
        </w:rPr>
      </w:pPr>
      <w:r w:rsidRPr="00DE4DEF">
        <w:rPr>
          <w:rFonts w:cs="Arial"/>
          <w:szCs w:val="22"/>
        </w:rPr>
        <w:t xml:space="preserve">Par telpas Klaipēdas ielā 96A </w:t>
      </w:r>
    </w:p>
    <w:p w14:paraId="1EC8092D" w14:textId="77777777" w:rsidR="00DE4DEF" w:rsidRPr="00DE4DEF" w:rsidRDefault="002F491D" w:rsidP="00DE4DEF">
      <w:pPr>
        <w:widowControl w:val="0"/>
        <w:autoSpaceDE w:val="0"/>
        <w:autoSpaceDN w:val="0"/>
        <w:adjustRightInd w:val="0"/>
        <w:jc w:val="both"/>
        <w:rPr>
          <w:rFonts w:cs="Arial"/>
          <w:szCs w:val="22"/>
        </w:rPr>
      </w:pPr>
      <w:r w:rsidRPr="00DE4DEF">
        <w:rPr>
          <w:rFonts w:cs="Arial"/>
          <w:szCs w:val="22"/>
        </w:rPr>
        <w:t>nodošanu lietošanā</w:t>
      </w:r>
    </w:p>
    <w:p w14:paraId="7B14B89E" w14:textId="77777777" w:rsidR="00DE4DEF" w:rsidRPr="00DE4DEF" w:rsidRDefault="00DE4DEF" w:rsidP="00DE4DEF">
      <w:pPr>
        <w:widowControl w:val="0"/>
        <w:autoSpaceDE w:val="0"/>
        <w:autoSpaceDN w:val="0"/>
        <w:adjustRightInd w:val="0"/>
        <w:jc w:val="both"/>
        <w:rPr>
          <w:rFonts w:cs="Arial"/>
          <w:i/>
          <w:szCs w:val="22"/>
        </w:rPr>
      </w:pPr>
    </w:p>
    <w:p w14:paraId="64FB8B38" w14:textId="77777777" w:rsidR="00DE4DEF" w:rsidRPr="00DE4DEF" w:rsidRDefault="00DE4DEF" w:rsidP="00DE4DEF">
      <w:pPr>
        <w:widowControl w:val="0"/>
        <w:autoSpaceDE w:val="0"/>
        <w:autoSpaceDN w:val="0"/>
        <w:adjustRightInd w:val="0"/>
        <w:ind w:firstLine="709"/>
        <w:jc w:val="both"/>
        <w:rPr>
          <w:rFonts w:cs="Arial"/>
          <w:szCs w:val="22"/>
        </w:rPr>
      </w:pPr>
    </w:p>
    <w:p w14:paraId="2118CD12" w14:textId="77777777" w:rsidR="00DE4DEF" w:rsidRPr="00DE4DEF" w:rsidRDefault="002F491D" w:rsidP="00DE4DEF">
      <w:pPr>
        <w:widowControl w:val="0"/>
        <w:autoSpaceDE w:val="0"/>
        <w:autoSpaceDN w:val="0"/>
        <w:adjustRightInd w:val="0"/>
        <w:ind w:firstLine="720"/>
        <w:jc w:val="both"/>
        <w:rPr>
          <w:rFonts w:cs="Arial"/>
          <w:szCs w:val="22"/>
        </w:rPr>
      </w:pPr>
      <w:r w:rsidRPr="00DE4DEF">
        <w:rPr>
          <w:rFonts w:cs="Arial"/>
          <w:szCs w:val="22"/>
        </w:rPr>
        <w:t>Lai veicinātu sabiedrības izpratni par veselības veicināšanu cukura diabēta pacientiem, pamatojoties uz likuma “Par pašvaldībām” 21.panta pirmās daļas 27.punktu, Publiskas personas finanšu līdzekļu un mantas izšķērdēšanas novēršanas likuma 5.panta otrās da</w:t>
      </w:r>
      <w:r w:rsidRPr="00DE4DEF">
        <w:rPr>
          <w:rFonts w:cs="Arial"/>
          <w:szCs w:val="22"/>
        </w:rPr>
        <w:t>ļas 4.</w:t>
      </w:r>
      <w:r w:rsidRPr="00DE4DEF">
        <w:rPr>
          <w:rFonts w:cs="Arial"/>
          <w:szCs w:val="22"/>
          <w:vertAlign w:val="superscript"/>
        </w:rPr>
        <w:t>1</w:t>
      </w:r>
      <w:r w:rsidRPr="00DE4DEF">
        <w:rPr>
          <w:rFonts w:cs="Arial"/>
          <w:szCs w:val="22"/>
        </w:rPr>
        <w:t xml:space="preserve"> punktu, trešo, piekto un sesto daļu, izskatot biedrības “Liepājas Diabēta biedrība” 2022.gada 4.februāra iesniegumu un Liepājas </w:t>
      </w:r>
      <w:proofErr w:type="spellStart"/>
      <w:r w:rsidRPr="00DE4DEF">
        <w:rPr>
          <w:rFonts w:cs="Arial"/>
          <w:szCs w:val="22"/>
        </w:rPr>
        <w:t>valstspilsētas</w:t>
      </w:r>
      <w:proofErr w:type="spellEnd"/>
      <w:r w:rsidRPr="00DE4DEF">
        <w:rPr>
          <w:rFonts w:cs="Arial"/>
          <w:szCs w:val="22"/>
        </w:rPr>
        <w:t xml:space="preserve"> pašvaldības domes pastāvīgās Finanšu komitejas 2022.gada 10.marta lēmumu (sēdes protokols Nr.3),</w:t>
      </w:r>
      <w:r w:rsidRPr="00DE4DEF">
        <w:rPr>
          <w:rFonts w:cs="Arial"/>
          <w:i/>
          <w:szCs w:val="22"/>
        </w:rPr>
        <w:t xml:space="preserve"> </w:t>
      </w:r>
      <w:r w:rsidRPr="00DE4DEF">
        <w:rPr>
          <w:rFonts w:cs="Arial"/>
          <w:szCs w:val="22"/>
        </w:rPr>
        <w:t>Liepājas</w:t>
      </w:r>
      <w:r w:rsidRPr="00DE4DEF">
        <w:rPr>
          <w:rFonts w:cs="Arial"/>
          <w:szCs w:val="22"/>
        </w:rPr>
        <w:t xml:space="preserve"> </w:t>
      </w:r>
      <w:proofErr w:type="spellStart"/>
      <w:r w:rsidRPr="00DE4DEF">
        <w:rPr>
          <w:rFonts w:cs="Arial"/>
          <w:szCs w:val="22"/>
        </w:rPr>
        <w:t>valstspilsētas</w:t>
      </w:r>
      <w:proofErr w:type="spellEnd"/>
      <w:r w:rsidRPr="00DE4DEF">
        <w:rPr>
          <w:rFonts w:cs="Arial"/>
          <w:szCs w:val="22"/>
        </w:rPr>
        <w:t xml:space="preserve"> pašvaldības dome </w:t>
      </w:r>
      <w:r w:rsidRPr="00DE4DEF">
        <w:rPr>
          <w:rFonts w:cs="Arial"/>
          <w:b/>
          <w:szCs w:val="22"/>
        </w:rPr>
        <w:t>nolemj</w:t>
      </w:r>
      <w:r w:rsidRPr="00DE4DEF">
        <w:rPr>
          <w:rFonts w:cs="Arial"/>
          <w:b/>
          <w:bCs/>
          <w:szCs w:val="22"/>
        </w:rPr>
        <w:t>:</w:t>
      </w:r>
    </w:p>
    <w:p w14:paraId="4F7FEA54" w14:textId="77777777" w:rsidR="00DE4DEF" w:rsidRPr="00DE4DEF" w:rsidRDefault="00DE4DEF" w:rsidP="00DE4DEF">
      <w:pPr>
        <w:widowControl w:val="0"/>
        <w:autoSpaceDE w:val="0"/>
        <w:autoSpaceDN w:val="0"/>
        <w:adjustRightInd w:val="0"/>
        <w:jc w:val="both"/>
        <w:rPr>
          <w:rFonts w:cs="Arial"/>
          <w:szCs w:val="22"/>
        </w:rPr>
      </w:pPr>
    </w:p>
    <w:p w14:paraId="794D7A98"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t>1. Nodot sabiedriskā labuma organizācijai - biedrībai “Liepājas Diabēta biedrība” (reģistrācijas Nr.40008004015; juridiskā adrese: Klaipēdas iela 96A, Liepāja, LV-3416; sabiedriskā labuma organizācijas statuss pieš</w:t>
      </w:r>
      <w:r w:rsidRPr="00DE4DEF">
        <w:rPr>
          <w:rFonts w:cs="Arial"/>
          <w:szCs w:val="22"/>
        </w:rPr>
        <w:t xml:space="preserve">ķirts ar Valsts ieņēmumu dienesta 2005.gada 14.novembra lēmumu Nr.530) - sabiedriskā labuma darbības veikšanai bezatlīdzības lietošanā uz 5 (pieciem) gadiem telpas Nr.5, Nr.6 un Nr.7 Liepājas </w:t>
      </w:r>
      <w:proofErr w:type="spellStart"/>
      <w:r w:rsidRPr="00DE4DEF">
        <w:rPr>
          <w:rFonts w:cs="Arial"/>
          <w:szCs w:val="22"/>
        </w:rPr>
        <w:t>valstspilsētas</w:t>
      </w:r>
      <w:proofErr w:type="spellEnd"/>
      <w:r w:rsidRPr="00DE4DEF">
        <w:rPr>
          <w:rFonts w:cs="Arial"/>
          <w:szCs w:val="22"/>
        </w:rPr>
        <w:t xml:space="preserve"> pašvaldības nekustamajā īpašumā Klaipēdas ielā 96</w:t>
      </w:r>
      <w:r w:rsidRPr="00DE4DEF">
        <w:rPr>
          <w:rFonts w:cs="Arial"/>
          <w:szCs w:val="22"/>
        </w:rPr>
        <w:t>A, Liepājā (būves kadastra apzīmējums 17000430123001, telpu grupas kadastra apzīmējums 17000430123001003), kopā 35 m</w:t>
      </w:r>
      <w:r w:rsidRPr="00DE4DEF">
        <w:rPr>
          <w:rFonts w:cs="Arial"/>
          <w:szCs w:val="22"/>
          <w:vertAlign w:val="superscript"/>
        </w:rPr>
        <w:t>2</w:t>
      </w:r>
      <w:r w:rsidRPr="00DE4DEF">
        <w:rPr>
          <w:rFonts w:cs="Arial"/>
          <w:szCs w:val="22"/>
        </w:rPr>
        <w:t xml:space="preserve"> platībā (bilances vērtība 10099,43</w:t>
      </w:r>
      <w:r w:rsidRPr="00DE4DEF">
        <w:rPr>
          <w:rFonts w:cs="Arial"/>
          <w:i/>
          <w:szCs w:val="22"/>
        </w:rPr>
        <w:t xml:space="preserve"> </w:t>
      </w:r>
      <w:proofErr w:type="spellStart"/>
      <w:r w:rsidRPr="00DE4DEF">
        <w:rPr>
          <w:rFonts w:cs="Arial"/>
          <w:i/>
          <w:szCs w:val="22"/>
        </w:rPr>
        <w:t>euro</w:t>
      </w:r>
      <w:proofErr w:type="spellEnd"/>
      <w:r w:rsidRPr="00DE4DEF">
        <w:rPr>
          <w:rFonts w:cs="Arial"/>
          <w:szCs w:val="22"/>
        </w:rPr>
        <w:t>).</w:t>
      </w:r>
    </w:p>
    <w:p w14:paraId="2C651082" w14:textId="77777777" w:rsidR="00DE4DEF" w:rsidRPr="00DE4DEF" w:rsidRDefault="00DE4DEF" w:rsidP="00DE4DEF">
      <w:pPr>
        <w:widowControl w:val="0"/>
        <w:autoSpaceDE w:val="0"/>
        <w:autoSpaceDN w:val="0"/>
        <w:adjustRightInd w:val="0"/>
        <w:contextualSpacing/>
        <w:jc w:val="both"/>
        <w:rPr>
          <w:rFonts w:cs="Arial"/>
          <w:sz w:val="10"/>
          <w:szCs w:val="10"/>
        </w:rPr>
      </w:pPr>
    </w:p>
    <w:p w14:paraId="3C37054C"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t>2. Noteikt telpu nodošanas nepieciešamību un lietderību - pilnveidot sabiedrības izpratni par v</w:t>
      </w:r>
      <w:r w:rsidRPr="00DE4DEF">
        <w:rPr>
          <w:rFonts w:cs="Arial"/>
          <w:szCs w:val="22"/>
        </w:rPr>
        <w:t>eselības veicināšanu cukura diabēta pacientiem kā slimības un īpaša dzīves veida būtību.</w:t>
      </w:r>
    </w:p>
    <w:p w14:paraId="25D305AF" w14:textId="77777777" w:rsidR="00DE4DEF" w:rsidRPr="00DE4DEF" w:rsidRDefault="00DE4DEF" w:rsidP="00DE4DEF">
      <w:pPr>
        <w:widowControl w:val="0"/>
        <w:autoSpaceDE w:val="0"/>
        <w:autoSpaceDN w:val="0"/>
        <w:adjustRightInd w:val="0"/>
        <w:contextualSpacing/>
        <w:jc w:val="both"/>
        <w:rPr>
          <w:rFonts w:cs="Arial"/>
          <w:sz w:val="10"/>
          <w:szCs w:val="10"/>
        </w:rPr>
      </w:pPr>
    </w:p>
    <w:p w14:paraId="2B8DD295"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t>3. Noteikt telpu lietošanas mērķi - biedrības “Liepājas Diabēta biedrība” sabiedriskā labuma organizācijas darbības nodrošināšana.</w:t>
      </w:r>
    </w:p>
    <w:p w14:paraId="7AD466F5" w14:textId="77777777" w:rsidR="00DE4DEF" w:rsidRPr="00DE4DEF" w:rsidRDefault="00DE4DEF" w:rsidP="00DE4DEF">
      <w:pPr>
        <w:widowControl w:val="0"/>
        <w:autoSpaceDE w:val="0"/>
        <w:autoSpaceDN w:val="0"/>
        <w:adjustRightInd w:val="0"/>
        <w:contextualSpacing/>
        <w:jc w:val="both"/>
        <w:rPr>
          <w:rFonts w:cs="Arial"/>
          <w:sz w:val="10"/>
          <w:szCs w:val="10"/>
        </w:rPr>
      </w:pPr>
    </w:p>
    <w:p w14:paraId="417EB41F"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t>4. Uzdot Liepājas pilsētas pašvald</w:t>
      </w:r>
      <w:r w:rsidRPr="00DE4DEF">
        <w:rPr>
          <w:rFonts w:cs="Arial"/>
          <w:szCs w:val="22"/>
        </w:rPr>
        <w:t>ības iestādei “Liepājas pilsētas Domes Sociālais dienests” noslēgt telpu lietošanas līgumu ar biedrību “Liepājas Diabēta biedrība”, ietverot līgumā šādus nosacījumus:</w:t>
      </w:r>
    </w:p>
    <w:p w14:paraId="34D0F17D"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t>4.1. telpas biedrībai tiek nodotas bezatlīdzības lietošanā, kamēr biedrībai ir spēkā sabi</w:t>
      </w:r>
      <w:r w:rsidRPr="00DE4DEF">
        <w:rPr>
          <w:rFonts w:cs="Arial"/>
          <w:szCs w:val="22"/>
        </w:rPr>
        <w:t>edriskā labuma organizācijas statuss un biedrība veic sabiedriskā labuma darbību, bet ne ilgāk par pieciem gadiem;</w:t>
      </w:r>
    </w:p>
    <w:p w14:paraId="4ECD1549"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t>4.2. līguma piecu gadu darbības termiņš sākas no līguma parakstīšanas dienas;</w:t>
      </w:r>
    </w:p>
    <w:p w14:paraId="2CB6794C"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t>4.3. biedrībai aizliegts telpu iznomāt trešajām personām;</w:t>
      </w:r>
    </w:p>
    <w:p w14:paraId="6F582209"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t xml:space="preserve">4.4. </w:t>
      </w:r>
      <w:r w:rsidRPr="00DE4DEF">
        <w:rPr>
          <w:rFonts w:cs="Arial"/>
          <w:szCs w:val="22"/>
        </w:rPr>
        <w:t>biedrība par saviem līdzekļiem norēķinās par saņemtajiem komunālajiem pakalpojumiem un nodrošina telpu uzkopšanu;</w:t>
      </w:r>
    </w:p>
    <w:p w14:paraId="231EB3C6"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t>4.5. līgums par bezatlīdzības lietošanu tiek izbeigts un telpas nododamas atpakaļ, ja biedrība zaudē sabiedriskā labuma organizācijas statusu,</w:t>
      </w:r>
      <w:r w:rsidRPr="00DE4DEF">
        <w:rPr>
          <w:rFonts w:cs="Arial"/>
          <w:szCs w:val="22"/>
        </w:rPr>
        <w:t xml:space="preserve"> telpas tiek izmantotas pretēji to lietošanas mērķim vai tiek pārkāpti līguma noteikumi vai telpas ir nepieciešamas Liepājas </w:t>
      </w:r>
      <w:proofErr w:type="spellStart"/>
      <w:r w:rsidRPr="00DE4DEF">
        <w:rPr>
          <w:rFonts w:cs="Arial"/>
          <w:szCs w:val="22"/>
        </w:rPr>
        <w:t>valstspilsētas</w:t>
      </w:r>
      <w:proofErr w:type="spellEnd"/>
      <w:r w:rsidRPr="00DE4DEF">
        <w:rPr>
          <w:rFonts w:cs="Arial"/>
          <w:szCs w:val="22"/>
        </w:rPr>
        <w:t xml:space="preserve"> pašvaldībai savu funkciju nodrošināšanai.</w:t>
      </w:r>
    </w:p>
    <w:p w14:paraId="6BE37A2F"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lastRenderedPageBreak/>
        <w:t>5. Lēmums zaudē spēku, ja biedrības “Liepājas Diabēta biedrība” vainas dēļ</w:t>
      </w:r>
      <w:r w:rsidRPr="00DE4DEF">
        <w:rPr>
          <w:rFonts w:cs="Arial"/>
          <w:szCs w:val="22"/>
        </w:rPr>
        <w:t xml:space="preserve"> līgums par telpu Klaipēdas ielā 96A, Liepājā, lietošanu netiek parakstīts divu mēnešu laikā no lēmuma pieņemšanas dienas.</w:t>
      </w:r>
    </w:p>
    <w:p w14:paraId="10D35350" w14:textId="77777777" w:rsidR="00DE4DEF" w:rsidRPr="00DE4DEF" w:rsidRDefault="00DE4DEF" w:rsidP="00DE4DEF">
      <w:pPr>
        <w:widowControl w:val="0"/>
        <w:autoSpaceDE w:val="0"/>
        <w:autoSpaceDN w:val="0"/>
        <w:adjustRightInd w:val="0"/>
        <w:contextualSpacing/>
        <w:jc w:val="both"/>
        <w:rPr>
          <w:rFonts w:cs="Arial"/>
          <w:sz w:val="10"/>
          <w:szCs w:val="10"/>
        </w:rPr>
      </w:pPr>
    </w:p>
    <w:p w14:paraId="162FEFD1" w14:textId="77777777" w:rsidR="00DE4DEF" w:rsidRPr="00DE4DEF" w:rsidRDefault="002F491D" w:rsidP="00DE4DEF">
      <w:pPr>
        <w:widowControl w:val="0"/>
        <w:autoSpaceDE w:val="0"/>
        <w:autoSpaceDN w:val="0"/>
        <w:adjustRightInd w:val="0"/>
        <w:ind w:firstLine="709"/>
        <w:contextualSpacing/>
        <w:jc w:val="both"/>
        <w:rPr>
          <w:rFonts w:cs="Arial"/>
          <w:szCs w:val="22"/>
        </w:rPr>
      </w:pPr>
      <w:r w:rsidRPr="00DE4DEF">
        <w:rPr>
          <w:rFonts w:cs="Arial"/>
          <w:szCs w:val="22"/>
        </w:rPr>
        <w:t xml:space="preserve">6. Liepājas </w:t>
      </w:r>
      <w:proofErr w:type="spellStart"/>
      <w:r w:rsidRPr="00DE4DEF">
        <w:rPr>
          <w:rFonts w:cs="Arial"/>
          <w:szCs w:val="22"/>
        </w:rPr>
        <w:t>valstspilsētas</w:t>
      </w:r>
      <w:proofErr w:type="spellEnd"/>
      <w:r w:rsidRPr="00DE4DEF">
        <w:rPr>
          <w:rFonts w:cs="Arial"/>
          <w:szCs w:val="22"/>
        </w:rPr>
        <w:t xml:space="preserve"> pašvaldības izpilddirektora vietniekam (īpašumu jautājumos) kontrolēt lēmuma izpildi.</w:t>
      </w:r>
    </w:p>
    <w:p w14:paraId="480FF0E7" w14:textId="77777777" w:rsidR="00DE4DEF" w:rsidRPr="00DE4DEF" w:rsidRDefault="00DE4DEF" w:rsidP="00DE4DEF">
      <w:pPr>
        <w:widowControl w:val="0"/>
        <w:autoSpaceDE w:val="0"/>
        <w:autoSpaceDN w:val="0"/>
        <w:adjustRightInd w:val="0"/>
        <w:jc w:val="both"/>
        <w:rPr>
          <w:rFonts w:cs="Arial"/>
          <w:szCs w:val="22"/>
        </w:rPr>
      </w:pPr>
    </w:p>
    <w:p w14:paraId="2699AECD" w14:textId="77777777" w:rsidR="00DE4DEF" w:rsidRPr="00DE4DEF" w:rsidRDefault="00DE4DEF" w:rsidP="00DE4DEF">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370161" w14:paraId="6E9746A2" w14:textId="77777777" w:rsidTr="005E22A5">
        <w:tc>
          <w:tcPr>
            <w:tcW w:w="5726" w:type="dxa"/>
            <w:gridSpan w:val="2"/>
            <w:tcBorders>
              <w:top w:val="nil"/>
              <w:left w:val="nil"/>
              <w:bottom w:val="nil"/>
              <w:right w:val="nil"/>
            </w:tcBorders>
          </w:tcPr>
          <w:p w14:paraId="70D3C2FD" w14:textId="77777777" w:rsidR="00DE4DEF" w:rsidRPr="00DE4DEF" w:rsidRDefault="002F491D" w:rsidP="00DE4DEF">
            <w:pPr>
              <w:widowControl w:val="0"/>
              <w:autoSpaceDE w:val="0"/>
              <w:autoSpaceDN w:val="0"/>
              <w:adjustRightInd w:val="0"/>
              <w:rPr>
                <w:rFonts w:cs="Arial"/>
                <w:szCs w:val="22"/>
              </w:rPr>
            </w:pPr>
            <w:r w:rsidRPr="00DE4DEF">
              <w:rPr>
                <w:rFonts w:cs="Arial"/>
                <w:szCs w:val="22"/>
              </w:rPr>
              <w:t>Priekšsēdētājs</w:t>
            </w:r>
          </w:p>
        </w:tc>
        <w:tc>
          <w:tcPr>
            <w:tcW w:w="2921" w:type="dxa"/>
            <w:tcBorders>
              <w:top w:val="nil"/>
              <w:left w:val="nil"/>
              <w:bottom w:val="nil"/>
              <w:right w:val="nil"/>
            </w:tcBorders>
          </w:tcPr>
          <w:p w14:paraId="06EC5FEC" w14:textId="77777777" w:rsidR="00DE4DEF" w:rsidRPr="00DE4DEF" w:rsidRDefault="002F491D" w:rsidP="00DE4DEF">
            <w:pPr>
              <w:widowControl w:val="0"/>
              <w:autoSpaceDE w:val="0"/>
              <w:autoSpaceDN w:val="0"/>
              <w:adjustRightInd w:val="0"/>
              <w:jc w:val="right"/>
              <w:rPr>
                <w:rFonts w:cs="Arial"/>
                <w:szCs w:val="22"/>
              </w:rPr>
            </w:pPr>
            <w:r w:rsidRPr="00DE4DEF">
              <w:rPr>
                <w:rFonts w:cs="Arial"/>
                <w:szCs w:val="22"/>
              </w:rPr>
              <w:t>Gunārs Ansiņš</w:t>
            </w:r>
          </w:p>
          <w:p w14:paraId="35288586" w14:textId="77777777" w:rsidR="00DE4DEF" w:rsidRPr="00DE4DEF" w:rsidRDefault="00DE4DEF" w:rsidP="00DE4DEF">
            <w:pPr>
              <w:widowControl w:val="0"/>
              <w:autoSpaceDE w:val="0"/>
              <w:autoSpaceDN w:val="0"/>
              <w:adjustRightInd w:val="0"/>
              <w:jc w:val="right"/>
              <w:rPr>
                <w:rFonts w:cs="Arial"/>
                <w:sz w:val="8"/>
                <w:szCs w:val="22"/>
              </w:rPr>
            </w:pPr>
          </w:p>
        </w:tc>
      </w:tr>
      <w:tr w:rsidR="00370161" w14:paraId="78B50454" w14:textId="77777777" w:rsidTr="005E22A5">
        <w:tc>
          <w:tcPr>
            <w:tcW w:w="1276" w:type="dxa"/>
            <w:tcBorders>
              <w:top w:val="nil"/>
              <w:left w:val="nil"/>
              <w:bottom w:val="nil"/>
              <w:right w:val="nil"/>
            </w:tcBorders>
          </w:tcPr>
          <w:p w14:paraId="3C7DB6B4" w14:textId="77777777" w:rsidR="00DE4DEF" w:rsidRPr="00DE4DEF" w:rsidRDefault="002F491D" w:rsidP="00DE4DEF">
            <w:pPr>
              <w:widowControl w:val="0"/>
              <w:autoSpaceDE w:val="0"/>
              <w:autoSpaceDN w:val="0"/>
              <w:adjustRightInd w:val="0"/>
              <w:rPr>
                <w:rFonts w:cs="Arial"/>
                <w:szCs w:val="22"/>
              </w:rPr>
            </w:pPr>
            <w:r w:rsidRPr="00DE4DEF">
              <w:rPr>
                <w:rFonts w:cs="Arial"/>
                <w:szCs w:val="22"/>
              </w:rPr>
              <w:t>Nosūtāms:</w:t>
            </w:r>
          </w:p>
        </w:tc>
        <w:tc>
          <w:tcPr>
            <w:tcW w:w="7371" w:type="dxa"/>
            <w:gridSpan w:val="2"/>
            <w:tcBorders>
              <w:top w:val="nil"/>
              <w:left w:val="nil"/>
              <w:bottom w:val="nil"/>
              <w:right w:val="nil"/>
            </w:tcBorders>
          </w:tcPr>
          <w:p w14:paraId="3DD6E8FD" w14:textId="77777777" w:rsidR="00DE4DEF" w:rsidRPr="00DE4DEF" w:rsidRDefault="002F491D" w:rsidP="000D0A25">
            <w:pPr>
              <w:widowControl w:val="0"/>
              <w:autoSpaceDE w:val="0"/>
              <w:autoSpaceDN w:val="0"/>
              <w:adjustRightInd w:val="0"/>
              <w:jc w:val="both"/>
              <w:rPr>
                <w:rFonts w:cs="Arial"/>
                <w:szCs w:val="22"/>
              </w:rPr>
            </w:pPr>
            <w:r w:rsidRPr="00DE4DEF">
              <w:rPr>
                <w:rFonts w:cs="Arial"/>
              </w:rPr>
              <w:t>Izpilddirektora birojam, Finanšu pārvaldei, Liepājas pilsētas Domes Sociālajam dienestam, biedrībai “Liepājas Diabēta biedrība</w:t>
            </w:r>
            <w:r w:rsidRPr="00DE4DEF">
              <w:rPr>
                <w:rFonts w:cs="Arial"/>
              </w:rPr>
              <w:t>”</w:t>
            </w:r>
          </w:p>
        </w:tc>
      </w:tr>
    </w:tbl>
    <w:p w14:paraId="53740339" w14:textId="77777777" w:rsidR="00DE4DEF" w:rsidRPr="00DE4DEF" w:rsidRDefault="00DE4DEF" w:rsidP="00DE4DEF">
      <w:pPr>
        <w:widowControl w:val="0"/>
        <w:autoSpaceDE w:val="0"/>
        <w:autoSpaceDN w:val="0"/>
        <w:adjustRightInd w:val="0"/>
        <w:jc w:val="both"/>
        <w:rPr>
          <w:rFonts w:cs="Arial"/>
          <w:szCs w:val="22"/>
        </w:rPr>
      </w:pPr>
    </w:p>
    <w:p w14:paraId="24AC9386" w14:textId="77777777" w:rsidR="00607627" w:rsidRDefault="00607627" w:rsidP="00607627">
      <w:pPr>
        <w:widowControl w:val="0"/>
        <w:autoSpaceDE w:val="0"/>
        <w:autoSpaceDN w:val="0"/>
        <w:adjustRightInd w:val="0"/>
        <w:jc w:val="both"/>
        <w:rPr>
          <w:rFonts w:cs="Arial"/>
          <w:szCs w:val="22"/>
        </w:rPr>
      </w:pPr>
    </w:p>
    <w:p w14:paraId="0BA45227" w14:textId="77777777" w:rsidR="00DE4DEF" w:rsidRDefault="00DE4DEF" w:rsidP="00607627">
      <w:pPr>
        <w:widowControl w:val="0"/>
        <w:autoSpaceDE w:val="0"/>
        <w:autoSpaceDN w:val="0"/>
        <w:adjustRightInd w:val="0"/>
        <w:jc w:val="both"/>
        <w:rPr>
          <w:rFonts w:cs="Arial"/>
          <w:szCs w:val="22"/>
        </w:rPr>
      </w:pPr>
    </w:p>
    <w:p w14:paraId="39F046CF" w14:textId="77777777" w:rsidR="00DE4DEF" w:rsidRDefault="00DE4DEF" w:rsidP="00607627">
      <w:pPr>
        <w:widowControl w:val="0"/>
        <w:autoSpaceDE w:val="0"/>
        <w:autoSpaceDN w:val="0"/>
        <w:adjustRightInd w:val="0"/>
        <w:jc w:val="both"/>
        <w:rPr>
          <w:rFonts w:cs="Arial"/>
          <w:szCs w:val="22"/>
        </w:rPr>
      </w:pPr>
    </w:p>
    <w:p w14:paraId="51D94638" w14:textId="77777777" w:rsidR="00DE4DEF" w:rsidRPr="00393422" w:rsidRDefault="00DE4DEF" w:rsidP="00607627">
      <w:pPr>
        <w:widowControl w:val="0"/>
        <w:autoSpaceDE w:val="0"/>
        <w:autoSpaceDN w:val="0"/>
        <w:adjustRightInd w:val="0"/>
        <w:jc w:val="both"/>
        <w:rPr>
          <w:rFonts w:cs="Arial"/>
          <w:szCs w:val="22"/>
        </w:rPr>
      </w:pPr>
    </w:p>
    <w:p w14:paraId="1767B613" w14:textId="77777777" w:rsidR="00DE4DEF" w:rsidRDefault="00DE4DEF" w:rsidP="00607627">
      <w:pPr>
        <w:widowControl w:val="0"/>
        <w:autoSpaceDE w:val="0"/>
        <w:autoSpaceDN w:val="0"/>
        <w:adjustRightInd w:val="0"/>
        <w:jc w:val="both"/>
        <w:rPr>
          <w:rFonts w:cs="Arial"/>
          <w:szCs w:val="22"/>
        </w:rPr>
      </w:pPr>
    </w:p>
    <w:p w14:paraId="00C0C7AE" w14:textId="77777777" w:rsidR="00B24F1B" w:rsidRDefault="002F491D" w:rsidP="00607627">
      <w:pPr>
        <w:widowControl w:val="0"/>
        <w:autoSpaceDE w:val="0"/>
        <w:autoSpaceDN w:val="0"/>
        <w:adjustRightInd w:val="0"/>
        <w:jc w:val="both"/>
        <w:rPr>
          <w:rFonts w:cs="Arial"/>
          <w:szCs w:val="22"/>
        </w:rPr>
      </w:pPr>
      <w:r>
        <w:rPr>
          <w:rFonts w:cs="Arial"/>
          <w:szCs w:val="22"/>
        </w:rPr>
        <w:tab/>
      </w:r>
      <w:r>
        <w:rPr>
          <w:rFonts w:cs="Arial"/>
          <w:szCs w:val="22"/>
        </w:rPr>
        <w:tab/>
      </w:r>
    </w:p>
    <w:p w14:paraId="7EB90A57" w14:textId="77777777" w:rsidR="0034552B" w:rsidRDefault="0034552B" w:rsidP="00607627">
      <w:pPr>
        <w:widowControl w:val="0"/>
        <w:autoSpaceDE w:val="0"/>
        <w:autoSpaceDN w:val="0"/>
        <w:adjustRightInd w:val="0"/>
        <w:jc w:val="both"/>
        <w:rPr>
          <w:rFonts w:cs="Arial"/>
          <w:szCs w:val="22"/>
        </w:rPr>
      </w:pPr>
    </w:p>
    <w:p w14:paraId="1BCEAB49" w14:textId="77777777" w:rsidR="00ED7562" w:rsidRDefault="00ED7562" w:rsidP="00032900">
      <w:pPr>
        <w:rPr>
          <w:rFonts w:cs="Arial"/>
          <w:szCs w:val="22"/>
        </w:rPr>
      </w:pPr>
    </w:p>
    <w:sectPr w:rsidR="00ED756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1E25" w14:textId="77777777" w:rsidR="002F491D" w:rsidRDefault="002F491D">
      <w:r>
        <w:separator/>
      </w:r>
    </w:p>
  </w:endnote>
  <w:endnote w:type="continuationSeparator" w:id="0">
    <w:p w14:paraId="05F4A4DD" w14:textId="77777777" w:rsidR="002F491D" w:rsidRDefault="002F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BDCF" w14:textId="77777777" w:rsidR="00E90D4C" w:rsidRPr="00765476" w:rsidRDefault="00E90D4C" w:rsidP="006E5122">
    <w:pPr>
      <w:pStyle w:val="Footer"/>
      <w:jc w:val="both"/>
    </w:pPr>
  </w:p>
  <w:p w14:paraId="53FF7BD3" w14:textId="77777777" w:rsidR="00370161" w:rsidRDefault="002F491D">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A1F6" w14:textId="77777777" w:rsidR="00370161" w:rsidRDefault="002F491D">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DE9F" w14:textId="77777777" w:rsidR="002F491D" w:rsidRDefault="002F491D">
      <w:r>
        <w:separator/>
      </w:r>
    </w:p>
  </w:footnote>
  <w:footnote w:type="continuationSeparator" w:id="0">
    <w:p w14:paraId="25B25519" w14:textId="77777777" w:rsidR="002F491D" w:rsidRDefault="002F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094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528C" w14:textId="77777777" w:rsidR="00EB209C" w:rsidRPr="00AE2B38" w:rsidRDefault="002F491D" w:rsidP="00EB209C">
    <w:pPr>
      <w:pStyle w:val="Header"/>
      <w:tabs>
        <w:tab w:val="left" w:pos="3828"/>
      </w:tabs>
      <w:jc w:val="center"/>
      <w:rPr>
        <w:rFonts w:ascii="Arial" w:hAnsi="Arial" w:cs="Arial"/>
      </w:rPr>
    </w:pPr>
    <w:r w:rsidRPr="00A136A6">
      <w:rPr>
        <w:noProof/>
        <w:lang w:eastAsia="lv-LV"/>
      </w:rPr>
      <w:drawing>
        <wp:inline distT="0" distB="0" distL="0" distR="0" wp14:anchorId="4FE988F6" wp14:editId="4D382AE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3444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19A2BF" w14:textId="77777777" w:rsidR="00EB209C" w:rsidRPr="00356E0F" w:rsidRDefault="002F491D"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418543CA" w14:textId="77777777" w:rsidR="001002D7" w:rsidRDefault="002F491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3086846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A105EC8">
      <w:numFmt w:val="bullet"/>
      <w:lvlText w:val="-"/>
      <w:lvlJc w:val="left"/>
      <w:pPr>
        <w:ind w:left="720" w:hanging="360"/>
      </w:pPr>
      <w:rPr>
        <w:rFonts w:ascii="Times New Roman" w:eastAsia="Calibri" w:hAnsi="Times New Roman" w:cs="Times New Roman" w:hint="default"/>
        <w:color w:val="1F497D"/>
      </w:rPr>
    </w:lvl>
    <w:lvl w:ilvl="1" w:tplc="74567C7C">
      <w:start w:val="1"/>
      <w:numFmt w:val="bullet"/>
      <w:lvlText w:val="o"/>
      <w:lvlJc w:val="left"/>
      <w:pPr>
        <w:ind w:left="1440" w:hanging="360"/>
      </w:pPr>
      <w:rPr>
        <w:rFonts w:ascii="Courier New" w:hAnsi="Courier New" w:cs="Courier New" w:hint="default"/>
      </w:rPr>
    </w:lvl>
    <w:lvl w:ilvl="2" w:tplc="34B0D172">
      <w:start w:val="1"/>
      <w:numFmt w:val="bullet"/>
      <w:lvlText w:val=""/>
      <w:lvlJc w:val="left"/>
      <w:pPr>
        <w:ind w:left="2160" w:hanging="360"/>
      </w:pPr>
      <w:rPr>
        <w:rFonts w:ascii="Wingdings" w:hAnsi="Wingdings" w:hint="default"/>
      </w:rPr>
    </w:lvl>
    <w:lvl w:ilvl="3" w:tplc="AFC6DE16">
      <w:start w:val="1"/>
      <w:numFmt w:val="bullet"/>
      <w:lvlText w:val=""/>
      <w:lvlJc w:val="left"/>
      <w:pPr>
        <w:ind w:left="2880" w:hanging="360"/>
      </w:pPr>
      <w:rPr>
        <w:rFonts w:ascii="Symbol" w:hAnsi="Symbol" w:hint="default"/>
      </w:rPr>
    </w:lvl>
    <w:lvl w:ilvl="4" w:tplc="6F84AAF8">
      <w:start w:val="1"/>
      <w:numFmt w:val="bullet"/>
      <w:lvlText w:val="o"/>
      <w:lvlJc w:val="left"/>
      <w:pPr>
        <w:ind w:left="3600" w:hanging="360"/>
      </w:pPr>
      <w:rPr>
        <w:rFonts w:ascii="Courier New" w:hAnsi="Courier New" w:cs="Courier New" w:hint="default"/>
      </w:rPr>
    </w:lvl>
    <w:lvl w:ilvl="5" w:tplc="854076EA">
      <w:start w:val="1"/>
      <w:numFmt w:val="bullet"/>
      <w:lvlText w:val=""/>
      <w:lvlJc w:val="left"/>
      <w:pPr>
        <w:ind w:left="4320" w:hanging="360"/>
      </w:pPr>
      <w:rPr>
        <w:rFonts w:ascii="Wingdings" w:hAnsi="Wingdings" w:hint="default"/>
      </w:rPr>
    </w:lvl>
    <w:lvl w:ilvl="6" w:tplc="5336A9DE">
      <w:start w:val="1"/>
      <w:numFmt w:val="bullet"/>
      <w:lvlText w:val=""/>
      <w:lvlJc w:val="left"/>
      <w:pPr>
        <w:ind w:left="5040" w:hanging="360"/>
      </w:pPr>
      <w:rPr>
        <w:rFonts w:ascii="Symbol" w:hAnsi="Symbol" w:hint="default"/>
      </w:rPr>
    </w:lvl>
    <w:lvl w:ilvl="7" w:tplc="2828F912">
      <w:start w:val="1"/>
      <w:numFmt w:val="bullet"/>
      <w:lvlText w:val="o"/>
      <w:lvlJc w:val="left"/>
      <w:pPr>
        <w:ind w:left="5760" w:hanging="360"/>
      </w:pPr>
      <w:rPr>
        <w:rFonts w:ascii="Courier New" w:hAnsi="Courier New" w:cs="Courier New" w:hint="default"/>
      </w:rPr>
    </w:lvl>
    <w:lvl w:ilvl="8" w:tplc="B24ED6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DF82094">
      <w:start w:val="1"/>
      <w:numFmt w:val="bullet"/>
      <w:lvlText w:val=""/>
      <w:lvlJc w:val="left"/>
      <w:pPr>
        <w:ind w:left="720" w:hanging="360"/>
      </w:pPr>
      <w:rPr>
        <w:rFonts w:ascii="Symbol" w:hAnsi="Symbol" w:hint="default"/>
      </w:rPr>
    </w:lvl>
    <w:lvl w:ilvl="1" w:tplc="55D08BD6" w:tentative="1">
      <w:start w:val="1"/>
      <w:numFmt w:val="bullet"/>
      <w:lvlText w:val="o"/>
      <w:lvlJc w:val="left"/>
      <w:pPr>
        <w:ind w:left="1440" w:hanging="360"/>
      </w:pPr>
      <w:rPr>
        <w:rFonts w:ascii="Courier New" w:hAnsi="Courier New" w:cs="Courier New" w:hint="default"/>
      </w:rPr>
    </w:lvl>
    <w:lvl w:ilvl="2" w:tplc="0A1E77C8" w:tentative="1">
      <w:start w:val="1"/>
      <w:numFmt w:val="bullet"/>
      <w:lvlText w:val=""/>
      <w:lvlJc w:val="left"/>
      <w:pPr>
        <w:ind w:left="2160" w:hanging="360"/>
      </w:pPr>
      <w:rPr>
        <w:rFonts w:ascii="Wingdings" w:hAnsi="Wingdings" w:hint="default"/>
      </w:rPr>
    </w:lvl>
    <w:lvl w:ilvl="3" w:tplc="B2FE5EC4" w:tentative="1">
      <w:start w:val="1"/>
      <w:numFmt w:val="bullet"/>
      <w:lvlText w:val=""/>
      <w:lvlJc w:val="left"/>
      <w:pPr>
        <w:ind w:left="2880" w:hanging="360"/>
      </w:pPr>
      <w:rPr>
        <w:rFonts w:ascii="Symbol" w:hAnsi="Symbol" w:hint="default"/>
      </w:rPr>
    </w:lvl>
    <w:lvl w:ilvl="4" w:tplc="09E4F508" w:tentative="1">
      <w:start w:val="1"/>
      <w:numFmt w:val="bullet"/>
      <w:lvlText w:val="o"/>
      <w:lvlJc w:val="left"/>
      <w:pPr>
        <w:ind w:left="3600" w:hanging="360"/>
      </w:pPr>
      <w:rPr>
        <w:rFonts w:ascii="Courier New" w:hAnsi="Courier New" w:cs="Courier New" w:hint="default"/>
      </w:rPr>
    </w:lvl>
    <w:lvl w:ilvl="5" w:tplc="C3E0F5D2" w:tentative="1">
      <w:start w:val="1"/>
      <w:numFmt w:val="bullet"/>
      <w:lvlText w:val=""/>
      <w:lvlJc w:val="left"/>
      <w:pPr>
        <w:ind w:left="4320" w:hanging="360"/>
      </w:pPr>
      <w:rPr>
        <w:rFonts w:ascii="Wingdings" w:hAnsi="Wingdings" w:hint="default"/>
      </w:rPr>
    </w:lvl>
    <w:lvl w:ilvl="6" w:tplc="1AB4CD4E" w:tentative="1">
      <w:start w:val="1"/>
      <w:numFmt w:val="bullet"/>
      <w:lvlText w:val=""/>
      <w:lvlJc w:val="left"/>
      <w:pPr>
        <w:ind w:left="5040" w:hanging="360"/>
      </w:pPr>
      <w:rPr>
        <w:rFonts w:ascii="Symbol" w:hAnsi="Symbol" w:hint="default"/>
      </w:rPr>
    </w:lvl>
    <w:lvl w:ilvl="7" w:tplc="AAB4411E" w:tentative="1">
      <w:start w:val="1"/>
      <w:numFmt w:val="bullet"/>
      <w:lvlText w:val="o"/>
      <w:lvlJc w:val="left"/>
      <w:pPr>
        <w:ind w:left="5760" w:hanging="360"/>
      </w:pPr>
      <w:rPr>
        <w:rFonts w:ascii="Courier New" w:hAnsi="Courier New" w:cs="Courier New" w:hint="default"/>
      </w:rPr>
    </w:lvl>
    <w:lvl w:ilvl="8" w:tplc="884A188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F22DE26">
      <w:start w:val="1"/>
      <w:numFmt w:val="bullet"/>
      <w:lvlText w:val=""/>
      <w:lvlJc w:val="left"/>
      <w:pPr>
        <w:ind w:left="720" w:hanging="360"/>
      </w:pPr>
      <w:rPr>
        <w:rFonts w:ascii="Symbol" w:hAnsi="Symbol" w:hint="default"/>
      </w:rPr>
    </w:lvl>
    <w:lvl w:ilvl="1" w:tplc="DD907DC6" w:tentative="1">
      <w:start w:val="1"/>
      <w:numFmt w:val="bullet"/>
      <w:lvlText w:val="o"/>
      <w:lvlJc w:val="left"/>
      <w:pPr>
        <w:ind w:left="1440" w:hanging="360"/>
      </w:pPr>
      <w:rPr>
        <w:rFonts w:ascii="Courier New" w:hAnsi="Courier New" w:cs="Courier New" w:hint="default"/>
      </w:rPr>
    </w:lvl>
    <w:lvl w:ilvl="2" w:tplc="9F3AF854" w:tentative="1">
      <w:start w:val="1"/>
      <w:numFmt w:val="bullet"/>
      <w:lvlText w:val=""/>
      <w:lvlJc w:val="left"/>
      <w:pPr>
        <w:ind w:left="2160" w:hanging="360"/>
      </w:pPr>
      <w:rPr>
        <w:rFonts w:ascii="Wingdings" w:hAnsi="Wingdings" w:hint="default"/>
      </w:rPr>
    </w:lvl>
    <w:lvl w:ilvl="3" w:tplc="48960910" w:tentative="1">
      <w:start w:val="1"/>
      <w:numFmt w:val="bullet"/>
      <w:lvlText w:val=""/>
      <w:lvlJc w:val="left"/>
      <w:pPr>
        <w:ind w:left="2880" w:hanging="360"/>
      </w:pPr>
      <w:rPr>
        <w:rFonts w:ascii="Symbol" w:hAnsi="Symbol" w:hint="default"/>
      </w:rPr>
    </w:lvl>
    <w:lvl w:ilvl="4" w:tplc="28C69D88" w:tentative="1">
      <w:start w:val="1"/>
      <w:numFmt w:val="bullet"/>
      <w:lvlText w:val="o"/>
      <w:lvlJc w:val="left"/>
      <w:pPr>
        <w:ind w:left="3600" w:hanging="360"/>
      </w:pPr>
      <w:rPr>
        <w:rFonts w:ascii="Courier New" w:hAnsi="Courier New" w:cs="Courier New" w:hint="default"/>
      </w:rPr>
    </w:lvl>
    <w:lvl w:ilvl="5" w:tplc="F6C212DC" w:tentative="1">
      <w:start w:val="1"/>
      <w:numFmt w:val="bullet"/>
      <w:lvlText w:val=""/>
      <w:lvlJc w:val="left"/>
      <w:pPr>
        <w:ind w:left="4320" w:hanging="360"/>
      </w:pPr>
      <w:rPr>
        <w:rFonts w:ascii="Wingdings" w:hAnsi="Wingdings" w:hint="default"/>
      </w:rPr>
    </w:lvl>
    <w:lvl w:ilvl="6" w:tplc="D01660DC" w:tentative="1">
      <w:start w:val="1"/>
      <w:numFmt w:val="bullet"/>
      <w:lvlText w:val=""/>
      <w:lvlJc w:val="left"/>
      <w:pPr>
        <w:ind w:left="5040" w:hanging="360"/>
      </w:pPr>
      <w:rPr>
        <w:rFonts w:ascii="Symbol" w:hAnsi="Symbol" w:hint="default"/>
      </w:rPr>
    </w:lvl>
    <w:lvl w:ilvl="7" w:tplc="3654985E" w:tentative="1">
      <w:start w:val="1"/>
      <w:numFmt w:val="bullet"/>
      <w:lvlText w:val="o"/>
      <w:lvlJc w:val="left"/>
      <w:pPr>
        <w:ind w:left="5760" w:hanging="360"/>
      </w:pPr>
      <w:rPr>
        <w:rFonts w:ascii="Courier New" w:hAnsi="Courier New" w:cs="Courier New" w:hint="default"/>
      </w:rPr>
    </w:lvl>
    <w:lvl w:ilvl="8" w:tplc="B7F000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47C863A">
      <w:start w:val="1"/>
      <w:numFmt w:val="bullet"/>
      <w:lvlText w:val=""/>
      <w:lvlJc w:val="left"/>
      <w:pPr>
        <w:ind w:left="804" w:hanging="360"/>
      </w:pPr>
      <w:rPr>
        <w:rFonts w:ascii="Symbol" w:hAnsi="Symbol" w:hint="default"/>
      </w:rPr>
    </w:lvl>
    <w:lvl w:ilvl="1" w:tplc="00368AEA" w:tentative="1">
      <w:start w:val="1"/>
      <w:numFmt w:val="bullet"/>
      <w:lvlText w:val="o"/>
      <w:lvlJc w:val="left"/>
      <w:pPr>
        <w:ind w:left="1524" w:hanging="360"/>
      </w:pPr>
      <w:rPr>
        <w:rFonts w:ascii="Courier New" w:hAnsi="Courier New" w:cs="Courier New" w:hint="default"/>
      </w:rPr>
    </w:lvl>
    <w:lvl w:ilvl="2" w:tplc="AC2E0A7A" w:tentative="1">
      <w:start w:val="1"/>
      <w:numFmt w:val="bullet"/>
      <w:lvlText w:val=""/>
      <w:lvlJc w:val="left"/>
      <w:pPr>
        <w:ind w:left="2244" w:hanging="360"/>
      </w:pPr>
      <w:rPr>
        <w:rFonts w:ascii="Wingdings" w:hAnsi="Wingdings" w:hint="default"/>
      </w:rPr>
    </w:lvl>
    <w:lvl w:ilvl="3" w:tplc="52144CDC" w:tentative="1">
      <w:start w:val="1"/>
      <w:numFmt w:val="bullet"/>
      <w:lvlText w:val=""/>
      <w:lvlJc w:val="left"/>
      <w:pPr>
        <w:ind w:left="2964" w:hanging="360"/>
      </w:pPr>
      <w:rPr>
        <w:rFonts w:ascii="Symbol" w:hAnsi="Symbol" w:hint="default"/>
      </w:rPr>
    </w:lvl>
    <w:lvl w:ilvl="4" w:tplc="EC088AAC" w:tentative="1">
      <w:start w:val="1"/>
      <w:numFmt w:val="bullet"/>
      <w:lvlText w:val="o"/>
      <w:lvlJc w:val="left"/>
      <w:pPr>
        <w:ind w:left="3684" w:hanging="360"/>
      </w:pPr>
      <w:rPr>
        <w:rFonts w:ascii="Courier New" w:hAnsi="Courier New" w:cs="Courier New" w:hint="default"/>
      </w:rPr>
    </w:lvl>
    <w:lvl w:ilvl="5" w:tplc="5D5AD7C2" w:tentative="1">
      <w:start w:val="1"/>
      <w:numFmt w:val="bullet"/>
      <w:lvlText w:val=""/>
      <w:lvlJc w:val="left"/>
      <w:pPr>
        <w:ind w:left="4404" w:hanging="360"/>
      </w:pPr>
      <w:rPr>
        <w:rFonts w:ascii="Wingdings" w:hAnsi="Wingdings" w:hint="default"/>
      </w:rPr>
    </w:lvl>
    <w:lvl w:ilvl="6" w:tplc="CECC1BA4" w:tentative="1">
      <w:start w:val="1"/>
      <w:numFmt w:val="bullet"/>
      <w:lvlText w:val=""/>
      <w:lvlJc w:val="left"/>
      <w:pPr>
        <w:ind w:left="5124" w:hanging="360"/>
      </w:pPr>
      <w:rPr>
        <w:rFonts w:ascii="Symbol" w:hAnsi="Symbol" w:hint="default"/>
      </w:rPr>
    </w:lvl>
    <w:lvl w:ilvl="7" w:tplc="BDA2A694" w:tentative="1">
      <w:start w:val="1"/>
      <w:numFmt w:val="bullet"/>
      <w:lvlText w:val="o"/>
      <w:lvlJc w:val="left"/>
      <w:pPr>
        <w:ind w:left="5844" w:hanging="360"/>
      </w:pPr>
      <w:rPr>
        <w:rFonts w:ascii="Courier New" w:hAnsi="Courier New" w:cs="Courier New" w:hint="default"/>
      </w:rPr>
    </w:lvl>
    <w:lvl w:ilvl="8" w:tplc="090EB02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D128884">
      <w:start w:val="1"/>
      <w:numFmt w:val="bullet"/>
      <w:lvlText w:val=""/>
      <w:lvlJc w:val="left"/>
      <w:pPr>
        <w:ind w:left="804" w:hanging="360"/>
      </w:pPr>
      <w:rPr>
        <w:rFonts w:ascii="Wingdings" w:hAnsi="Wingdings" w:hint="default"/>
      </w:rPr>
    </w:lvl>
    <w:lvl w:ilvl="1" w:tplc="DA6C0B9A" w:tentative="1">
      <w:start w:val="1"/>
      <w:numFmt w:val="bullet"/>
      <w:lvlText w:val="o"/>
      <w:lvlJc w:val="left"/>
      <w:pPr>
        <w:ind w:left="1524" w:hanging="360"/>
      </w:pPr>
      <w:rPr>
        <w:rFonts w:ascii="Courier New" w:hAnsi="Courier New" w:cs="Courier New" w:hint="default"/>
      </w:rPr>
    </w:lvl>
    <w:lvl w:ilvl="2" w:tplc="7C9CD7C6" w:tentative="1">
      <w:start w:val="1"/>
      <w:numFmt w:val="bullet"/>
      <w:lvlText w:val=""/>
      <w:lvlJc w:val="left"/>
      <w:pPr>
        <w:ind w:left="2244" w:hanging="360"/>
      </w:pPr>
      <w:rPr>
        <w:rFonts w:ascii="Wingdings" w:hAnsi="Wingdings" w:hint="default"/>
      </w:rPr>
    </w:lvl>
    <w:lvl w:ilvl="3" w:tplc="3E5A6810" w:tentative="1">
      <w:start w:val="1"/>
      <w:numFmt w:val="bullet"/>
      <w:lvlText w:val=""/>
      <w:lvlJc w:val="left"/>
      <w:pPr>
        <w:ind w:left="2964" w:hanging="360"/>
      </w:pPr>
      <w:rPr>
        <w:rFonts w:ascii="Symbol" w:hAnsi="Symbol" w:hint="default"/>
      </w:rPr>
    </w:lvl>
    <w:lvl w:ilvl="4" w:tplc="C4080AA2" w:tentative="1">
      <w:start w:val="1"/>
      <w:numFmt w:val="bullet"/>
      <w:lvlText w:val="o"/>
      <w:lvlJc w:val="left"/>
      <w:pPr>
        <w:ind w:left="3684" w:hanging="360"/>
      </w:pPr>
      <w:rPr>
        <w:rFonts w:ascii="Courier New" w:hAnsi="Courier New" w:cs="Courier New" w:hint="default"/>
      </w:rPr>
    </w:lvl>
    <w:lvl w:ilvl="5" w:tplc="26BC453A" w:tentative="1">
      <w:start w:val="1"/>
      <w:numFmt w:val="bullet"/>
      <w:lvlText w:val=""/>
      <w:lvlJc w:val="left"/>
      <w:pPr>
        <w:ind w:left="4404" w:hanging="360"/>
      </w:pPr>
      <w:rPr>
        <w:rFonts w:ascii="Wingdings" w:hAnsi="Wingdings" w:hint="default"/>
      </w:rPr>
    </w:lvl>
    <w:lvl w:ilvl="6" w:tplc="2C2E4BB2" w:tentative="1">
      <w:start w:val="1"/>
      <w:numFmt w:val="bullet"/>
      <w:lvlText w:val=""/>
      <w:lvlJc w:val="left"/>
      <w:pPr>
        <w:ind w:left="5124" w:hanging="360"/>
      </w:pPr>
      <w:rPr>
        <w:rFonts w:ascii="Symbol" w:hAnsi="Symbol" w:hint="default"/>
      </w:rPr>
    </w:lvl>
    <w:lvl w:ilvl="7" w:tplc="62C699CE" w:tentative="1">
      <w:start w:val="1"/>
      <w:numFmt w:val="bullet"/>
      <w:lvlText w:val="o"/>
      <w:lvlJc w:val="left"/>
      <w:pPr>
        <w:ind w:left="5844" w:hanging="360"/>
      </w:pPr>
      <w:rPr>
        <w:rFonts w:ascii="Courier New" w:hAnsi="Courier New" w:cs="Courier New" w:hint="default"/>
      </w:rPr>
    </w:lvl>
    <w:lvl w:ilvl="8" w:tplc="FB545C9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2D8A1A2">
      <w:start w:val="1"/>
      <w:numFmt w:val="bullet"/>
      <w:lvlText w:val=""/>
      <w:lvlJc w:val="left"/>
      <w:pPr>
        <w:ind w:left="1080" w:hanging="360"/>
      </w:pPr>
      <w:rPr>
        <w:rFonts w:ascii="Symbol" w:hAnsi="Symbol" w:hint="default"/>
      </w:rPr>
    </w:lvl>
    <w:lvl w:ilvl="1" w:tplc="5D1C89A2" w:tentative="1">
      <w:start w:val="1"/>
      <w:numFmt w:val="bullet"/>
      <w:lvlText w:val="o"/>
      <w:lvlJc w:val="left"/>
      <w:pPr>
        <w:ind w:left="1800" w:hanging="360"/>
      </w:pPr>
      <w:rPr>
        <w:rFonts w:ascii="Courier New" w:hAnsi="Courier New" w:cs="Courier New" w:hint="default"/>
      </w:rPr>
    </w:lvl>
    <w:lvl w:ilvl="2" w:tplc="A51CA600" w:tentative="1">
      <w:start w:val="1"/>
      <w:numFmt w:val="bullet"/>
      <w:lvlText w:val=""/>
      <w:lvlJc w:val="left"/>
      <w:pPr>
        <w:ind w:left="2520" w:hanging="360"/>
      </w:pPr>
      <w:rPr>
        <w:rFonts w:ascii="Wingdings" w:hAnsi="Wingdings" w:hint="default"/>
      </w:rPr>
    </w:lvl>
    <w:lvl w:ilvl="3" w:tplc="E826B52C" w:tentative="1">
      <w:start w:val="1"/>
      <w:numFmt w:val="bullet"/>
      <w:lvlText w:val=""/>
      <w:lvlJc w:val="left"/>
      <w:pPr>
        <w:ind w:left="3240" w:hanging="360"/>
      </w:pPr>
      <w:rPr>
        <w:rFonts w:ascii="Symbol" w:hAnsi="Symbol" w:hint="default"/>
      </w:rPr>
    </w:lvl>
    <w:lvl w:ilvl="4" w:tplc="DD405F62" w:tentative="1">
      <w:start w:val="1"/>
      <w:numFmt w:val="bullet"/>
      <w:lvlText w:val="o"/>
      <w:lvlJc w:val="left"/>
      <w:pPr>
        <w:ind w:left="3960" w:hanging="360"/>
      </w:pPr>
      <w:rPr>
        <w:rFonts w:ascii="Courier New" w:hAnsi="Courier New" w:cs="Courier New" w:hint="default"/>
      </w:rPr>
    </w:lvl>
    <w:lvl w:ilvl="5" w:tplc="86609122" w:tentative="1">
      <w:start w:val="1"/>
      <w:numFmt w:val="bullet"/>
      <w:lvlText w:val=""/>
      <w:lvlJc w:val="left"/>
      <w:pPr>
        <w:ind w:left="4680" w:hanging="360"/>
      </w:pPr>
      <w:rPr>
        <w:rFonts w:ascii="Wingdings" w:hAnsi="Wingdings" w:hint="default"/>
      </w:rPr>
    </w:lvl>
    <w:lvl w:ilvl="6" w:tplc="50F2BD30" w:tentative="1">
      <w:start w:val="1"/>
      <w:numFmt w:val="bullet"/>
      <w:lvlText w:val=""/>
      <w:lvlJc w:val="left"/>
      <w:pPr>
        <w:ind w:left="5400" w:hanging="360"/>
      </w:pPr>
      <w:rPr>
        <w:rFonts w:ascii="Symbol" w:hAnsi="Symbol" w:hint="default"/>
      </w:rPr>
    </w:lvl>
    <w:lvl w:ilvl="7" w:tplc="685E7396" w:tentative="1">
      <w:start w:val="1"/>
      <w:numFmt w:val="bullet"/>
      <w:lvlText w:val="o"/>
      <w:lvlJc w:val="left"/>
      <w:pPr>
        <w:ind w:left="6120" w:hanging="360"/>
      </w:pPr>
      <w:rPr>
        <w:rFonts w:ascii="Courier New" w:hAnsi="Courier New" w:cs="Courier New" w:hint="default"/>
      </w:rPr>
    </w:lvl>
    <w:lvl w:ilvl="8" w:tplc="B72CBB2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F9CFEEE">
      <w:start w:val="1"/>
      <w:numFmt w:val="bullet"/>
      <w:lvlText w:val=""/>
      <w:lvlJc w:val="left"/>
      <w:pPr>
        <w:ind w:left="720" w:hanging="360"/>
      </w:pPr>
      <w:rPr>
        <w:rFonts w:ascii="Symbol" w:hAnsi="Symbol" w:hint="default"/>
      </w:rPr>
    </w:lvl>
    <w:lvl w:ilvl="1" w:tplc="9A846576" w:tentative="1">
      <w:start w:val="1"/>
      <w:numFmt w:val="bullet"/>
      <w:lvlText w:val="o"/>
      <w:lvlJc w:val="left"/>
      <w:pPr>
        <w:ind w:left="1440" w:hanging="360"/>
      </w:pPr>
      <w:rPr>
        <w:rFonts w:ascii="Courier New" w:hAnsi="Courier New" w:cs="Courier New" w:hint="default"/>
      </w:rPr>
    </w:lvl>
    <w:lvl w:ilvl="2" w:tplc="CF768FC8" w:tentative="1">
      <w:start w:val="1"/>
      <w:numFmt w:val="bullet"/>
      <w:lvlText w:val=""/>
      <w:lvlJc w:val="left"/>
      <w:pPr>
        <w:ind w:left="2160" w:hanging="360"/>
      </w:pPr>
      <w:rPr>
        <w:rFonts w:ascii="Wingdings" w:hAnsi="Wingdings" w:hint="default"/>
      </w:rPr>
    </w:lvl>
    <w:lvl w:ilvl="3" w:tplc="90745BF6" w:tentative="1">
      <w:start w:val="1"/>
      <w:numFmt w:val="bullet"/>
      <w:lvlText w:val=""/>
      <w:lvlJc w:val="left"/>
      <w:pPr>
        <w:ind w:left="2880" w:hanging="360"/>
      </w:pPr>
      <w:rPr>
        <w:rFonts w:ascii="Symbol" w:hAnsi="Symbol" w:hint="default"/>
      </w:rPr>
    </w:lvl>
    <w:lvl w:ilvl="4" w:tplc="82E63472" w:tentative="1">
      <w:start w:val="1"/>
      <w:numFmt w:val="bullet"/>
      <w:lvlText w:val="o"/>
      <w:lvlJc w:val="left"/>
      <w:pPr>
        <w:ind w:left="3600" w:hanging="360"/>
      </w:pPr>
      <w:rPr>
        <w:rFonts w:ascii="Courier New" w:hAnsi="Courier New" w:cs="Courier New" w:hint="default"/>
      </w:rPr>
    </w:lvl>
    <w:lvl w:ilvl="5" w:tplc="59BA991A" w:tentative="1">
      <w:start w:val="1"/>
      <w:numFmt w:val="bullet"/>
      <w:lvlText w:val=""/>
      <w:lvlJc w:val="left"/>
      <w:pPr>
        <w:ind w:left="4320" w:hanging="360"/>
      </w:pPr>
      <w:rPr>
        <w:rFonts w:ascii="Wingdings" w:hAnsi="Wingdings" w:hint="default"/>
      </w:rPr>
    </w:lvl>
    <w:lvl w:ilvl="6" w:tplc="1B3C0C50" w:tentative="1">
      <w:start w:val="1"/>
      <w:numFmt w:val="bullet"/>
      <w:lvlText w:val=""/>
      <w:lvlJc w:val="left"/>
      <w:pPr>
        <w:ind w:left="5040" w:hanging="360"/>
      </w:pPr>
      <w:rPr>
        <w:rFonts w:ascii="Symbol" w:hAnsi="Symbol" w:hint="default"/>
      </w:rPr>
    </w:lvl>
    <w:lvl w:ilvl="7" w:tplc="A8C8A6EC" w:tentative="1">
      <w:start w:val="1"/>
      <w:numFmt w:val="bullet"/>
      <w:lvlText w:val="o"/>
      <w:lvlJc w:val="left"/>
      <w:pPr>
        <w:ind w:left="5760" w:hanging="360"/>
      </w:pPr>
      <w:rPr>
        <w:rFonts w:ascii="Courier New" w:hAnsi="Courier New" w:cs="Courier New" w:hint="default"/>
      </w:rPr>
    </w:lvl>
    <w:lvl w:ilvl="8" w:tplc="4F3AE9B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1DC15CC">
      <w:start w:val="1"/>
      <w:numFmt w:val="bullet"/>
      <w:lvlText w:val=""/>
      <w:lvlJc w:val="left"/>
      <w:pPr>
        <w:ind w:left="720" w:hanging="360"/>
      </w:pPr>
      <w:rPr>
        <w:rFonts w:ascii="Symbol" w:hAnsi="Symbol" w:hint="default"/>
      </w:rPr>
    </w:lvl>
    <w:lvl w:ilvl="1" w:tplc="A26A5DDA" w:tentative="1">
      <w:start w:val="1"/>
      <w:numFmt w:val="bullet"/>
      <w:lvlText w:val="o"/>
      <w:lvlJc w:val="left"/>
      <w:pPr>
        <w:ind w:left="1440" w:hanging="360"/>
      </w:pPr>
      <w:rPr>
        <w:rFonts w:ascii="Courier New" w:hAnsi="Courier New" w:cs="Courier New" w:hint="default"/>
      </w:rPr>
    </w:lvl>
    <w:lvl w:ilvl="2" w:tplc="10EA4296" w:tentative="1">
      <w:start w:val="1"/>
      <w:numFmt w:val="bullet"/>
      <w:lvlText w:val=""/>
      <w:lvlJc w:val="left"/>
      <w:pPr>
        <w:ind w:left="2160" w:hanging="360"/>
      </w:pPr>
      <w:rPr>
        <w:rFonts w:ascii="Wingdings" w:hAnsi="Wingdings" w:hint="default"/>
      </w:rPr>
    </w:lvl>
    <w:lvl w:ilvl="3" w:tplc="C2782B2E" w:tentative="1">
      <w:start w:val="1"/>
      <w:numFmt w:val="bullet"/>
      <w:lvlText w:val=""/>
      <w:lvlJc w:val="left"/>
      <w:pPr>
        <w:ind w:left="2880" w:hanging="360"/>
      </w:pPr>
      <w:rPr>
        <w:rFonts w:ascii="Symbol" w:hAnsi="Symbol" w:hint="default"/>
      </w:rPr>
    </w:lvl>
    <w:lvl w:ilvl="4" w:tplc="DE807D5C" w:tentative="1">
      <w:start w:val="1"/>
      <w:numFmt w:val="bullet"/>
      <w:lvlText w:val="o"/>
      <w:lvlJc w:val="left"/>
      <w:pPr>
        <w:ind w:left="3600" w:hanging="360"/>
      </w:pPr>
      <w:rPr>
        <w:rFonts w:ascii="Courier New" w:hAnsi="Courier New" w:cs="Courier New" w:hint="default"/>
      </w:rPr>
    </w:lvl>
    <w:lvl w:ilvl="5" w:tplc="AC34D8B2" w:tentative="1">
      <w:start w:val="1"/>
      <w:numFmt w:val="bullet"/>
      <w:lvlText w:val=""/>
      <w:lvlJc w:val="left"/>
      <w:pPr>
        <w:ind w:left="4320" w:hanging="360"/>
      </w:pPr>
      <w:rPr>
        <w:rFonts w:ascii="Wingdings" w:hAnsi="Wingdings" w:hint="default"/>
      </w:rPr>
    </w:lvl>
    <w:lvl w:ilvl="6" w:tplc="A7AACFD6" w:tentative="1">
      <w:start w:val="1"/>
      <w:numFmt w:val="bullet"/>
      <w:lvlText w:val=""/>
      <w:lvlJc w:val="left"/>
      <w:pPr>
        <w:ind w:left="5040" w:hanging="360"/>
      </w:pPr>
      <w:rPr>
        <w:rFonts w:ascii="Symbol" w:hAnsi="Symbol" w:hint="default"/>
      </w:rPr>
    </w:lvl>
    <w:lvl w:ilvl="7" w:tplc="EEA859FC" w:tentative="1">
      <w:start w:val="1"/>
      <w:numFmt w:val="bullet"/>
      <w:lvlText w:val="o"/>
      <w:lvlJc w:val="left"/>
      <w:pPr>
        <w:ind w:left="5760" w:hanging="360"/>
      </w:pPr>
      <w:rPr>
        <w:rFonts w:ascii="Courier New" w:hAnsi="Courier New" w:cs="Courier New" w:hint="default"/>
      </w:rPr>
    </w:lvl>
    <w:lvl w:ilvl="8" w:tplc="A986212C" w:tentative="1">
      <w:start w:val="1"/>
      <w:numFmt w:val="bullet"/>
      <w:lvlText w:val=""/>
      <w:lvlJc w:val="left"/>
      <w:pPr>
        <w:ind w:left="6480" w:hanging="360"/>
      </w:pPr>
      <w:rPr>
        <w:rFonts w:ascii="Wingdings" w:hAnsi="Wingdings" w:hint="default"/>
      </w:rPr>
    </w:lvl>
  </w:abstractNum>
  <w:abstractNum w:abstractNumId="9" w15:restartNumberingAfterBreak="0">
    <w:nsid w:val="79A74DC9"/>
    <w:multiLevelType w:val="multilevel"/>
    <w:tmpl w:val="057A9314"/>
    <w:lvl w:ilvl="0">
      <w:start w:val="1"/>
      <w:numFmt w:val="decimal"/>
      <w:lvlText w:val="%1."/>
      <w:lvlJc w:val="left"/>
      <w:pPr>
        <w:ind w:left="2149" w:hanging="14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10" w15:restartNumberingAfterBreak="0">
    <w:nsid w:val="7CAF1B6C"/>
    <w:multiLevelType w:val="hybridMultilevel"/>
    <w:tmpl w:val="50E8609A"/>
    <w:lvl w:ilvl="0" w:tplc="DC982BE8">
      <w:start w:val="1"/>
      <w:numFmt w:val="bullet"/>
      <w:lvlText w:val=""/>
      <w:lvlJc w:val="left"/>
      <w:pPr>
        <w:ind w:left="804" w:hanging="360"/>
      </w:pPr>
      <w:rPr>
        <w:rFonts w:ascii="Symbol" w:hAnsi="Symbol" w:hint="default"/>
      </w:rPr>
    </w:lvl>
    <w:lvl w:ilvl="1" w:tplc="E050F8C0" w:tentative="1">
      <w:start w:val="1"/>
      <w:numFmt w:val="bullet"/>
      <w:lvlText w:val="o"/>
      <w:lvlJc w:val="left"/>
      <w:pPr>
        <w:ind w:left="1524" w:hanging="360"/>
      </w:pPr>
      <w:rPr>
        <w:rFonts w:ascii="Courier New" w:hAnsi="Courier New" w:cs="Courier New" w:hint="default"/>
      </w:rPr>
    </w:lvl>
    <w:lvl w:ilvl="2" w:tplc="8828E9BA" w:tentative="1">
      <w:start w:val="1"/>
      <w:numFmt w:val="bullet"/>
      <w:lvlText w:val=""/>
      <w:lvlJc w:val="left"/>
      <w:pPr>
        <w:ind w:left="2244" w:hanging="360"/>
      </w:pPr>
      <w:rPr>
        <w:rFonts w:ascii="Wingdings" w:hAnsi="Wingdings" w:hint="default"/>
      </w:rPr>
    </w:lvl>
    <w:lvl w:ilvl="3" w:tplc="065C43A6" w:tentative="1">
      <w:start w:val="1"/>
      <w:numFmt w:val="bullet"/>
      <w:lvlText w:val=""/>
      <w:lvlJc w:val="left"/>
      <w:pPr>
        <w:ind w:left="2964" w:hanging="360"/>
      </w:pPr>
      <w:rPr>
        <w:rFonts w:ascii="Symbol" w:hAnsi="Symbol" w:hint="default"/>
      </w:rPr>
    </w:lvl>
    <w:lvl w:ilvl="4" w:tplc="AAA04F96" w:tentative="1">
      <w:start w:val="1"/>
      <w:numFmt w:val="bullet"/>
      <w:lvlText w:val="o"/>
      <w:lvlJc w:val="left"/>
      <w:pPr>
        <w:ind w:left="3684" w:hanging="360"/>
      </w:pPr>
      <w:rPr>
        <w:rFonts w:ascii="Courier New" w:hAnsi="Courier New" w:cs="Courier New" w:hint="default"/>
      </w:rPr>
    </w:lvl>
    <w:lvl w:ilvl="5" w:tplc="7CC629AA" w:tentative="1">
      <w:start w:val="1"/>
      <w:numFmt w:val="bullet"/>
      <w:lvlText w:val=""/>
      <w:lvlJc w:val="left"/>
      <w:pPr>
        <w:ind w:left="4404" w:hanging="360"/>
      </w:pPr>
      <w:rPr>
        <w:rFonts w:ascii="Wingdings" w:hAnsi="Wingdings" w:hint="default"/>
      </w:rPr>
    </w:lvl>
    <w:lvl w:ilvl="6" w:tplc="D902D8E6" w:tentative="1">
      <w:start w:val="1"/>
      <w:numFmt w:val="bullet"/>
      <w:lvlText w:val=""/>
      <w:lvlJc w:val="left"/>
      <w:pPr>
        <w:ind w:left="5124" w:hanging="360"/>
      </w:pPr>
      <w:rPr>
        <w:rFonts w:ascii="Symbol" w:hAnsi="Symbol" w:hint="default"/>
      </w:rPr>
    </w:lvl>
    <w:lvl w:ilvl="7" w:tplc="7A34BFB6" w:tentative="1">
      <w:start w:val="1"/>
      <w:numFmt w:val="bullet"/>
      <w:lvlText w:val="o"/>
      <w:lvlJc w:val="left"/>
      <w:pPr>
        <w:ind w:left="5844" w:hanging="360"/>
      </w:pPr>
      <w:rPr>
        <w:rFonts w:ascii="Courier New" w:hAnsi="Courier New" w:cs="Courier New" w:hint="default"/>
      </w:rPr>
    </w:lvl>
    <w:lvl w:ilvl="8" w:tplc="4E28BDC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64E0"/>
    <w:rsid w:val="00032900"/>
    <w:rsid w:val="00046F67"/>
    <w:rsid w:val="00051438"/>
    <w:rsid w:val="00052C2D"/>
    <w:rsid w:val="000575FB"/>
    <w:rsid w:val="000667F2"/>
    <w:rsid w:val="00067C8C"/>
    <w:rsid w:val="00070CC8"/>
    <w:rsid w:val="0007583C"/>
    <w:rsid w:val="00083723"/>
    <w:rsid w:val="000858AA"/>
    <w:rsid w:val="000A6CFF"/>
    <w:rsid w:val="000B7112"/>
    <w:rsid w:val="000C6C0F"/>
    <w:rsid w:val="000C6F96"/>
    <w:rsid w:val="000D0A25"/>
    <w:rsid w:val="000D173B"/>
    <w:rsid w:val="000D60B6"/>
    <w:rsid w:val="000E2068"/>
    <w:rsid w:val="000F232A"/>
    <w:rsid w:val="000F5CE6"/>
    <w:rsid w:val="000F761E"/>
    <w:rsid w:val="001002D7"/>
    <w:rsid w:val="00116EAC"/>
    <w:rsid w:val="00120BDB"/>
    <w:rsid w:val="00123C7A"/>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8A1"/>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491D"/>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161"/>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85E"/>
    <w:rsid w:val="00513C45"/>
    <w:rsid w:val="00516FE2"/>
    <w:rsid w:val="00521221"/>
    <w:rsid w:val="00527B0B"/>
    <w:rsid w:val="00533CFC"/>
    <w:rsid w:val="00537741"/>
    <w:rsid w:val="00543085"/>
    <w:rsid w:val="00543B29"/>
    <w:rsid w:val="00544B9C"/>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591"/>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1487"/>
    <w:rsid w:val="00AA2F5E"/>
    <w:rsid w:val="00AA61B4"/>
    <w:rsid w:val="00AB31C1"/>
    <w:rsid w:val="00AB6E2E"/>
    <w:rsid w:val="00AB7C86"/>
    <w:rsid w:val="00AD2C42"/>
    <w:rsid w:val="00AE1A32"/>
    <w:rsid w:val="00AE2B0F"/>
    <w:rsid w:val="00AE2B38"/>
    <w:rsid w:val="00AE3706"/>
    <w:rsid w:val="00B06E11"/>
    <w:rsid w:val="00B108D7"/>
    <w:rsid w:val="00B123C2"/>
    <w:rsid w:val="00B14CFB"/>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4DEF"/>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960"/>
    <w:rsid w:val="00ED067A"/>
    <w:rsid w:val="00ED7562"/>
    <w:rsid w:val="00EE026C"/>
    <w:rsid w:val="00EE20D2"/>
    <w:rsid w:val="00EE7891"/>
    <w:rsid w:val="00EF02F0"/>
    <w:rsid w:val="00EF0A80"/>
    <w:rsid w:val="00EF0FFD"/>
    <w:rsid w:val="00EF7C05"/>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B56E"/>
  <w15:docId w15:val="{5E272F37-100F-49AE-96E6-EF49F013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B430-9446-489C-8D43-69E2DF1A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2022-03-24T12:05:00Z</dcterms:created>
  <dcterms:modified xsi:type="dcterms:W3CDTF">2022-03-24T12:05:00Z</dcterms:modified>
</cp:coreProperties>
</file>