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C07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BDAF46A" w14:textId="77777777" w:rsidR="00607627" w:rsidRPr="00607627" w:rsidRDefault="00D66F6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9DF4AEA" w14:textId="77777777" w:rsidR="00607627" w:rsidRPr="00607627" w:rsidRDefault="00D66F6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649ECF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E596C" w14:paraId="1F28C429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D159B06" w14:textId="77777777" w:rsidR="00E71C29" w:rsidRPr="00393422" w:rsidRDefault="00D66F60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11.janvārī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0E90B59" w14:textId="77777777" w:rsidR="00E71C29" w:rsidRDefault="00D66F60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1/1</w:t>
            </w:r>
          </w:p>
          <w:p w14:paraId="17652AD4" w14:textId="77777777" w:rsidR="00E71C29" w:rsidRPr="00393422" w:rsidRDefault="00D66F6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96FD2">
              <w:rPr>
                <w:rFonts w:cs="Arial"/>
                <w:color w:val="000000"/>
                <w:szCs w:val="22"/>
              </w:rPr>
              <w:t>(prot. Nr.1, 1.</w:t>
            </w:r>
            <w:r w:rsidRPr="00696FD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9FA14C2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9FB5BB4" w14:textId="77777777" w:rsidR="00696FD2" w:rsidRPr="00696FD2" w:rsidRDefault="00D66F60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6FD2">
        <w:rPr>
          <w:rFonts w:cs="Arial"/>
          <w:szCs w:val="22"/>
        </w:rPr>
        <w:t xml:space="preserve">Par grozījumu 2021.gada 1.jūlija lēmumā </w:t>
      </w:r>
    </w:p>
    <w:p w14:paraId="0AF9BA5F" w14:textId="77777777" w:rsidR="00696FD2" w:rsidRPr="00696FD2" w:rsidRDefault="00D66F60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6FD2">
        <w:rPr>
          <w:rFonts w:cs="Arial"/>
          <w:szCs w:val="22"/>
        </w:rPr>
        <w:t xml:space="preserve">Nr.268/8 "Par Liepājas valstspilsētas </w:t>
      </w:r>
    </w:p>
    <w:p w14:paraId="296F87E9" w14:textId="77777777" w:rsidR="00696FD2" w:rsidRPr="00696FD2" w:rsidRDefault="00D66F60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6FD2">
        <w:rPr>
          <w:rFonts w:cs="Arial"/>
          <w:szCs w:val="22"/>
        </w:rPr>
        <w:t xml:space="preserve">pašvaldības domes pastāvīgo komiteju </w:t>
      </w:r>
    </w:p>
    <w:p w14:paraId="36BDAE5E" w14:textId="77777777" w:rsidR="00696FD2" w:rsidRPr="00696FD2" w:rsidRDefault="00D66F60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6FD2">
        <w:rPr>
          <w:rFonts w:cs="Arial"/>
          <w:szCs w:val="22"/>
        </w:rPr>
        <w:t>locekļu ievēlēšanu"</w:t>
      </w:r>
    </w:p>
    <w:p w14:paraId="25D712E2" w14:textId="77777777" w:rsidR="00696FD2" w:rsidRPr="00696FD2" w:rsidRDefault="00696FD2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FC2D8F" w14:textId="77777777" w:rsidR="00696FD2" w:rsidRPr="00696FD2" w:rsidRDefault="00696FD2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36CAF66" w14:textId="77777777" w:rsidR="00696FD2" w:rsidRPr="00696FD2" w:rsidRDefault="00D66F60" w:rsidP="00696FD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96FD2">
        <w:rPr>
          <w:rFonts w:cs="Arial"/>
          <w:szCs w:val="22"/>
        </w:rPr>
        <w:t xml:space="preserve">Liepājas valstspilsētas pašvaldības dome 2021.gada 16.decembrī pieņēma lēmumu Nr.450/16 "Par deputātes pilnvaru apturēšanu", ar kuru, pamatojoties uz likuma "Par pagaidu papildu prasībām Saeimas deputātu un pašvaldību domju deputātu darbam" 7. un 8.pantu, </w:t>
      </w:r>
      <w:r w:rsidRPr="00696FD2">
        <w:rPr>
          <w:rFonts w:cs="Arial"/>
          <w:szCs w:val="22"/>
        </w:rPr>
        <w:t xml:space="preserve">tika nolemts apturēt Liepājas valstspilsētas pašvaldības domes deputātes Ludmilas Rjazanovas pilnvaras. Atbilstoši minētā likuma 8.panta 3.teikumam </w:t>
      </w:r>
      <w:r w:rsidRPr="00696FD2">
        <w:rPr>
          <w:rFonts w:cs="Arial"/>
          <w:szCs w:val="22"/>
          <w:shd w:val="clear" w:color="auto" w:fill="FFFFFF"/>
        </w:rPr>
        <w:t>uz deputāta pilnvaru apturēšanas laiku viņa vietā</w:t>
      </w:r>
      <w:r w:rsidR="00D25174">
        <w:rPr>
          <w:rFonts w:cs="Arial"/>
          <w:szCs w:val="22"/>
          <w:shd w:val="clear" w:color="auto" w:fill="FFFFFF"/>
        </w:rPr>
        <w:t xml:space="preserve"> </w:t>
      </w:r>
      <w:hyperlink r:id="rId8" w:tgtFrame="_blank" w:history="1">
        <w:r w:rsidRPr="00696FD2">
          <w:rPr>
            <w:rFonts w:cs="Arial"/>
            <w:szCs w:val="22"/>
            <w:shd w:val="clear" w:color="auto" w:fill="FFFFFF"/>
          </w:rPr>
          <w:t>Pašvaldības domes vēlēšanu likuma</w:t>
        </w:r>
      </w:hyperlink>
      <w:r w:rsidRPr="00696FD2">
        <w:rPr>
          <w:rFonts w:cs="Arial"/>
          <w:szCs w:val="22"/>
          <w:shd w:val="clear" w:color="auto" w:fill="FFFFFF"/>
        </w:rPr>
        <w:t> </w:t>
      </w:r>
      <w:hyperlink r:id="rId9" w:anchor="p43" w:tgtFrame="_blank" w:history="1">
        <w:r w:rsidRPr="00696FD2">
          <w:rPr>
            <w:rFonts w:cs="Arial"/>
            <w:szCs w:val="22"/>
            <w:shd w:val="clear" w:color="auto" w:fill="FFFFFF"/>
          </w:rPr>
          <w:t>43.</w:t>
        </w:r>
      </w:hyperlink>
      <w:r w:rsidRPr="00696FD2">
        <w:rPr>
          <w:rFonts w:cs="Arial"/>
          <w:szCs w:val="22"/>
          <w:shd w:val="clear" w:color="auto" w:fill="FFFFFF"/>
        </w:rPr>
        <w:t>pantā noteiktajā kārtībā stā</w:t>
      </w:r>
      <w:r w:rsidRPr="00696FD2">
        <w:rPr>
          <w:rFonts w:cs="Arial"/>
          <w:szCs w:val="22"/>
          <w:shd w:val="clear" w:color="auto" w:fill="FFFFFF"/>
        </w:rPr>
        <w:t>jas nākamais kandidāts, kurš ieguvis sertifikātu.</w:t>
      </w:r>
      <w:r w:rsidRPr="00696FD2">
        <w:rPr>
          <w:rFonts w:cs="Arial"/>
          <w:szCs w:val="22"/>
        </w:rPr>
        <w:t xml:space="preserve">             </w:t>
      </w:r>
    </w:p>
    <w:p w14:paraId="0B91BDD7" w14:textId="77777777" w:rsidR="00696FD2" w:rsidRPr="00696FD2" w:rsidRDefault="00D66F60" w:rsidP="00696FD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Cs w:val="22"/>
          <w:lang w:eastAsia="en-US"/>
        </w:rPr>
      </w:pPr>
      <w:r w:rsidRPr="00696FD2">
        <w:rPr>
          <w:rFonts w:cs="Arial"/>
          <w:szCs w:val="22"/>
        </w:rPr>
        <w:t xml:space="preserve">Ņemot vērā minēto, pamatojoties uz likuma "Par pašvaldībām" 54. un 55.pantu, </w:t>
      </w:r>
      <w:r w:rsidRPr="00696FD2">
        <w:rPr>
          <w:rFonts w:eastAsia="Calibri" w:cs="Arial"/>
          <w:szCs w:val="22"/>
          <w:lang w:eastAsia="en-US"/>
        </w:rPr>
        <w:t xml:space="preserve">likuma </w:t>
      </w:r>
      <w:r w:rsidRPr="00696FD2">
        <w:rPr>
          <w:rFonts w:cs="Arial"/>
          <w:szCs w:val="22"/>
        </w:rPr>
        <w:t>"</w:t>
      </w:r>
      <w:r w:rsidRPr="00696FD2">
        <w:rPr>
          <w:rFonts w:eastAsia="Calibri" w:cs="Arial"/>
          <w:szCs w:val="22"/>
          <w:lang w:eastAsia="en-US"/>
        </w:rPr>
        <w:t>Par pagaidu papildu prasībām Saeimas deputātu un pašvaldību domju deputātu darbam</w:t>
      </w:r>
      <w:r w:rsidRPr="00696FD2">
        <w:rPr>
          <w:rFonts w:cs="Arial"/>
          <w:szCs w:val="22"/>
        </w:rPr>
        <w:t>"</w:t>
      </w:r>
      <w:r w:rsidRPr="00696FD2">
        <w:rPr>
          <w:rFonts w:eastAsia="Calibri" w:cs="Arial"/>
          <w:szCs w:val="22"/>
          <w:lang w:eastAsia="en-US"/>
        </w:rPr>
        <w:t xml:space="preserve"> 8.panta 3.teikumu un Liep</w:t>
      </w:r>
      <w:r w:rsidRPr="00696FD2">
        <w:rPr>
          <w:rFonts w:eastAsia="Calibri" w:cs="Arial"/>
          <w:szCs w:val="22"/>
          <w:lang w:eastAsia="en-US"/>
        </w:rPr>
        <w:t>ājas valstspilsētas Velēšanu komisijas 2021.gada 21.decembra lēmumu Nr.2 "Par nākamā deputāta noteikšanu</w:t>
      </w:r>
      <w:r w:rsidRPr="00696FD2">
        <w:rPr>
          <w:rFonts w:cs="Arial"/>
          <w:szCs w:val="22"/>
        </w:rPr>
        <w:t xml:space="preserve">", Liepājas valstspilsētas pašvaldības dome </w:t>
      </w:r>
      <w:r w:rsidRPr="00696FD2">
        <w:rPr>
          <w:rFonts w:cs="Arial"/>
          <w:b/>
          <w:szCs w:val="22"/>
        </w:rPr>
        <w:t>nolemj:</w:t>
      </w:r>
    </w:p>
    <w:p w14:paraId="712C9627" w14:textId="77777777" w:rsidR="00696FD2" w:rsidRPr="00696FD2" w:rsidRDefault="00696FD2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6894715" w14:textId="77777777" w:rsidR="00696FD2" w:rsidRPr="00696FD2" w:rsidRDefault="00D66F60" w:rsidP="00696FD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96FD2">
        <w:rPr>
          <w:rFonts w:cs="Arial"/>
          <w:szCs w:val="22"/>
        </w:rPr>
        <w:t xml:space="preserve">Izdarīt Liepājas valstspilsētas pašvaldības domes 2021.gada 1.jūlija lēmumā Nr.268/8 "Par Liepājas </w:t>
      </w:r>
      <w:r w:rsidRPr="00696FD2">
        <w:rPr>
          <w:rFonts w:cs="Arial"/>
          <w:szCs w:val="22"/>
        </w:rPr>
        <w:t>valstspilsētas pašvaldības domes pastāvīgo komiteju locekļu ievēlēšanu" šādu grozījumu un aizstāt 1. un 2.punktā vārdus "Ludmila Rjazanova" ar vārdiem "Pāvels Sereda" (alfabēta secībā).</w:t>
      </w:r>
    </w:p>
    <w:p w14:paraId="6B78E6A3" w14:textId="77777777" w:rsidR="00696FD2" w:rsidRPr="00696FD2" w:rsidRDefault="00D66F60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96FD2">
        <w:rPr>
          <w:rFonts w:cs="Arial"/>
          <w:szCs w:val="22"/>
        </w:rPr>
        <w:t xml:space="preserve"> </w:t>
      </w:r>
    </w:p>
    <w:p w14:paraId="1834FEA4" w14:textId="77777777" w:rsidR="00696FD2" w:rsidRPr="00696FD2" w:rsidRDefault="00696FD2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E596C" w14:paraId="033A6B54" w14:textId="77777777" w:rsidTr="00C1355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9A422" w14:textId="77777777" w:rsidR="00696FD2" w:rsidRPr="00696FD2" w:rsidRDefault="00D66F60" w:rsidP="00696FD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96FD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6BA7BED" w14:textId="77777777" w:rsidR="00696FD2" w:rsidRPr="00696FD2" w:rsidRDefault="00D66F60" w:rsidP="00696FD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96FD2">
              <w:rPr>
                <w:rFonts w:cs="Arial"/>
                <w:szCs w:val="22"/>
              </w:rPr>
              <w:t>Gunārs Ansiņš</w:t>
            </w:r>
          </w:p>
          <w:p w14:paraId="5B310930" w14:textId="77777777" w:rsidR="00696FD2" w:rsidRPr="00696FD2" w:rsidRDefault="00696FD2" w:rsidP="00696FD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E596C" w14:paraId="69E17609" w14:textId="77777777" w:rsidTr="00C1355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3436C6" w14:textId="77777777" w:rsidR="00696FD2" w:rsidRPr="00696FD2" w:rsidRDefault="00D66F60" w:rsidP="00696FD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96FD2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65227" w14:textId="77777777" w:rsidR="00696FD2" w:rsidRPr="00696FD2" w:rsidRDefault="00D66F60" w:rsidP="00696F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96FD2">
              <w:rPr>
                <w:szCs w:val="22"/>
              </w:rPr>
              <w:t>Domes priekšsēdētāja birojam, Finanšu pārvaldes Pašvaldības budžeta uzskaites daļai, Juridiskajai daļai, P.Seredam</w:t>
            </w:r>
          </w:p>
          <w:p w14:paraId="1A2A7544" w14:textId="77777777" w:rsidR="00696FD2" w:rsidRPr="00696FD2" w:rsidRDefault="00696FD2" w:rsidP="00696F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97A2A4A" w14:textId="77777777" w:rsidR="00696FD2" w:rsidRDefault="00696FD2" w:rsidP="00696FD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696FD2" w:rsidSect="00CE58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39C3" w14:textId="77777777" w:rsidR="00D66F60" w:rsidRDefault="00D66F60">
      <w:r>
        <w:separator/>
      </w:r>
    </w:p>
  </w:endnote>
  <w:endnote w:type="continuationSeparator" w:id="0">
    <w:p w14:paraId="16F9BBF9" w14:textId="77777777" w:rsidR="00D66F60" w:rsidRDefault="00D6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E0D0" w14:textId="77777777" w:rsidR="00E90D4C" w:rsidRPr="00765476" w:rsidRDefault="00E90D4C" w:rsidP="006E5122">
    <w:pPr>
      <w:pStyle w:val="Footer"/>
      <w:jc w:val="both"/>
    </w:pPr>
  </w:p>
  <w:p w14:paraId="586E6673" w14:textId="77777777" w:rsidR="00BE596C" w:rsidRDefault="00D66F6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5D30" w14:textId="77777777" w:rsidR="00BE596C" w:rsidRDefault="00D66F60">
    <w:r>
      <w:t xml:space="preserve">          </w:t>
    </w:r>
    <w:r>
      <w:t>Šis dokuments ir parakstīt</w:t>
    </w:r>
    <w:r>
      <w:t>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5BA6" w14:textId="77777777" w:rsidR="00D66F60" w:rsidRDefault="00D66F60">
      <w:r>
        <w:separator/>
      </w:r>
    </w:p>
  </w:footnote>
  <w:footnote w:type="continuationSeparator" w:id="0">
    <w:p w14:paraId="0D77C58D" w14:textId="77777777" w:rsidR="00D66F60" w:rsidRDefault="00D6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F7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0036" w14:textId="77777777" w:rsidR="00EB209C" w:rsidRPr="00AE2B38" w:rsidRDefault="00D66F6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D4C13DD" wp14:editId="4AA2E3B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7171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F1173" w14:textId="77777777" w:rsidR="00EB209C" w:rsidRPr="00356E0F" w:rsidRDefault="00D66F6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26D501B" w14:textId="77777777" w:rsidR="001002D7" w:rsidRDefault="00D66F6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6A6E1C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592A4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57CDC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86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C8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7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EA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A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7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89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13A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A1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A0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46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A9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21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9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E1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FCC1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05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6B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2E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80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E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AB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B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84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81EB0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2D0ED9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B5E60D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278641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E6E298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492781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EA6C1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F3C1DA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ACB3B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A6052C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AD2160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A741E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AFA563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07C78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8C8621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E7A25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D14E07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D4262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3F8D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4EB9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3670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1048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CC4B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7C35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E83D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5435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A27B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9FEC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8B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86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4A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CF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04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EA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B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CC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DAC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ED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E1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86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4E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41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1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C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C6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A98985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EA6E3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B68F9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6F852E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4C88D7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AAC77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F2A07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53CE69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1B2F1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18BB"/>
    <w:rsid w:val="001F5879"/>
    <w:rsid w:val="001F5D9A"/>
    <w:rsid w:val="00200FA6"/>
    <w:rsid w:val="00203942"/>
    <w:rsid w:val="002172D6"/>
    <w:rsid w:val="00225594"/>
    <w:rsid w:val="00226326"/>
    <w:rsid w:val="00232C7E"/>
    <w:rsid w:val="00240EC0"/>
    <w:rsid w:val="00241932"/>
    <w:rsid w:val="0024293C"/>
    <w:rsid w:val="00242DBA"/>
    <w:rsid w:val="00253EA0"/>
    <w:rsid w:val="00254F88"/>
    <w:rsid w:val="00264CAB"/>
    <w:rsid w:val="002652A2"/>
    <w:rsid w:val="00265993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2D86"/>
    <w:rsid w:val="0037754B"/>
    <w:rsid w:val="00383A00"/>
    <w:rsid w:val="00383AE5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3F8C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29D2"/>
    <w:rsid w:val="004B4A7F"/>
    <w:rsid w:val="004B7633"/>
    <w:rsid w:val="004C02D4"/>
    <w:rsid w:val="004C067E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5C05"/>
    <w:rsid w:val="006770F7"/>
    <w:rsid w:val="0068443A"/>
    <w:rsid w:val="00685EC7"/>
    <w:rsid w:val="00686A00"/>
    <w:rsid w:val="0069314B"/>
    <w:rsid w:val="00694433"/>
    <w:rsid w:val="00695284"/>
    <w:rsid w:val="00696FD2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09A7"/>
    <w:rsid w:val="00A55CAE"/>
    <w:rsid w:val="00A56EAF"/>
    <w:rsid w:val="00A61464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1030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596C"/>
    <w:rsid w:val="00BE6206"/>
    <w:rsid w:val="00BE7219"/>
    <w:rsid w:val="00BF0792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174"/>
    <w:rsid w:val="00D25DF2"/>
    <w:rsid w:val="00D31C99"/>
    <w:rsid w:val="00D436CA"/>
    <w:rsid w:val="00D66F60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608B"/>
    <w:rsid w:val="00E217C1"/>
    <w:rsid w:val="00E22C85"/>
    <w:rsid w:val="00E25266"/>
    <w:rsid w:val="00E324A1"/>
    <w:rsid w:val="00E3265E"/>
    <w:rsid w:val="00E3394D"/>
    <w:rsid w:val="00E4129D"/>
    <w:rsid w:val="00E53896"/>
    <w:rsid w:val="00E56C4A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985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839-pasvaldibas-domes-velesan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839-pasvaldibas-domes-velesan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8CB5-45F6-4C6F-A1BD-4585DD58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2022-01-14T10:47:00Z</dcterms:created>
  <dcterms:modified xsi:type="dcterms:W3CDTF">2022-01-14T10:47:00Z</dcterms:modified>
</cp:coreProperties>
</file>