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E22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2072DA5" w14:textId="77777777" w:rsidR="00607627" w:rsidRPr="00607627" w:rsidRDefault="00621DC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86EB1E2" w14:textId="77777777" w:rsidR="00607627" w:rsidRPr="00607627" w:rsidRDefault="00621DC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79AB2BFA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9A274B" w14:paraId="40F79FE1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36C316D9" w14:textId="77777777" w:rsidR="00E71C29" w:rsidRPr="00393422" w:rsidRDefault="00621DC8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19.augustā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5505493" w14:textId="77777777" w:rsidR="00E71C29" w:rsidRDefault="00621DC8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287/10</w:t>
            </w:r>
          </w:p>
          <w:p w14:paraId="25C99220" w14:textId="77777777" w:rsidR="00E71C29" w:rsidRPr="00393422" w:rsidRDefault="00621DC8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909A0">
              <w:rPr>
                <w:rFonts w:cs="Arial"/>
                <w:color w:val="000000"/>
                <w:szCs w:val="22"/>
              </w:rPr>
              <w:t>(prot. Nr.10, 7.</w:t>
            </w:r>
            <w:r w:rsidRPr="00C909A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  <w:tr w:rsidR="0028684E" w14:paraId="41D752F8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6BD54CD" w14:textId="77777777" w:rsidR="0028684E" w:rsidRPr="005810C2" w:rsidRDefault="0028684E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86B230C" w14:textId="77777777" w:rsidR="0028684E" w:rsidRPr="00386113" w:rsidRDefault="0028684E" w:rsidP="0028684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i/>
                <w:sz w:val="20"/>
                <w:szCs w:val="20"/>
              </w:rPr>
            </w:pPr>
            <w:r w:rsidRPr="00386113">
              <w:rPr>
                <w:rFonts w:cs="Arial"/>
                <w:i/>
                <w:sz w:val="20"/>
                <w:szCs w:val="20"/>
              </w:rPr>
              <w:t>GROZĪTS</w:t>
            </w:r>
          </w:p>
          <w:p w14:paraId="318EAAF2" w14:textId="77777777" w:rsidR="00FD22F6" w:rsidRDefault="0028684E" w:rsidP="0028684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i/>
                <w:sz w:val="20"/>
                <w:szCs w:val="20"/>
              </w:rPr>
            </w:pPr>
            <w:r w:rsidRPr="00386113">
              <w:rPr>
                <w:rFonts w:cs="Arial"/>
                <w:i/>
                <w:sz w:val="20"/>
                <w:szCs w:val="20"/>
              </w:rPr>
              <w:t>ar Liepājas valstspilsētas pašvaldības domes 2022.gada 10.novembra lēmumu Nr.39</w:t>
            </w:r>
            <w:r>
              <w:rPr>
                <w:rFonts w:cs="Arial"/>
                <w:i/>
                <w:sz w:val="20"/>
                <w:szCs w:val="20"/>
              </w:rPr>
              <w:t>9</w:t>
            </w:r>
            <w:r w:rsidRPr="00386113">
              <w:rPr>
                <w:rFonts w:cs="Arial"/>
                <w:i/>
                <w:sz w:val="20"/>
                <w:szCs w:val="20"/>
              </w:rPr>
              <w:t>/15 (prot. Nr.15, 1</w:t>
            </w:r>
            <w:r>
              <w:rPr>
                <w:rFonts w:cs="Arial"/>
                <w:i/>
                <w:sz w:val="20"/>
                <w:szCs w:val="20"/>
              </w:rPr>
              <w:t>3</w:t>
            </w:r>
            <w:r w:rsidRPr="00386113">
              <w:rPr>
                <w:rFonts w:cs="Arial"/>
                <w:i/>
                <w:sz w:val="20"/>
                <w:szCs w:val="20"/>
              </w:rPr>
              <w:t>.§)</w:t>
            </w:r>
          </w:p>
          <w:p w14:paraId="64273A6B" w14:textId="77777777" w:rsidR="00FD22F6" w:rsidRDefault="00FD22F6" w:rsidP="0028684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i/>
                <w:sz w:val="20"/>
                <w:szCs w:val="20"/>
              </w:rPr>
            </w:pPr>
            <w:r w:rsidRPr="00FD22F6">
              <w:rPr>
                <w:rFonts w:cs="Arial"/>
                <w:i/>
                <w:sz w:val="20"/>
                <w:szCs w:val="20"/>
              </w:rPr>
              <w:t>a</w:t>
            </w:r>
            <w:r w:rsidRPr="00FD22F6">
              <w:rPr>
                <w:rFonts w:cs="Arial"/>
                <w:i/>
                <w:sz w:val="20"/>
                <w:szCs w:val="20"/>
              </w:rPr>
              <w:t xml:space="preserve">r Liepājas </w:t>
            </w:r>
            <w:proofErr w:type="spellStart"/>
            <w:r w:rsidRPr="00FD22F6">
              <w:rPr>
                <w:rFonts w:cs="Arial"/>
                <w:i/>
                <w:sz w:val="20"/>
                <w:szCs w:val="20"/>
              </w:rPr>
              <w:t>valstspilsētas</w:t>
            </w:r>
            <w:proofErr w:type="spellEnd"/>
            <w:r w:rsidRPr="00FD22F6">
              <w:rPr>
                <w:rFonts w:cs="Arial"/>
                <w:i/>
                <w:sz w:val="20"/>
                <w:szCs w:val="20"/>
              </w:rPr>
              <w:t xml:space="preserve"> pašvaldības</w:t>
            </w:r>
          </w:p>
          <w:p w14:paraId="2705DDC2" w14:textId="142E0361" w:rsidR="00FD22F6" w:rsidRDefault="00FD22F6" w:rsidP="00FD2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i/>
                <w:sz w:val="20"/>
                <w:szCs w:val="20"/>
              </w:rPr>
            </w:pPr>
            <w:r w:rsidRPr="00FD22F6">
              <w:rPr>
                <w:rFonts w:cs="Arial"/>
                <w:i/>
                <w:sz w:val="20"/>
                <w:szCs w:val="20"/>
              </w:rPr>
              <w:t>domes 2023. gada 16. novembra</w:t>
            </w:r>
          </w:p>
          <w:p w14:paraId="212C76D3" w14:textId="3D878CB6" w:rsidR="0028684E" w:rsidRPr="00FD22F6" w:rsidRDefault="00FD22F6" w:rsidP="00FD2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D22F6">
              <w:rPr>
                <w:rFonts w:cs="Arial"/>
                <w:i/>
                <w:sz w:val="20"/>
                <w:szCs w:val="20"/>
              </w:rPr>
              <w:t>lēmumu</w:t>
            </w:r>
            <w:r>
              <w:rPr>
                <w:rFonts w:cs="Arial"/>
                <w:i/>
                <w:sz w:val="20"/>
                <w:szCs w:val="20"/>
              </w:rPr>
              <w:t> </w:t>
            </w:r>
            <w:r w:rsidRPr="00FD22F6">
              <w:rPr>
                <w:rFonts w:cs="Arial"/>
                <w:i/>
                <w:sz w:val="20"/>
                <w:szCs w:val="20"/>
              </w:rPr>
              <w:t>Nr. 393/12</w:t>
            </w:r>
            <w:r>
              <w:rPr>
                <w:rFonts w:cs="Arial"/>
                <w:i/>
                <w:sz w:val="20"/>
                <w:szCs w:val="20"/>
              </w:rPr>
              <w:t> </w:t>
            </w:r>
            <w:r w:rsidRPr="00FD22F6">
              <w:rPr>
                <w:rFonts w:cs="Arial"/>
                <w:i/>
                <w:sz w:val="20"/>
                <w:szCs w:val="20"/>
              </w:rPr>
              <w:t>(prot.</w:t>
            </w:r>
            <w:r>
              <w:rPr>
                <w:rFonts w:cs="Arial"/>
                <w:i/>
                <w:sz w:val="20"/>
                <w:szCs w:val="20"/>
              </w:rPr>
              <w:t> </w:t>
            </w:r>
            <w:r w:rsidRPr="00FD22F6">
              <w:rPr>
                <w:rFonts w:cs="Arial"/>
                <w:i/>
                <w:sz w:val="20"/>
                <w:szCs w:val="20"/>
              </w:rPr>
              <w:t xml:space="preserve">Nr.12,13.§)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8684E" w:rsidRPr="00FD22F6">
              <w:rPr>
                <w:rFonts w:cs="Arial"/>
                <w:i/>
                <w:sz w:val="20"/>
                <w:szCs w:val="20"/>
              </w:rPr>
              <w:t xml:space="preserve">     </w:t>
            </w:r>
          </w:p>
        </w:tc>
      </w:tr>
    </w:tbl>
    <w:p w14:paraId="7C96D785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1D70AF1" w14:textId="77777777" w:rsidR="00C909A0" w:rsidRPr="00C909A0" w:rsidRDefault="00621DC8" w:rsidP="00C909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 xml:space="preserve">Par pašvaldības pārstāvjiem Latvijas Pašvaldību </w:t>
      </w:r>
    </w:p>
    <w:p w14:paraId="71CBA2AE" w14:textId="77777777" w:rsidR="00C909A0" w:rsidRPr="00C909A0" w:rsidRDefault="00621DC8" w:rsidP="00C909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savienības komitejās un apakškomitejās</w:t>
      </w:r>
    </w:p>
    <w:p w14:paraId="2C2CD2F7" w14:textId="77777777" w:rsidR="00C909A0" w:rsidRPr="00C909A0" w:rsidRDefault="00C909A0" w:rsidP="00C909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EA61AFB" w14:textId="77777777" w:rsidR="00C909A0" w:rsidRPr="00C909A0" w:rsidRDefault="00C909A0" w:rsidP="00C909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565F370" w14:textId="77777777"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Cs/>
          <w:szCs w:val="22"/>
        </w:rPr>
      </w:pPr>
      <w:r w:rsidRPr="00C909A0">
        <w:rPr>
          <w:rFonts w:cs="Arial"/>
          <w:iCs/>
          <w:szCs w:val="22"/>
        </w:rPr>
        <w:t xml:space="preserve">Pamatojoties uz likuma “Par pašvaldībām” 21.panta pirmo daļu, </w:t>
      </w:r>
      <w:r w:rsidRPr="00C909A0">
        <w:rPr>
          <w:rFonts w:cs="Arial"/>
          <w:color w:val="000000"/>
          <w:szCs w:val="22"/>
          <w:shd w:val="clear" w:color="auto" w:fill="FFFFFF"/>
        </w:rPr>
        <w:t>likuma “Par interešu konflikta novēršanu valsts amatpersonas darbībā” </w:t>
      </w:r>
      <w:r w:rsidRPr="00C909A0">
        <w:rPr>
          <w:rFonts w:cs="Arial"/>
          <w:bCs/>
          <w:color w:val="414142"/>
          <w:szCs w:val="22"/>
          <w:shd w:val="clear" w:color="auto" w:fill="FFFFFF"/>
        </w:rPr>
        <w:t>8.</w:t>
      </w:r>
      <w:r w:rsidRPr="00C909A0">
        <w:rPr>
          <w:rFonts w:cs="Arial"/>
          <w:bCs/>
          <w:color w:val="414142"/>
          <w:szCs w:val="22"/>
          <w:shd w:val="clear" w:color="auto" w:fill="FFFFFF"/>
          <w:vertAlign w:val="superscript"/>
        </w:rPr>
        <w:t>1</w:t>
      </w:r>
      <w:r w:rsidRPr="00C909A0">
        <w:rPr>
          <w:rFonts w:cs="Arial"/>
          <w:bCs/>
          <w:color w:val="414142"/>
          <w:szCs w:val="22"/>
          <w:shd w:val="clear" w:color="auto" w:fill="FFFFFF"/>
        </w:rPr>
        <w:t> panta 4</w:t>
      </w:r>
      <w:r w:rsidRPr="00C909A0">
        <w:rPr>
          <w:rFonts w:cs="Arial"/>
          <w:bCs/>
          <w:color w:val="414142"/>
          <w:szCs w:val="22"/>
          <w:shd w:val="clear" w:color="auto" w:fill="FFFFFF"/>
          <w:vertAlign w:val="superscript"/>
        </w:rPr>
        <w:t>1</w:t>
      </w:r>
      <w:r w:rsidRPr="00C909A0">
        <w:rPr>
          <w:rFonts w:cs="Arial"/>
          <w:bCs/>
          <w:color w:val="414142"/>
          <w:szCs w:val="22"/>
          <w:shd w:val="clear" w:color="auto" w:fill="FFFFFF"/>
        </w:rPr>
        <w:t xml:space="preserve"> daļu</w:t>
      </w:r>
      <w:r w:rsidRPr="00C909A0">
        <w:rPr>
          <w:rFonts w:cs="Arial"/>
          <w:iCs/>
          <w:szCs w:val="22"/>
        </w:rPr>
        <w:t xml:space="preserve"> un izskatot Latvijas Pašvaldību savienības 2021.gada 5.jūlija vēstuli Nr.202107/INIC321 “Par pārstāvju izvirzīšanu LPS komitejās un apakškomitejās”, Liepājas valstspilsētas pašvaldības dome </w:t>
      </w:r>
      <w:r w:rsidRPr="00C909A0">
        <w:rPr>
          <w:rFonts w:cs="Arial"/>
          <w:b/>
          <w:bCs/>
          <w:iCs/>
          <w:szCs w:val="22"/>
        </w:rPr>
        <w:t>nolemj:</w:t>
      </w:r>
    </w:p>
    <w:p w14:paraId="4338EAE0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79976F62" w14:textId="77777777" w:rsid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 xml:space="preserve">1. Deleģēt kā pašvaldības pārstāvi darbam Latvijas Pašvaldību savienības Finanšu un ekonomikas komitejā Liepājas valstspilsētas pašvaldības domes deputāti </w:t>
      </w:r>
      <w:r w:rsidR="0028684E">
        <w:rPr>
          <w:rFonts w:cs="Arial"/>
          <w:szCs w:val="22"/>
        </w:rPr>
        <w:t>Madaru Lapsu</w:t>
      </w:r>
      <w:r w:rsidRPr="00C909A0">
        <w:rPr>
          <w:rFonts w:cs="Arial"/>
          <w:szCs w:val="22"/>
        </w:rPr>
        <w:t>.</w:t>
      </w:r>
    </w:p>
    <w:p w14:paraId="419904E7" w14:textId="77777777" w:rsidR="0028684E" w:rsidRPr="0028684E" w:rsidRDefault="0028684E" w:rsidP="0028684E">
      <w:pPr>
        <w:widowControl w:val="0"/>
        <w:autoSpaceDE w:val="0"/>
        <w:autoSpaceDN w:val="0"/>
        <w:adjustRightInd w:val="0"/>
        <w:jc w:val="both"/>
        <w:rPr>
          <w:rFonts w:cs="Arial"/>
          <w:i/>
          <w:noProof/>
          <w:color w:val="1F4E79" w:themeColor="accent1" w:themeShade="80"/>
          <w:szCs w:val="22"/>
        </w:rPr>
      </w:pPr>
      <w:r w:rsidRPr="002067FC">
        <w:rPr>
          <w:rFonts w:cs="Arial"/>
          <w:i/>
          <w:noProof/>
          <w:color w:val="1F4E79" w:themeColor="accent1" w:themeShade="80"/>
          <w:szCs w:val="22"/>
        </w:rPr>
        <w:t>(Grozīts ar Liepājas valstspilsētas pašvaldības domes 1</w:t>
      </w:r>
      <w:r>
        <w:rPr>
          <w:rFonts w:cs="Arial"/>
          <w:i/>
          <w:noProof/>
          <w:color w:val="1F4E79" w:themeColor="accent1" w:themeShade="80"/>
          <w:szCs w:val="22"/>
        </w:rPr>
        <w:t>0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</w:t>
      </w:r>
      <w:r>
        <w:rPr>
          <w:rFonts w:cs="Arial"/>
          <w:i/>
          <w:noProof/>
          <w:color w:val="1F4E79" w:themeColor="accent1" w:themeShade="80"/>
          <w:szCs w:val="22"/>
        </w:rPr>
        <w:t>11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.2022. lēmumu Nr.</w:t>
      </w:r>
      <w:r>
        <w:rPr>
          <w:rFonts w:cs="Arial"/>
          <w:i/>
          <w:noProof/>
          <w:color w:val="1F4E79" w:themeColor="accent1" w:themeShade="80"/>
          <w:szCs w:val="22"/>
        </w:rPr>
        <w:t>399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/1</w:t>
      </w:r>
      <w:r>
        <w:rPr>
          <w:rFonts w:cs="Arial"/>
          <w:i/>
          <w:noProof/>
          <w:color w:val="1F4E79" w:themeColor="accent1" w:themeShade="80"/>
          <w:szCs w:val="22"/>
        </w:rPr>
        <w:t>5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)</w:t>
      </w:r>
    </w:p>
    <w:p w14:paraId="265DE6F7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7B724B6C" w14:textId="77777777"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 xml:space="preserve">2. Deleģēt kā pašvaldības pārstāvja aizvietotājus darbam Latvijas Pašvaldību savienības Finanšu un ekonomikas komitejā Liepājas pilsētas pašvaldības iestādes “Liepājas pilsētas pašvaldības administrācija” Finanšu pārvaldes vadītāju Eviju </w:t>
      </w:r>
      <w:proofErr w:type="spellStart"/>
      <w:r w:rsidRPr="00C909A0">
        <w:rPr>
          <w:rFonts w:cs="Arial"/>
          <w:szCs w:val="22"/>
        </w:rPr>
        <w:t>Kalvenieci</w:t>
      </w:r>
      <w:proofErr w:type="spellEnd"/>
      <w:r w:rsidRPr="00C909A0">
        <w:rPr>
          <w:rFonts w:cs="Arial"/>
          <w:szCs w:val="22"/>
        </w:rPr>
        <w:t xml:space="preserve"> un Attīstības pārvaldes Ekonomikas nodaļas vadītāju Arni Vītolu.</w:t>
      </w:r>
    </w:p>
    <w:p w14:paraId="6AC46930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0C04597E" w14:textId="77777777"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3. Deleģēt kā pašvaldības pārstāvi darbam Latvijas Pašvaldību savienības Reģionālās attīstības un sadarbības komitejā Liepājas valstspilsētas pašvaldības domes priekšsēdētāju Gunāru Ansiņu.</w:t>
      </w:r>
    </w:p>
    <w:p w14:paraId="1DE9DE6A" w14:textId="77777777" w:rsidR="00C909A0" w:rsidRPr="00C909A0" w:rsidRDefault="00C909A0" w:rsidP="00C909A0">
      <w:pPr>
        <w:widowControl w:val="0"/>
        <w:autoSpaceDE w:val="0"/>
        <w:autoSpaceDN w:val="0"/>
        <w:adjustRightInd w:val="0"/>
        <w:rPr>
          <w:rFonts w:cs="Arial"/>
          <w:sz w:val="10"/>
          <w:szCs w:val="10"/>
        </w:rPr>
      </w:pPr>
    </w:p>
    <w:p w14:paraId="30063F5B" w14:textId="77777777"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4. Deleģēt kā pašvaldības pārstāvja aizvietotājus darbam Latvijas Pašvaldību savienības Reģionālās attīstības un sadarbības komitejā Liepājas pilsētas pašvaldības iestādes “Liepājas pilsētas pašvaldības administrācija” Attīstības pārvaldes vadītāju Mārtiņu Ābolu.</w:t>
      </w:r>
    </w:p>
    <w:p w14:paraId="7AB95E65" w14:textId="77777777" w:rsidR="0028684E" w:rsidRPr="002067FC" w:rsidRDefault="0028684E" w:rsidP="0028684E">
      <w:pPr>
        <w:widowControl w:val="0"/>
        <w:autoSpaceDE w:val="0"/>
        <w:autoSpaceDN w:val="0"/>
        <w:adjustRightInd w:val="0"/>
        <w:jc w:val="both"/>
        <w:rPr>
          <w:rFonts w:cs="Arial"/>
          <w:i/>
          <w:noProof/>
          <w:color w:val="1F4E79" w:themeColor="accent1" w:themeShade="80"/>
          <w:szCs w:val="22"/>
        </w:rPr>
      </w:pPr>
      <w:r w:rsidRPr="002067FC">
        <w:rPr>
          <w:rFonts w:cs="Arial"/>
          <w:i/>
          <w:noProof/>
          <w:color w:val="1F4E79" w:themeColor="accent1" w:themeShade="80"/>
          <w:szCs w:val="22"/>
        </w:rPr>
        <w:t>(Grozīts ar Liepājas valstspilsētas pašvaldības domes 1</w:t>
      </w:r>
      <w:r>
        <w:rPr>
          <w:rFonts w:cs="Arial"/>
          <w:i/>
          <w:noProof/>
          <w:color w:val="1F4E79" w:themeColor="accent1" w:themeShade="80"/>
          <w:szCs w:val="22"/>
        </w:rPr>
        <w:t>0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</w:t>
      </w:r>
      <w:r>
        <w:rPr>
          <w:rFonts w:cs="Arial"/>
          <w:i/>
          <w:noProof/>
          <w:color w:val="1F4E79" w:themeColor="accent1" w:themeShade="80"/>
          <w:szCs w:val="22"/>
        </w:rPr>
        <w:t>11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.2022. lēmumu Nr.</w:t>
      </w:r>
      <w:r>
        <w:rPr>
          <w:rFonts w:cs="Arial"/>
          <w:i/>
          <w:noProof/>
          <w:color w:val="1F4E79" w:themeColor="accent1" w:themeShade="80"/>
          <w:szCs w:val="22"/>
        </w:rPr>
        <w:t>399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/1</w:t>
      </w:r>
      <w:r>
        <w:rPr>
          <w:rFonts w:cs="Arial"/>
          <w:i/>
          <w:noProof/>
          <w:color w:val="1F4E79" w:themeColor="accent1" w:themeShade="80"/>
          <w:szCs w:val="22"/>
        </w:rPr>
        <w:t>5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)</w:t>
      </w:r>
    </w:p>
    <w:p w14:paraId="34674ED0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rPr>
          <w:rFonts w:cs="Arial"/>
          <w:sz w:val="10"/>
          <w:szCs w:val="10"/>
        </w:rPr>
      </w:pPr>
    </w:p>
    <w:p w14:paraId="7A4760CB" w14:textId="77777777"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 xml:space="preserve">5. Deleģēt kā pašvaldības pārstāvi darbam Latvijas Pašvaldību savienības Tautsaimniecības komitejā Liepājas valstspilsētas pašvaldības domes deputātu Uldi </w:t>
      </w:r>
      <w:proofErr w:type="spellStart"/>
      <w:r w:rsidRPr="00C909A0">
        <w:rPr>
          <w:rFonts w:cs="Arial"/>
          <w:szCs w:val="22"/>
        </w:rPr>
        <w:t>Hmieļevski</w:t>
      </w:r>
      <w:proofErr w:type="spellEnd"/>
      <w:r w:rsidRPr="00C909A0">
        <w:rPr>
          <w:rFonts w:cs="Arial"/>
          <w:szCs w:val="22"/>
        </w:rPr>
        <w:t>.</w:t>
      </w:r>
    </w:p>
    <w:p w14:paraId="1F5946C8" w14:textId="77777777" w:rsidR="00C909A0" w:rsidRPr="00C909A0" w:rsidRDefault="00C909A0" w:rsidP="00C909A0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3EFD2406" w14:textId="77777777"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 xml:space="preserve">6. Deleģēt kā pašvaldības pārstāvja aizvietotājus darbam Latvijas Pašvaldību savienības Tautsaimniecības komitejā Liepājas valstspilsētas pašvaldības izpilddirektora vietnieku (īpašumu jautājumos) Mārtiņu </w:t>
      </w:r>
      <w:proofErr w:type="spellStart"/>
      <w:r w:rsidRPr="00C909A0">
        <w:rPr>
          <w:rFonts w:cs="Arial"/>
          <w:szCs w:val="22"/>
        </w:rPr>
        <w:t>Tīdenu</w:t>
      </w:r>
      <w:proofErr w:type="spellEnd"/>
      <w:r w:rsidRPr="00C909A0">
        <w:rPr>
          <w:rFonts w:cs="Arial"/>
          <w:szCs w:val="22"/>
        </w:rPr>
        <w:t xml:space="preserve"> un izpilddirektora vietnieku (būvniecības jautājumos) Didzi Jēriņu.</w:t>
      </w:r>
    </w:p>
    <w:p w14:paraId="105BCAF5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2C85C523" w14:textId="77777777"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7. Deleģēt kā pašvaldības pārstāvjus darbam Latvijas Pašvaldību savienības Tautsaimniecības komitejas apakškomitejās:</w:t>
      </w:r>
    </w:p>
    <w:p w14:paraId="22E8A908" w14:textId="77777777"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 xml:space="preserve">7.1. Dzīvokļu jautājumu apakškomitejā - Liepājas pilsētas pašvaldības iestādes “Nekustamā īpašuma pārvalde” vadītāju Māri </w:t>
      </w:r>
      <w:proofErr w:type="spellStart"/>
      <w:r w:rsidRPr="00C909A0">
        <w:rPr>
          <w:rFonts w:cs="Arial"/>
          <w:szCs w:val="22"/>
        </w:rPr>
        <w:t>Egmani</w:t>
      </w:r>
      <w:proofErr w:type="spellEnd"/>
      <w:r w:rsidRPr="00C909A0">
        <w:rPr>
          <w:rFonts w:cs="Arial"/>
          <w:szCs w:val="22"/>
        </w:rPr>
        <w:t>;</w:t>
      </w:r>
    </w:p>
    <w:p w14:paraId="52A95F2A" w14:textId="77777777"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7.2. Būvniecības apakškomitejā - Liepājas valstspilsētas pašvaldības izpilddirektora vietnieku (būvniecības jautājumos) Didzi Jēriņu un Liepājas pilsētas pašvaldības iestādes “Liepājas pilsētas būvvalde” vadītāju Arvīdu Vitālu;</w:t>
      </w:r>
    </w:p>
    <w:p w14:paraId="46B49E22" w14:textId="77777777"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7.3. Informātikas jautājumu apakškomitejā - Liepājas pilsētas pašvaldības iestādes “Liepājas pilsētas pašvaldības administrācija” Informācijas tehnoloģiju daļas vadītāju Ivetu Lapiņu.</w:t>
      </w:r>
    </w:p>
    <w:p w14:paraId="1A2349F5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56D8FA0B" w14:textId="77777777"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8. Deleģēt kā pašvaldības pārstāvi darbam Latvijas Pašvaldību savienības Veselības un sociālo jautājumu komitejā Liepājas valstspilsētas pašvaldības domes deputātu Helviju Valci.</w:t>
      </w:r>
    </w:p>
    <w:p w14:paraId="5CFD611E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7F83B607" w14:textId="77777777"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 xml:space="preserve">9. Deleģēt kā pašvaldības pārstāvja aizvietotājus darbam Latvijas Pašvaldību savienības Veselības un sociālo jautājumu komitejā Liepājas pilsētas pašvaldības iestādes “Liepājas pilsētas pašvaldības administrācija” Vides, veselības un sabiedrības līdzdalības daļas vadītāju Elīnu </w:t>
      </w:r>
      <w:proofErr w:type="spellStart"/>
      <w:r w:rsidRPr="00C909A0">
        <w:rPr>
          <w:rFonts w:cs="Arial"/>
          <w:szCs w:val="22"/>
        </w:rPr>
        <w:t>Tolmačovu</w:t>
      </w:r>
      <w:proofErr w:type="spellEnd"/>
      <w:r w:rsidRPr="00C909A0">
        <w:rPr>
          <w:rFonts w:cs="Arial"/>
          <w:szCs w:val="22"/>
        </w:rPr>
        <w:t xml:space="preserve"> un Liepājas pilsētas pašvaldības iestādes “Liepājas pilsētas Domes Sociālais dienests” vadītāju </w:t>
      </w:r>
      <w:r w:rsidR="0028684E">
        <w:rPr>
          <w:rFonts w:cs="Arial"/>
          <w:szCs w:val="22"/>
        </w:rPr>
        <w:t xml:space="preserve">Dianu </w:t>
      </w:r>
      <w:proofErr w:type="spellStart"/>
      <w:r w:rsidR="0028684E">
        <w:rPr>
          <w:rFonts w:cs="Arial"/>
          <w:szCs w:val="22"/>
        </w:rPr>
        <w:t>Mejeri</w:t>
      </w:r>
      <w:proofErr w:type="spellEnd"/>
      <w:r w:rsidRPr="00C909A0">
        <w:rPr>
          <w:rFonts w:cs="Arial"/>
          <w:szCs w:val="22"/>
        </w:rPr>
        <w:t>.</w:t>
      </w:r>
    </w:p>
    <w:p w14:paraId="7AEB2D97" w14:textId="77777777" w:rsidR="0028684E" w:rsidRPr="002067FC" w:rsidRDefault="0028684E" w:rsidP="0028684E">
      <w:pPr>
        <w:widowControl w:val="0"/>
        <w:autoSpaceDE w:val="0"/>
        <w:autoSpaceDN w:val="0"/>
        <w:adjustRightInd w:val="0"/>
        <w:jc w:val="both"/>
        <w:rPr>
          <w:rFonts w:cs="Arial"/>
          <w:i/>
          <w:noProof/>
          <w:color w:val="1F4E79" w:themeColor="accent1" w:themeShade="80"/>
          <w:szCs w:val="22"/>
        </w:rPr>
      </w:pPr>
      <w:r w:rsidRPr="002067FC">
        <w:rPr>
          <w:rFonts w:cs="Arial"/>
          <w:i/>
          <w:noProof/>
          <w:color w:val="1F4E79" w:themeColor="accent1" w:themeShade="80"/>
          <w:szCs w:val="22"/>
        </w:rPr>
        <w:t>(Grozīts ar Liepājas valstspilsētas pašvaldības domes 1</w:t>
      </w:r>
      <w:r>
        <w:rPr>
          <w:rFonts w:cs="Arial"/>
          <w:i/>
          <w:noProof/>
          <w:color w:val="1F4E79" w:themeColor="accent1" w:themeShade="80"/>
          <w:szCs w:val="22"/>
        </w:rPr>
        <w:t>0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</w:t>
      </w:r>
      <w:r>
        <w:rPr>
          <w:rFonts w:cs="Arial"/>
          <w:i/>
          <w:noProof/>
          <w:color w:val="1F4E79" w:themeColor="accent1" w:themeShade="80"/>
          <w:szCs w:val="22"/>
        </w:rPr>
        <w:t>11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.2022. lēmumu Nr.</w:t>
      </w:r>
      <w:r>
        <w:rPr>
          <w:rFonts w:cs="Arial"/>
          <w:i/>
          <w:noProof/>
          <w:color w:val="1F4E79" w:themeColor="accent1" w:themeShade="80"/>
          <w:szCs w:val="22"/>
        </w:rPr>
        <w:t>399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/1</w:t>
      </w:r>
      <w:r>
        <w:rPr>
          <w:rFonts w:cs="Arial"/>
          <w:i/>
          <w:noProof/>
          <w:color w:val="1F4E79" w:themeColor="accent1" w:themeShade="80"/>
          <w:szCs w:val="22"/>
        </w:rPr>
        <w:t>5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)</w:t>
      </w:r>
    </w:p>
    <w:p w14:paraId="2B40EE38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74FFB7A0" w14:textId="77777777"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10. Deleģēt kā pašvaldības pārstāvi darbam Latvijas Pašvaldību savienības Izglītības un kultūras komitejā Liepājas valstspilsētas pašvaldības domes priekšsēdētāja vietnieku.</w:t>
      </w:r>
    </w:p>
    <w:p w14:paraId="11347ACD" w14:textId="77777777" w:rsidR="0028684E" w:rsidRPr="002067FC" w:rsidRDefault="0028684E" w:rsidP="0028684E">
      <w:pPr>
        <w:widowControl w:val="0"/>
        <w:autoSpaceDE w:val="0"/>
        <w:autoSpaceDN w:val="0"/>
        <w:adjustRightInd w:val="0"/>
        <w:jc w:val="both"/>
        <w:rPr>
          <w:rFonts w:cs="Arial"/>
          <w:i/>
          <w:noProof/>
          <w:color w:val="1F4E79" w:themeColor="accent1" w:themeShade="80"/>
          <w:szCs w:val="22"/>
        </w:rPr>
      </w:pPr>
      <w:r w:rsidRPr="002067FC">
        <w:rPr>
          <w:rFonts w:cs="Arial"/>
          <w:i/>
          <w:noProof/>
          <w:color w:val="1F4E79" w:themeColor="accent1" w:themeShade="80"/>
          <w:szCs w:val="22"/>
        </w:rPr>
        <w:t>(Grozīts ar Liepājas valstspilsētas pašvaldības domes 1</w:t>
      </w:r>
      <w:r>
        <w:rPr>
          <w:rFonts w:cs="Arial"/>
          <w:i/>
          <w:noProof/>
          <w:color w:val="1F4E79" w:themeColor="accent1" w:themeShade="80"/>
          <w:szCs w:val="22"/>
        </w:rPr>
        <w:t>0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</w:t>
      </w:r>
      <w:r>
        <w:rPr>
          <w:rFonts w:cs="Arial"/>
          <w:i/>
          <w:noProof/>
          <w:color w:val="1F4E79" w:themeColor="accent1" w:themeShade="80"/>
          <w:szCs w:val="22"/>
        </w:rPr>
        <w:t>11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.2022. lēmumu Nr.</w:t>
      </w:r>
      <w:r>
        <w:rPr>
          <w:rFonts w:cs="Arial"/>
          <w:i/>
          <w:noProof/>
          <w:color w:val="1F4E79" w:themeColor="accent1" w:themeShade="80"/>
          <w:szCs w:val="22"/>
        </w:rPr>
        <w:t>399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/1</w:t>
      </w:r>
      <w:r>
        <w:rPr>
          <w:rFonts w:cs="Arial"/>
          <w:i/>
          <w:noProof/>
          <w:color w:val="1F4E79" w:themeColor="accent1" w:themeShade="80"/>
          <w:szCs w:val="22"/>
        </w:rPr>
        <w:t>5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)</w:t>
      </w:r>
    </w:p>
    <w:p w14:paraId="2557BFC0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3263E1D9" w14:textId="75D3B2E5" w:rsid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 xml:space="preserve">11. Deleģēt kā pašvaldības pārstāvja aizvietotājus darbam Latvijas Pašvaldību savienības Izglītības un kultūras komitejā Liepājas pilsētas pašvaldības iestādes “Liepājas pilsētas Izglītības pārvalde” </w:t>
      </w:r>
      <w:r w:rsidR="00D23F23" w:rsidRPr="00D23F23">
        <w:rPr>
          <w:rFonts w:cs="Arial"/>
          <w:szCs w:val="22"/>
        </w:rPr>
        <w:t xml:space="preserve">vadītāja pienākumu izpildītāju Ingu </w:t>
      </w:r>
      <w:proofErr w:type="spellStart"/>
      <w:r w:rsidR="00D23F23" w:rsidRPr="00D23F23">
        <w:rPr>
          <w:rFonts w:cs="Arial"/>
          <w:szCs w:val="22"/>
        </w:rPr>
        <w:t>Ekuzi</w:t>
      </w:r>
      <w:proofErr w:type="spellEnd"/>
      <w:r w:rsidR="00D23F23" w:rsidRPr="00D23F23">
        <w:rPr>
          <w:rFonts w:cs="Arial"/>
          <w:szCs w:val="22"/>
        </w:rPr>
        <w:t xml:space="preserve"> </w:t>
      </w:r>
      <w:r w:rsidRPr="00C909A0">
        <w:rPr>
          <w:rFonts w:cs="Arial"/>
          <w:szCs w:val="22"/>
        </w:rPr>
        <w:t>un Liepājas pilsētas pašvaldības iestādes “Kultūras pārvalde” vadītāju Juri Jirgenu.</w:t>
      </w:r>
    </w:p>
    <w:p w14:paraId="431C5C73" w14:textId="354D52A6" w:rsidR="00D23F23" w:rsidRPr="00D23F23" w:rsidRDefault="00D23F23" w:rsidP="00D23F23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color w:val="1F3864" w:themeColor="accent5" w:themeShade="80"/>
          <w:szCs w:val="22"/>
        </w:rPr>
      </w:pPr>
      <w:r w:rsidRPr="00D23F23">
        <w:rPr>
          <w:rFonts w:cs="Arial"/>
          <w:i/>
          <w:iCs/>
          <w:color w:val="1F3864" w:themeColor="accent5" w:themeShade="80"/>
          <w:szCs w:val="22"/>
        </w:rPr>
        <w:t xml:space="preserve">(Grozīts ar Liepājas </w:t>
      </w:r>
      <w:proofErr w:type="spellStart"/>
      <w:r w:rsidRPr="00D23F23">
        <w:rPr>
          <w:rFonts w:cs="Arial"/>
          <w:i/>
          <w:iCs/>
          <w:color w:val="1F3864" w:themeColor="accent5" w:themeShade="80"/>
          <w:szCs w:val="22"/>
        </w:rPr>
        <w:t>valstspilsētas</w:t>
      </w:r>
      <w:proofErr w:type="spellEnd"/>
      <w:r w:rsidRPr="00D23F23">
        <w:rPr>
          <w:rFonts w:cs="Arial"/>
          <w:i/>
          <w:iCs/>
          <w:color w:val="1F3864" w:themeColor="accent5" w:themeShade="80"/>
          <w:szCs w:val="22"/>
        </w:rPr>
        <w:t xml:space="preserve"> pašvaldības domes 16.11.2023. lēmumu Nr.393/12)</w:t>
      </w:r>
    </w:p>
    <w:p w14:paraId="3CDC050B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5FBA4E36" w14:textId="77777777" w:rsid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12. Deleģēt kā pašvaldības pārstāvi darbam Latvijas Pašvaldību savienības Izglītības un kultūras komitejas Sporta jautājumu apakškomitejā Liepājas pilsētas pašvaldības iestādes “Liepājas pilsētas Domes Sporta pārvalde” vadītāju.</w:t>
      </w:r>
    </w:p>
    <w:p w14:paraId="095757F2" w14:textId="77777777" w:rsidR="0028684E" w:rsidRPr="002067FC" w:rsidRDefault="0028684E" w:rsidP="0028684E">
      <w:pPr>
        <w:widowControl w:val="0"/>
        <w:autoSpaceDE w:val="0"/>
        <w:autoSpaceDN w:val="0"/>
        <w:adjustRightInd w:val="0"/>
        <w:jc w:val="both"/>
        <w:rPr>
          <w:rFonts w:cs="Arial"/>
          <w:i/>
          <w:noProof/>
          <w:color w:val="1F4E79" w:themeColor="accent1" w:themeShade="80"/>
          <w:szCs w:val="22"/>
        </w:rPr>
      </w:pPr>
      <w:r w:rsidRPr="002067FC">
        <w:rPr>
          <w:rFonts w:cs="Arial"/>
          <w:i/>
          <w:noProof/>
          <w:color w:val="1F4E79" w:themeColor="accent1" w:themeShade="80"/>
          <w:szCs w:val="22"/>
        </w:rPr>
        <w:t>(Grozīts ar Liepājas valstspilsētas pašvaldības domes 1</w:t>
      </w:r>
      <w:r>
        <w:rPr>
          <w:rFonts w:cs="Arial"/>
          <w:i/>
          <w:noProof/>
          <w:color w:val="1F4E79" w:themeColor="accent1" w:themeShade="80"/>
          <w:szCs w:val="22"/>
        </w:rPr>
        <w:t>0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</w:t>
      </w:r>
      <w:r>
        <w:rPr>
          <w:rFonts w:cs="Arial"/>
          <w:i/>
          <w:noProof/>
          <w:color w:val="1F4E79" w:themeColor="accent1" w:themeShade="80"/>
          <w:szCs w:val="22"/>
        </w:rPr>
        <w:t>11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.2022. lēmumu Nr.</w:t>
      </w:r>
      <w:r>
        <w:rPr>
          <w:rFonts w:cs="Arial"/>
          <w:i/>
          <w:noProof/>
          <w:color w:val="1F4E79" w:themeColor="accent1" w:themeShade="80"/>
          <w:szCs w:val="22"/>
        </w:rPr>
        <w:t>399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/1</w:t>
      </w:r>
      <w:r>
        <w:rPr>
          <w:rFonts w:cs="Arial"/>
          <w:i/>
          <w:noProof/>
          <w:color w:val="1F4E79" w:themeColor="accent1" w:themeShade="80"/>
          <w:szCs w:val="22"/>
        </w:rPr>
        <w:t>5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)</w:t>
      </w:r>
    </w:p>
    <w:p w14:paraId="76D588B9" w14:textId="77777777" w:rsidR="0028684E" w:rsidRPr="00C909A0" w:rsidRDefault="0028684E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78EB08AE" w14:textId="77777777" w:rsidR="00C909A0" w:rsidRPr="00C909A0" w:rsidRDefault="00C909A0" w:rsidP="00C909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565" w:type="dxa"/>
        <w:tblInd w:w="-56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5"/>
        <w:gridCol w:w="4228"/>
        <w:gridCol w:w="2862"/>
      </w:tblGrid>
      <w:tr w:rsidR="009A274B" w14:paraId="129BCE9E" w14:textId="77777777" w:rsidTr="00FC6CC4">
        <w:tc>
          <w:tcPr>
            <w:tcW w:w="5700" w:type="dxa"/>
            <w:gridSpan w:val="2"/>
            <w:hideMark/>
          </w:tcPr>
          <w:p w14:paraId="6BB8F591" w14:textId="77777777" w:rsidR="00C909A0" w:rsidRPr="00C909A0" w:rsidRDefault="00621DC8" w:rsidP="00C909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9A0">
              <w:t>Priekšsēdētājs</w:t>
            </w:r>
          </w:p>
        </w:tc>
        <w:tc>
          <w:tcPr>
            <w:tcW w:w="2861" w:type="dxa"/>
          </w:tcPr>
          <w:p w14:paraId="31B1AD58" w14:textId="77777777" w:rsidR="00C909A0" w:rsidRPr="00C909A0" w:rsidRDefault="00621DC8" w:rsidP="00C909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09A0">
              <w:t>Gunārs Ansiņš</w:t>
            </w:r>
          </w:p>
          <w:p w14:paraId="0853D194" w14:textId="77777777" w:rsidR="00C909A0" w:rsidRPr="00C909A0" w:rsidRDefault="00C909A0" w:rsidP="00C909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A274B" w14:paraId="596C95E6" w14:textId="77777777" w:rsidTr="00FC6CC4">
        <w:tc>
          <w:tcPr>
            <w:tcW w:w="1474" w:type="dxa"/>
          </w:tcPr>
          <w:p w14:paraId="7E52518C" w14:textId="77777777" w:rsidR="00C909A0" w:rsidRPr="00C909A0" w:rsidRDefault="00621DC8" w:rsidP="00C90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C909A0">
              <w:rPr>
                <w:rFonts w:cs="Arial"/>
                <w:szCs w:val="22"/>
              </w:rPr>
              <w:t>Nosūtāms:</w:t>
            </w:r>
          </w:p>
          <w:p w14:paraId="370F5302" w14:textId="77777777" w:rsidR="00C909A0" w:rsidRPr="00C909A0" w:rsidRDefault="00C909A0" w:rsidP="00C909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hideMark/>
          </w:tcPr>
          <w:p w14:paraId="61F043F9" w14:textId="77777777" w:rsidR="00C909A0" w:rsidRPr="00C909A0" w:rsidRDefault="00621DC8" w:rsidP="00C909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C909A0">
              <w:rPr>
                <w:szCs w:val="22"/>
              </w:rPr>
              <w:t>Latvijas Pašvaldību savienībai, Domes priekšsēdētāja birojam, deleģētajiem pašvaldības pārstāvjiem un viņu aizvietotājiem</w:t>
            </w:r>
          </w:p>
        </w:tc>
      </w:tr>
    </w:tbl>
    <w:p w14:paraId="35BF8EB8" w14:textId="77777777" w:rsidR="00C909A0" w:rsidRDefault="00C909A0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0D2ED7B" w14:textId="77777777" w:rsidR="00C909A0" w:rsidRDefault="00C909A0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C909A0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E903" w14:textId="77777777" w:rsidR="002C2C10" w:rsidRDefault="002C2C10">
      <w:r>
        <w:separator/>
      </w:r>
    </w:p>
  </w:endnote>
  <w:endnote w:type="continuationSeparator" w:id="0">
    <w:p w14:paraId="1EEC4B5A" w14:textId="77777777" w:rsidR="002C2C10" w:rsidRDefault="002C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1D76" w14:textId="77777777" w:rsidR="00E90D4C" w:rsidRPr="00765476" w:rsidRDefault="00E90D4C" w:rsidP="006E5122">
    <w:pPr>
      <w:pStyle w:val="Kjene"/>
      <w:jc w:val="both"/>
    </w:pPr>
  </w:p>
  <w:p w14:paraId="2EC612E8" w14:textId="77777777" w:rsidR="009A274B" w:rsidRDefault="00621DC8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7298" w14:textId="77777777" w:rsidR="009A274B" w:rsidRDefault="00621DC8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AD80" w14:textId="77777777" w:rsidR="002C2C10" w:rsidRDefault="002C2C10">
      <w:r>
        <w:separator/>
      </w:r>
    </w:p>
  </w:footnote>
  <w:footnote w:type="continuationSeparator" w:id="0">
    <w:p w14:paraId="4BD48AA8" w14:textId="77777777" w:rsidR="002C2C10" w:rsidRDefault="002C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1CE0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B33C" w14:textId="77777777" w:rsidR="00EB209C" w:rsidRPr="00AE2B38" w:rsidRDefault="00621DC8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E815A41" wp14:editId="33702962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78620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4FF74" w14:textId="77777777" w:rsidR="00EB209C" w:rsidRPr="00356E0F" w:rsidRDefault="00621DC8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458EC50" w14:textId="77777777" w:rsidR="001002D7" w:rsidRDefault="00621DC8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26EBDD7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58E7A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5687D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489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F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AAC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A2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06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0E8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A8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A825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03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C06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88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82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69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40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8E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EB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71E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C0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E0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24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0A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A6A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8A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C5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29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174F"/>
    <w:multiLevelType w:val="hybridMultilevel"/>
    <w:tmpl w:val="2910A9C4"/>
    <w:lvl w:ilvl="0" w:tplc="6B341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A57D8" w:tentative="1">
      <w:start w:val="1"/>
      <w:numFmt w:val="lowerLetter"/>
      <w:lvlText w:val="%2."/>
      <w:lvlJc w:val="left"/>
      <w:pPr>
        <w:ind w:left="1440" w:hanging="360"/>
      </w:pPr>
    </w:lvl>
    <w:lvl w:ilvl="2" w:tplc="4CC233D8" w:tentative="1">
      <w:start w:val="1"/>
      <w:numFmt w:val="lowerRoman"/>
      <w:lvlText w:val="%3."/>
      <w:lvlJc w:val="right"/>
      <w:pPr>
        <w:ind w:left="2160" w:hanging="180"/>
      </w:pPr>
    </w:lvl>
    <w:lvl w:ilvl="3" w:tplc="2F9CD6EC" w:tentative="1">
      <w:start w:val="1"/>
      <w:numFmt w:val="decimal"/>
      <w:lvlText w:val="%4."/>
      <w:lvlJc w:val="left"/>
      <w:pPr>
        <w:ind w:left="2880" w:hanging="360"/>
      </w:pPr>
    </w:lvl>
    <w:lvl w:ilvl="4" w:tplc="985A1AB6" w:tentative="1">
      <w:start w:val="1"/>
      <w:numFmt w:val="lowerLetter"/>
      <w:lvlText w:val="%5."/>
      <w:lvlJc w:val="left"/>
      <w:pPr>
        <w:ind w:left="3600" w:hanging="360"/>
      </w:pPr>
    </w:lvl>
    <w:lvl w:ilvl="5" w:tplc="3736A420" w:tentative="1">
      <w:start w:val="1"/>
      <w:numFmt w:val="lowerRoman"/>
      <w:lvlText w:val="%6."/>
      <w:lvlJc w:val="right"/>
      <w:pPr>
        <w:ind w:left="4320" w:hanging="180"/>
      </w:pPr>
    </w:lvl>
    <w:lvl w:ilvl="6" w:tplc="DF2AE948" w:tentative="1">
      <w:start w:val="1"/>
      <w:numFmt w:val="decimal"/>
      <w:lvlText w:val="%7."/>
      <w:lvlJc w:val="left"/>
      <w:pPr>
        <w:ind w:left="5040" w:hanging="360"/>
      </w:pPr>
    </w:lvl>
    <w:lvl w:ilvl="7" w:tplc="FA8692BA" w:tentative="1">
      <w:start w:val="1"/>
      <w:numFmt w:val="lowerLetter"/>
      <w:lvlText w:val="%8."/>
      <w:lvlJc w:val="left"/>
      <w:pPr>
        <w:ind w:left="5760" w:hanging="360"/>
      </w:pPr>
    </w:lvl>
    <w:lvl w:ilvl="8" w:tplc="7B7E3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AA8A00D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ED4CCD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05E791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CE0040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5E67E1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BE43D9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BC030A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72A81E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E82303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BE182C1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7C4111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254DF4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55E0DF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A8434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7F6564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7EE1C7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75655F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2DE002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C2853A9"/>
    <w:multiLevelType w:val="hybridMultilevel"/>
    <w:tmpl w:val="3E304CCE"/>
    <w:lvl w:ilvl="0" w:tplc="24EAB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73A8788" w:tentative="1">
      <w:start w:val="1"/>
      <w:numFmt w:val="lowerLetter"/>
      <w:lvlText w:val="%2."/>
      <w:lvlJc w:val="left"/>
      <w:pPr>
        <w:ind w:left="1788" w:hanging="360"/>
      </w:pPr>
    </w:lvl>
    <w:lvl w:ilvl="2" w:tplc="E0688E3E" w:tentative="1">
      <w:start w:val="1"/>
      <w:numFmt w:val="lowerRoman"/>
      <w:lvlText w:val="%3."/>
      <w:lvlJc w:val="right"/>
      <w:pPr>
        <w:ind w:left="2508" w:hanging="180"/>
      </w:pPr>
    </w:lvl>
    <w:lvl w:ilvl="3" w:tplc="43D4AD66" w:tentative="1">
      <w:start w:val="1"/>
      <w:numFmt w:val="decimal"/>
      <w:lvlText w:val="%4."/>
      <w:lvlJc w:val="left"/>
      <w:pPr>
        <w:ind w:left="3228" w:hanging="360"/>
      </w:pPr>
    </w:lvl>
    <w:lvl w:ilvl="4" w:tplc="A112B798" w:tentative="1">
      <w:start w:val="1"/>
      <w:numFmt w:val="lowerLetter"/>
      <w:lvlText w:val="%5."/>
      <w:lvlJc w:val="left"/>
      <w:pPr>
        <w:ind w:left="3948" w:hanging="360"/>
      </w:pPr>
    </w:lvl>
    <w:lvl w:ilvl="5" w:tplc="B6124C48" w:tentative="1">
      <w:start w:val="1"/>
      <w:numFmt w:val="lowerRoman"/>
      <w:lvlText w:val="%6."/>
      <w:lvlJc w:val="right"/>
      <w:pPr>
        <w:ind w:left="4668" w:hanging="180"/>
      </w:pPr>
    </w:lvl>
    <w:lvl w:ilvl="6" w:tplc="FE64C5C2" w:tentative="1">
      <w:start w:val="1"/>
      <w:numFmt w:val="decimal"/>
      <w:lvlText w:val="%7."/>
      <w:lvlJc w:val="left"/>
      <w:pPr>
        <w:ind w:left="5388" w:hanging="360"/>
      </w:pPr>
    </w:lvl>
    <w:lvl w:ilvl="7" w:tplc="1E52B5A8" w:tentative="1">
      <w:start w:val="1"/>
      <w:numFmt w:val="lowerLetter"/>
      <w:lvlText w:val="%8."/>
      <w:lvlJc w:val="left"/>
      <w:pPr>
        <w:ind w:left="6108" w:hanging="360"/>
      </w:pPr>
    </w:lvl>
    <w:lvl w:ilvl="8" w:tplc="6068CFE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F47D58"/>
    <w:multiLevelType w:val="hybridMultilevel"/>
    <w:tmpl w:val="C504D870"/>
    <w:lvl w:ilvl="0" w:tplc="0AAA87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10D9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FABF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FAFC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061B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AAC1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AE34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48CD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EEDD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956CF"/>
    <w:multiLevelType w:val="hybridMultilevel"/>
    <w:tmpl w:val="D6DC2C74"/>
    <w:lvl w:ilvl="0" w:tplc="AF108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0F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AA1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F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66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CC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C2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CC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24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0310"/>
    <w:multiLevelType w:val="hybridMultilevel"/>
    <w:tmpl w:val="3A82E050"/>
    <w:lvl w:ilvl="0" w:tplc="E8D24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2E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4C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20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2B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2E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8C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AC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E9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F9E2F3E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F2A09A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19498F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EDA9FE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91673B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3B0204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860D36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FE6C40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D9E380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718623708">
    <w:abstractNumId w:val="9"/>
  </w:num>
  <w:num w:numId="2" w16cid:durableId="1293055204">
    <w:abstractNumId w:val="10"/>
  </w:num>
  <w:num w:numId="3" w16cid:durableId="1261641463">
    <w:abstractNumId w:val="0"/>
  </w:num>
  <w:num w:numId="4" w16cid:durableId="1067150856">
    <w:abstractNumId w:val="1"/>
  </w:num>
  <w:num w:numId="5" w16cid:durableId="1849250669">
    <w:abstractNumId w:val="2"/>
  </w:num>
  <w:num w:numId="6" w16cid:durableId="634145921">
    <w:abstractNumId w:val="8"/>
  </w:num>
  <w:num w:numId="7" w16cid:durableId="1042173675">
    <w:abstractNumId w:val="3"/>
  </w:num>
  <w:num w:numId="8" w16cid:durableId="2138907260">
    <w:abstractNumId w:val="11"/>
  </w:num>
  <w:num w:numId="9" w16cid:durableId="1422022826">
    <w:abstractNumId w:val="6"/>
  </w:num>
  <w:num w:numId="10" w16cid:durableId="824124584">
    <w:abstractNumId w:val="5"/>
  </w:num>
  <w:num w:numId="11" w16cid:durableId="235284209">
    <w:abstractNumId w:val="11"/>
  </w:num>
  <w:num w:numId="12" w16cid:durableId="528301600">
    <w:abstractNumId w:val="6"/>
  </w:num>
  <w:num w:numId="13" w16cid:durableId="725839409">
    <w:abstractNumId w:val="7"/>
  </w:num>
  <w:num w:numId="14" w16cid:durableId="2062822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6C1F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A5355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8684E"/>
    <w:rsid w:val="00290F67"/>
    <w:rsid w:val="00295DBD"/>
    <w:rsid w:val="002A30A3"/>
    <w:rsid w:val="002A4B70"/>
    <w:rsid w:val="002A71F7"/>
    <w:rsid w:val="002B6506"/>
    <w:rsid w:val="002B6C46"/>
    <w:rsid w:val="002B7BA3"/>
    <w:rsid w:val="002C2C10"/>
    <w:rsid w:val="002C7382"/>
    <w:rsid w:val="002D6C54"/>
    <w:rsid w:val="002E1235"/>
    <w:rsid w:val="002F05F0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023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46DF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66E1"/>
    <w:rsid w:val="006069C3"/>
    <w:rsid w:val="00607627"/>
    <w:rsid w:val="00616BBA"/>
    <w:rsid w:val="006172F6"/>
    <w:rsid w:val="00621DC8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3E32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B7C25"/>
    <w:rsid w:val="007C03CF"/>
    <w:rsid w:val="007C0545"/>
    <w:rsid w:val="007C184C"/>
    <w:rsid w:val="007C6B53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0012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B548F"/>
    <w:rsid w:val="008E3AD1"/>
    <w:rsid w:val="008F2302"/>
    <w:rsid w:val="008F6D32"/>
    <w:rsid w:val="00904440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4BC7"/>
    <w:rsid w:val="009A231C"/>
    <w:rsid w:val="009A274B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09A0"/>
    <w:rsid w:val="00C923A7"/>
    <w:rsid w:val="00C93B35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3F23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7CD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5DBE"/>
    <w:rsid w:val="00EE7891"/>
    <w:rsid w:val="00EF0A80"/>
    <w:rsid w:val="00EF0FFD"/>
    <w:rsid w:val="00EF5566"/>
    <w:rsid w:val="00F00003"/>
    <w:rsid w:val="00F07C35"/>
    <w:rsid w:val="00F14D7E"/>
    <w:rsid w:val="00F274BF"/>
    <w:rsid w:val="00F30DB7"/>
    <w:rsid w:val="00F5167C"/>
    <w:rsid w:val="00F517EA"/>
    <w:rsid w:val="00F524E5"/>
    <w:rsid w:val="00F55A19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97A98"/>
    <w:rsid w:val="00FA0579"/>
    <w:rsid w:val="00FC3D64"/>
    <w:rsid w:val="00FD22F6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D3B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115A-CDB5-4037-9F12-83AB261F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3284</Words>
  <Characters>1873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Egita Lukjanova</cp:lastModifiedBy>
  <cp:revision>4</cp:revision>
  <cp:lastPrinted>2021-07-27T11:46:00Z</cp:lastPrinted>
  <dcterms:created xsi:type="dcterms:W3CDTF">2023-11-21T16:59:00Z</dcterms:created>
  <dcterms:modified xsi:type="dcterms:W3CDTF">2023-11-21T17:04:00Z</dcterms:modified>
</cp:coreProperties>
</file>