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88B25" w14:textId="77777777" w:rsidR="000F232A" w:rsidRPr="000139E1" w:rsidRDefault="000F232A" w:rsidP="005810C2">
      <w:pPr>
        <w:widowControl w:val="0"/>
        <w:autoSpaceDE w:val="0"/>
        <w:autoSpaceDN w:val="0"/>
        <w:adjustRightInd w:val="0"/>
        <w:jc w:val="right"/>
        <w:rPr>
          <w:rFonts w:cs="Arial"/>
          <w:bCs/>
          <w:sz w:val="42"/>
          <w:szCs w:val="26"/>
        </w:rPr>
      </w:pPr>
    </w:p>
    <w:p w14:paraId="04A88B26" w14:textId="77777777" w:rsidR="00607627" w:rsidRPr="00607627" w:rsidRDefault="000139E1" w:rsidP="00607627">
      <w:pPr>
        <w:widowControl w:val="0"/>
        <w:autoSpaceDE w:val="0"/>
        <w:autoSpaceDN w:val="0"/>
        <w:adjustRightInd w:val="0"/>
        <w:jc w:val="center"/>
        <w:rPr>
          <w:rFonts w:cs="Arial"/>
          <w:sz w:val="26"/>
          <w:szCs w:val="26"/>
        </w:rPr>
      </w:pPr>
      <w:r>
        <w:rPr>
          <w:rFonts w:cs="Arial"/>
          <w:b/>
          <w:bCs/>
          <w:sz w:val="26"/>
          <w:szCs w:val="26"/>
        </w:rPr>
        <w:t>LĒMUMS</w:t>
      </w:r>
    </w:p>
    <w:p w14:paraId="04A88B27" w14:textId="77777777" w:rsidR="00607627" w:rsidRPr="00607627" w:rsidRDefault="000139E1" w:rsidP="00607627">
      <w:pPr>
        <w:widowControl w:val="0"/>
        <w:autoSpaceDE w:val="0"/>
        <w:autoSpaceDN w:val="0"/>
        <w:adjustRightInd w:val="0"/>
        <w:jc w:val="center"/>
        <w:rPr>
          <w:rFonts w:cs="Arial"/>
          <w:sz w:val="26"/>
          <w:szCs w:val="26"/>
        </w:rPr>
      </w:pPr>
      <w:r w:rsidRPr="00607627">
        <w:rPr>
          <w:rFonts w:cs="Arial"/>
          <w:sz w:val="26"/>
          <w:szCs w:val="26"/>
        </w:rPr>
        <w:t>LIEPĀJĀ</w:t>
      </w:r>
    </w:p>
    <w:p w14:paraId="04A88B2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A74F7" w14:paraId="04A88B2C" w14:textId="77777777" w:rsidTr="00077572">
        <w:tc>
          <w:tcPr>
            <w:tcW w:w="4844" w:type="dxa"/>
            <w:tcBorders>
              <w:top w:val="nil"/>
              <w:left w:val="nil"/>
              <w:bottom w:val="nil"/>
              <w:right w:val="nil"/>
            </w:tcBorders>
          </w:tcPr>
          <w:p w14:paraId="04A88B29" w14:textId="77777777" w:rsidR="00077572" w:rsidRPr="00393422" w:rsidRDefault="000139E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04A88B2A" w14:textId="7520D145" w:rsidR="00077572" w:rsidRDefault="000139E1" w:rsidP="004B7633">
            <w:pPr>
              <w:widowControl w:val="0"/>
              <w:autoSpaceDE w:val="0"/>
              <w:autoSpaceDN w:val="0"/>
              <w:adjustRightInd w:val="0"/>
              <w:jc w:val="center"/>
              <w:rPr>
                <w:rFonts w:cs="Arial"/>
                <w:szCs w:val="22"/>
              </w:rPr>
            </w:pPr>
            <w:r>
              <w:rPr>
                <w:rFonts w:cs="Arial"/>
                <w:szCs w:val="22"/>
              </w:rPr>
              <w:t xml:space="preserve">               </w:t>
            </w:r>
            <w:r w:rsidR="00F46C2C">
              <w:rPr>
                <w:rFonts w:cs="Arial"/>
                <w:szCs w:val="22"/>
              </w:rPr>
              <w:t xml:space="preserve">                 </w:t>
            </w:r>
            <w:r w:rsidRPr="00393422">
              <w:rPr>
                <w:rFonts w:cs="Arial"/>
                <w:szCs w:val="22"/>
              </w:rPr>
              <w:t>Nr.</w:t>
            </w:r>
            <w:r w:rsidRPr="005810C2">
              <w:rPr>
                <w:rFonts w:cs="Arial"/>
                <w:szCs w:val="22"/>
              </w:rPr>
              <w:t>189/5</w:t>
            </w:r>
          </w:p>
          <w:p w14:paraId="04A88B2B" w14:textId="155930E8" w:rsidR="00077572" w:rsidRPr="00393422" w:rsidRDefault="00F46C2C" w:rsidP="00F46C2C">
            <w:pPr>
              <w:widowControl w:val="0"/>
              <w:tabs>
                <w:tab w:val="left" w:pos="2340"/>
              </w:tabs>
              <w:autoSpaceDE w:val="0"/>
              <w:autoSpaceDN w:val="0"/>
              <w:adjustRightInd w:val="0"/>
              <w:jc w:val="right"/>
              <w:rPr>
                <w:rFonts w:cs="Arial"/>
                <w:szCs w:val="22"/>
              </w:rPr>
            </w:pPr>
            <w:r w:rsidRPr="00F46C2C">
              <w:rPr>
                <w:rFonts w:cs="Arial"/>
                <w:color w:val="000000"/>
                <w:szCs w:val="22"/>
              </w:rPr>
              <w:t>(prot. Nr.5, 61.</w:t>
            </w:r>
            <w:r w:rsidRPr="00F46C2C">
              <w:rPr>
                <w:rFonts w:cs="Arial"/>
                <w:color w:val="000000"/>
                <w:sz w:val="20"/>
                <w:szCs w:val="20"/>
                <w:shd w:val="clear" w:color="auto" w:fill="FFFFFF"/>
              </w:rPr>
              <w:t>§)</w:t>
            </w:r>
          </w:p>
        </w:tc>
      </w:tr>
    </w:tbl>
    <w:p w14:paraId="04A88B2D" w14:textId="77777777" w:rsidR="000F232A" w:rsidRPr="004B7633" w:rsidRDefault="000F232A" w:rsidP="000139E1">
      <w:pPr>
        <w:widowControl w:val="0"/>
        <w:autoSpaceDE w:val="0"/>
        <w:autoSpaceDN w:val="0"/>
        <w:adjustRightInd w:val="0"/>
        <w:rPr>
          <w:rFonts w:cs="Arial"/>
          <w:sz w:val="14"/>
          <w:szCs w:val="14"/>
        </w:rPr>
      </w:pPr>
    </w:p>
    <w:p w14:paraId="004EC4D4" w14:textId="77777777" w:rsidR="000139E1" w:rsidRPr="000139E1" w:rsidRDefault="000139E1" w:rsidP="000139E1">
      <w:pPr>
        <w:widowControl w:val="0"/>
        <w:autoSpaceDE w:val="0"/>
        <w:autoSpaceDN w:val="0"/>
        <w:adjustRightInd w:val="0"/>
        <w:rPr>
          <w:rFonts w:cs="Arial"/>
          <w:szCs w:val="22"/>
        </w:rPr>
      </w:pPr>
      <w:r w:rsidRPr="000139E1">
        <w:rPr>
          <w:rFonts w:cs="Arial"/>
          <w:szCs w:val="22"/>
        </w:rPr>
        <w:t xml:space="preserve">Par nekustamā īpašuma </w:t>
      </w:r>
    </w:p>
    <w:p w14:paraId="68E19ACE" w14:textId="77777777" w:rsidR="000139E1" w:rsidRPr="000139E1" w:rsidRDefault="000139E1" w:rsidP="000139E1">
      <w:pPr>
        <w:widowControl w:val="0"/>
        <w:autoSpaceDE w:val="0"/>
        <w:autoSpaceDN w:val="0"/>
        <w:adjustRightInd w:val="0"/>
        <w:rPr>
          <w:rFonts w:cs="Arial"/>
          <w:noProof/>
          <w:szCs w:val="22"/>
        </w:rPr>
      </w:pPr>
      <w:r w:rsidRPr="000139E1">
        <w:rPr>
          <w:rFonts w:cs="Arial"/>
          <w:noProof/>
          <w:szCs w:val="22"/>
        </w:rPr>
        <w:t xml:space="preserve">Graudu ielā 43-86N atkārtotu </w:t>
      </w:r>
    </w:p>
    <w:p w14:paraId="31FCCDF8" w14:textId="77777777" w:rsidR="000139E1" w:rsidRPr="000139E1" w:rsidRDefault="000139E1" w:rsidP="000139E1">
      <w:pPr>
        <w:widowControl w:val="0"/>
        <w:tabs>
          <w:tab w:val="left" w:pos="1245"/>
        </w:tabs>
        <w:autoSpaceDE w:val="0"/>
        <w:autoSpaceDN w:val="0"/>
        <w:adjustRightInd w:val="0"/>
        <w:rPr>
          <w:rFonts w:cs="Arial"/>
          <w:szCs w:val="22"/>
        </w:rPr>
      </w:pPr>
      <w:r w:rsidRPr="000139E1">
        <w:rPr>
          <w:rFonts w:cs="Arial"/>
          <w:szCs w:val="22"/>
        </w:rPr>
        <w:t>izsoli</w:t>
      </w:r>
      <w:r w:rsidRPr="000139E1">
        <w:rPr>
          <w:rFonts w:cs="Arial"/>
          <w:szCs w:val="22"/>
        </w:rPr>
        <w:tab/>
      </w:r>
    </w:p>
    <w:p w14:paraId="4A7671FE" w14:textId="77777777" w:rsidR="000139E1" w:rsidRPr="000139E1" w:rsidRDefault="000139E1" w:rsidP="000139E1">
      <w:pPr>
        <w:widowControl w:val="0"/>
        <w:autoSpaceDE w:val="0"/>
        <w:autoSpaceDN w:val="0"/>
        <w:adjustRightInd w:val="0"/>
        <w:jc w:val="both"/>
        <w:rPr>
          <w:rFonts w:cs="Arial"/>
          <w:szCs w:val="22"/>
        </w:rPr>
      </w:pPr>
    </w:p>
    <w:p w14:paraId="3D000161"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shd w:val="clear" w:color="auto" w:fill="FFFFFF"/>
        </w:rPr>
        <w:t>Lai apstiprinātu atkārtotas elektroniskās izsoles noteikumus, tostarp izsoles sākumcenu</w:t>
      </w:r>
      <w:r w:rsidRPr="000139E1">
        <w:rPr>
          <w:rFonts w:cs="Arial"/>
          <w:szCs w:val="22"/>
        </w:rPr>
        <w:t>, atsavināšanai nodotajām neapdzīvojamām telpām, kuru trešā elektroniskā izsole</w:t>
      </w:r>
      <w:r w:rsidRPr="000139E1">
        <w:rPr>
          <w:rFonts w:cs="Arial"/>
        </w:rPr>
        <w:t xml:space="preserve"> </w:t>
      </w:r>
      <w:r w:rsidRPr="000139E1">
        <w:rPr>
          <w:rFonts w:cs="Arial"/>
          <w:szCs w:val="22"/>
        </w:rPr>
        <w:t xml:space="preserve">ir bijusi nesekmīga, jo nosolītājs saskaņā ar </w:t>
      </w:r>
      <w:r w:rsidRPr="000139E1">
        <w:rPr>
          <w:rFonts w:cs="Arial"/>
        </w:rPr>
        <w:t xml:space="preserve">elektronisko izsoļu vietnē </w:t>
      </w:r>
      <w:hyperlink r:id="rId8" w:history="1">
        <w:r w:rsidRPr="000139E1">
          <w:t>https://izsoles.ta.gov.lv/</w:t>
        </w:r>
      </w:hyperlink>
      <w:r w:rsidRPr="000139E1">
        <w:t xml:space="preserve"> sagatavoto </w:t>
      </w:r>
      <w:r w:rsidRPr="000139E1">
        <w:rPr>
          <w:rFonts w:cs="Arial"/>
          <w:szCs w:val="22"/>
        </w:rPr>
        <w:t>2021.gada 9.marta Aktu par nekustamā īpašuma pārdošanu izsolē Nr.2154301/0/2021-AKT nav samaksājis nosolīto cenu,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139E1">
        <w:rPr>
          <w:rFonts w:cs="Arial"/>
          <w:szCs w:val="22"/>
          <w:vertAlign w:val="superscript"/>
        </w:rPr>
        <w:t>1</w:t>
      </w:r>
      <w:r w:rsidRPr="000139E1">
        <w:rPr>
          <w:rFonts w:cs="Arial"/>
          <w:szCs w:val="22"/>
        </w:rPr>
        <w:t xml:space="preserve"> pantu, 31.panta pirmo daļu,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 2020.gada 23.jūlija lēmumu Nr.395/11 "Par nekustamā īpašuma Graudu ielā 43-86N izsoli", 2020.gada 12.novembra lēmumu Nr.624/17 "Par nekustamā īpašuma Graudu ielā 43-86N atkārtotu izsoli" un 2021.gada 21.janvāra lēmumu Nr.39/1 "Par nekustamā īpašuma Graudu ielā 43-86N trešo izsoli", </w:t>
      </w:r>
      <w:r w:rsidRPr="000139E1">
        <w:rPr>
          <w:rFonts w:cs="Arial"/>
        </w:rPr>
        <w:t xml:space="preserve">izskatot </w:t>
      </w:r>
      <w:r w:rsidRPr="000139E1">
        <w:rPr>
          <w:rFonts w:cs="Arial"/>
          <w:szCs w:val="22"/>
        </w:rPr>
        <w:t xml:space="preserve">Liepājas pilsētas Dzīvojamo māju privatizācijas komisijas 2021.gada 31.marta lēmumu (sēdes protokols Nr.13) un Liepājas pilsētas domes pastāvīgās Finanšu komitejas 2021.gada </w:t>
      </w:r>
      <w:r w:rsidRPr="000139E1">
        <w:rPr>
          <w:rFonts w:cs="Arial"/>
          <w:noProof/>
          <w:szCs w:val="22"/>
        </w:rPr>
        <w:t xml:space="preserve">15.aprīļa </w:t>
      </w:r>
      <w:r w:rsidRPr="000139E1">
        <w:rPr>
          <w:rFonts w:cs="Arial"/>
          <w:szCs w:val="22"/>
        </w:rPr>
        <w:t>lēmumu (sēdes protokols Nr.4), LIEPĀJAS PILSĒTAS DOME</w:t>
      </w:r>
    </w:p>
    <w:p w14:paraId="4441B37D" w14:textId="77777777" w:rsidR="000139E1" w:rsidRPr="000139E1" w:rsidRDefault="000139E1" w:rsidP="000139E1">
      <w:pPr>
        <w:widowControl w:val="0"/>
        <w:autoSpaceDE w:val="0"/>
        <w:autoSpaceDN w:val="0"/>
        <w:adjustRightInd w:val="0"/>
        <w:ind w:firstLine="708"/>
        <w:jc w:val="center"/>
        <w:rPr>
          <w:rFonts w:cs="Arial"/>
          <w:sz w:val="2"/>
          <w:szCs w:val="22"/>
        </w:rPr>
      </w:pPr>
    </w:p>
    <w:p w14:paraId="278FA6AB" w14:textId="77777777" w:rsidR="000139E1" w:rsidRPr="000139E1" w:rsidRDefault="000139E1" w:rsidP="000139E1">
      <w:pPr>
        <w:widowControl w:val="0"/>
        <w:autoSpaceDE w:val="0"/>
        <w:autoSpaceDN w:val="0"/>
        <w:adjustRightInd w:val="0"/>
        <w:jc w:val="center"/>
        <w:rPr>
          <w:rFonts w:cs="Arial"/>
          <w:szCs w:val="22"/>
        </w:rPr>
      </w:pPr>
      <w:r w:rsidRPr="000139E1">
        <w:rPr>
          <w:rFonts w:cs="Arial"/>
          <w:szCs w:val="22"/>
        </w:rPr>
        <w:t>N O L E M J :</w:t>
      </w:r>
    </w:p>
    <w:p w14:paraId="4CF9A2F2" w14:textId="77777777" w:rsidR="000139E1" w:rsidRPr="000139E1" w:rsidRDefault="000139E1" w:rsidP="000139E1">
      <w:pPr>
        <w:widowControl w:val="0"/>
        <w:autoSpaceDE w:val="0"/>
        <w:autoSpaceDN w:val="0"/>
        <w:adjustRightInd w:val="0"/>
        <w:jc w:val="both"/>
        <w:rPr>
          <w:rFonts w:cs="Arial"/>
          <w:szCs w:val="22"/>
        </w:rPr>
      </w:pPr>
    </w:p>
    <w:p w14:paraId="1FECF9EE" w14:textId="2078A610"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 xml:space="preserve">1. Atzīt Liepājas pilsētas pašvaldībai piederošā nekustamā īpašuma </w:t>
      </w:r>
      <w:r w:rsidRPr="000139E1">
        <w:rPr>
          <w:rFonts w:cs="Arial"/>
          <w:noProof/>
          <w:szCs w:val="22"/>
        </w:rPr>
        <w:t>Graudu</w:t>
      </w:r>
      <w:r>
        <w:rPr>
          <w:rFonts w:cs="Arial"/>
          <w:noProof/>
          <w:szCs w:val="22"/>
        </w:rPr>
        <w:t xml:space="preserve">            </w:t>
      </w:r>
      <w:r w:rsidRPr="000139E1">
        <w:rPr>
          <w:rFonts w:cs="Arial"/>
          <w:noProof/>
          <w:szCs w:val="22"/>
        </w:rPr>
        <w:t xml:space="preserve"> ielā 43-86N</w:t>
      </w:r>
      <w:r w:rsidRPr="000139E1">
        <w:rPr>
          <w:rFonts w:cs="Arial"/>
          <w:szCs w:val="22"/>
        </w:rPr>
        <w:t xml:space="preserve">, Liepājā, kadastra numurs 1700 902 </w:t>
      </w:r>
      <w:r w:rsidRPr="000139E1">
        <w:rPr>
          <w:rFonts w:cs="Arial"/>
          <w:noProof/>
          <w:szCs w:val="22"/>
        </w:rPr>
        <w:t>2966</w:t>
      </w:r>
      <w:r w:rsidRPr="000139E1">
        <w:rPr>
          <w:rFonts w:cs="Arial"/>
          <w:szCs w:val="22"/>
        </w:rPr>
        <w:t xml:space="preserve">, </w:t>
      </w:r>
      <w:r w:rsidRPr="000139E1">
        <w:rPr>
          <w:rFonts w:cs="Arial"/>
        </w:rPr>
        <w:t xml:space="preserve">kurš reģistrēts Liepājas               pilsētas zemesgrāmatas nodalījumā Nr.1248-A-NT, un tam piekrītošās zemes           10/1000 kopīpašuma domājamo daļu, kadastra numurs 1700 032 0092, kas reģistrēta Liepājas pilsētas zemesgrāmatas nodalījumā Nr.1248, </w:t>
      </w:r>
      <w:r w:rsidRPr="000139E1">
        <w:rPr>
          <w:rFonts w:cs="Arial"/>
          <w:szCs w:val="22"/>
        </w:rPr>
        <w:t>trešo elektronisko izsoli ar augšupejošu soli par nenotikušu.</w:t>
      </w:r>
    </w:p>
    <w:p w14:paraId="613CD508" w14:textId="77777777" w:rsidR="000139E1" w:rsidRPr="000139E1" w:rsidRDefault="000139E1" w:rsidP="000139E1">
      <w:pPr>
        <w:widowControl w:val="0"/>
        <w:autoSpaceDE w:val="0"/>
        <w:autoSpaceDN w:val="0"/>
        <w:adjustRightInd w:val="0"/>
        <w:jc w:val="both"/>
        <w:rPr>
          <w:rFonts w:cs="Arial"/>
          <w:sz w:val="10"/>
          <w:szCs w:val="22"/>
        </w:rPr>
      </w:pPr>
    </w:p>
    <w:p w14:paraId="75C58F3C"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 xml:space="preserve">2. Apstiprināt lēmuma 1.punktā minētā objekta ceturtās elektroniskās izsoles ar augšupejošu soli sākumcenu 14700 EUR (četrpadsmit tūkstoši septiņi simti </w:t>
      </w:r>
      <w:r w:rsidRPr="000139E1">
        <w:rPr>
          <w:rFonts w:cs="Arial"/>
          <w:i/>
          <w:szCs w:val="22"/>
        </w:rPr>
        <w:t>euro</w:t>
      </w:r>
      <w:r w:rsidRPr="000139E1">
        <w:rPr>
          <w:rFonts w:cs="Arial"/>
          <w:szCs w:val="22"/>
        </w:rPr>
        <w:t>).</w:t>
      </w:r>
    </w:p>
    <w:p w14:paraId="3714F040" w14:textId="77777777" w:rsidR="000139E1" w:rsidRPr="000139E1" w:rsidRDefault="000139E1" w:rsidP="000139E1">
      <w:pPr>
        <w:widowControl w:val="0"/>
        <w:autoSpaceDE w:val="0"/>
        <w:autoSpaceDN w:val="0"/>
        <w:adjustRightInd w:val="0"/>
        <w:jc w:val="both"/>
        <w:rPr>
          <w:rFonts w:cs="Arial"/>
          <w:sz w:val="10"/>
          <w:szCs w:val="22"/>
        </w:rPr>
      </w:pPr>
    </w:p>
    <w:p w14:paraId="3951A00A"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3. Apstiprināt lēmuma 1.punktā minētā objekta izsoles noteikumus saskaņā ar pielikumu.</w:t>
      </w:r>
    </w:p>
    <w:p w14:paraId="0B7582D7" w14:textId="77777777" w:rsidR="000139E1" w:rsidRPr="000139E1" w:rsidRDefault="000139E1" w:rsidP="000139E1">
      <w:pPr>
        <w:widowControl w:val="0"/>
        <w:autoSpaceDE w:val="0"/>
        <w:autoSpaceDN w:val="0"/>
        <w:adjustRightInd w:val="0"/>
        <w:jc w:val="both"/>
        <w:rPr>
          <w:rFonts w:cs="Arial"/>
          <w:sz w:val="10"/>
          <w:szCs w:val="22"/>
        </w:rPr>
      </w:pPr>
    </w:p>
    <w:p w14:paraId="36293877"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6667F635"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lastRenderedPageBreak/>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D5D4C4F" w14:textId="77777777" w:rsidR="000139E1" w:rsidRPr="000139E1" w:rsidRDefault="000139E1" w:rsidP="000139E1">
      <w:pPr>
        <w:widowControl w:val="0"/>
        <w:autoSpaceDE w:val="0"/>
        <w:autoSpaceDN w:val="0"/>
        <w:adjustRightInd w:val="0"/>
        <w:jc w:val="both"/>
        <w:rPr>
          <w:rFonts w:cs="Arial"/>
          <w:sz w:val="10"/>
          <w:szCs w:val="22"/>
        </w:rPr>
      </w:pPr>
    </w:p>
    <w:p w14:paraId="3F45529C"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6. Uzdot Liepājas pilsētas pašvaldības iestādei "Nekustamā īpašuma pārvalde" sagatavot lēmuma 1.punktā minētā nekustamā īpašuma pirkuma līgumu.</w:t>
      </w:r>
    </w:p>
    <w:p w14:paraId="617EF154" w14:textId="77777777" w:rsidR="000139E1" w:rsidRPr="000139E1" w:rsidRDefault="000139E1" w:rsidP="000139E1">
      <w:pPr>
        <w:widowControl w:val="0"/>
        <w:autoSpaceDE w:val="0"/>
        <w:autoSpaceDN w:val="0"/>
        <w:adjustRightInd w:val="0"/>
        <w:jc w:val="both"/>
        <w:rPr>
          <w:rFonts w:cs="Arial"/>
          <w:sz w:val="10"/>
          <w:szCs w:val="22"/>
        </w:rPr>
      </w:pPr>
    </w:p>
    <w:p w14:paraId="5DFD085E"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7. Pilnvarot Liepājas pilsētas pašvaldības izpilddirektoru Liepājas pilsētas pašvaldības vārdā parakstīt lēmuma 1.punktā minētā nekustamā īpašuma pirkuma līgumu.</w:t>
      </w:r>
    </w:p>
    <w:p w14:paraId="4F36EAB8" w14:textId="77777777" w:rsidR="000139E1" w:rsidRPr="000139E1" w:rsidRDefault="000139E1" w:rsidP="000139E1">
      <w:pPr>
        <w:widowControl w:val="0"/>
        <w:autoSpaceDE w:val="0"/>
        <w:autoSpaceDN w:val="0"/>
        <w:adjustRightInd w:val="0"/>
        <w:jc w:val="both"/>
        <w:rPr>
          <w:rFonts w:cs="Arial"/>
          <w:sz w:val="10"/>
          <w:szCs w:val="22"/>
        </w:rPr>
      </w:pPr>
    </w:p>
    <w:p w14:paraId="08D77641" w14:textId="77777777" w:rsidR="000139E1" w:rsidRPr="000139E1" w:rsidRDefault="000139E1" w:rsidP="000139E1">
      <w:pPr>
        <w:widowControl w:val="0"/>
        <w:autoSpaceDE w:val="0"/>
        <w:autoSpaceDN w:val="0"/>
        <w:adjustRightInd w:val="0"/>
        <w:ind w:firstLine="720"/>
        <w:jc w:val="both"/>
        <w:rPr>
          <w:rFonts w:cs="Arial"/>
          <w:szCs w:val="22"/>
        </w:rPr>
      </w:pPr>
      <w:r w:rsidRPr="000139E1">
        <w:rPr>
          <w:rFonts w:cs="Arial"/>
          <w:szCs w:val="22"/>
        </w:rPr>
        <w:t xml:space="preserve">8. Liepājas pilsētas domes priekšsēdētājam kontrolēt lēmuma izpildi. </w:t>
      </w:r>
    </w:p>
    <w:p w14:paraId="4CE0542F" w14:textId="77777777" w:rsidR="000139E1" w:rsidRPr="000139E1" w:rsidRDefault="000139E1" w:rsidP="000139E1">
      <w:pPr>
        <w:widowControl w:val="0"/>
        <w:tabs>
          <w:tab w:val="left" w:pos="4790"/>
        </w:tabs>
        <w:autoSpaceDE w:val="0"/>
        <w:autoSpaceDN w:val="0"/>
        <w:adjustRightInd w:val="0"/>
        <w:jc w:val="both"/>
        <w:rPr>
          <w:rFonts w:cs="Arial"/>
          <w:szCs w:val="14"/>
        </w:rPr>
      </w:pPr>
      <w:r w:rsidRPr="000139E1">
        <w:rPr>
          <w:rFonts w:cs="Arial"/>
          <w:szCs w:val="14"/>
        </w:rPr>
        <w:tab/>
      </w:r>
    </w:p>
    <w:p w14:paraId="550A6E3B" w14:textId="77777777" w:rsidR="000139E1" w:rsidRPr="000139E1" w:rsidRDefault="000139E1" w:rsidP="000139E1">
      <w:pPr>
        <w:widowControl w:val="0"/>
        <w:autoSpaceDE w:val="0"/>
        <w:autoSpaceDN w:val="0"/>
        <w:adjustRightInd w:val="0"/>
        <w:jc w:val="both"/>
        <w:rPr>
          <w:rFonts w:cs="Arial"/>
          <w:sz w:val="8"/>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0139E1" w:rsidRPr="000139E1" w14:paraId="16E5D6F0" w14:textId="77777777" w:rsidTr="00634A9C">
        <w:tc>
          <w:tcPr>
            <w:tcW w:w="5726" w:type="dxa"/>
            <w:gridSpan w:val="2"/>
            <w:tcBorders>
              <w:top w:val="nil"/>
              <w:left w:val="nil"/>
              <w:bottom w:val="nil"/>
              <w:right w:val="nil"/>
            </w:tcBorders>
          </w:tcPr>
          <w:p w14:paraId="0C33C180" w14:textId="77777777" w:rsidR="000139E1" w:rsidRPr="000139E1" w:rsidRDefault="000139E1" w:rsidP="000139E1">
            <w:pPr>
              <w:widowControl w:val="0"/>
              <w:autoSpaceDE w:val="0"/>
              <w:autoSpaceDN w:val="0"/>
              <w:adjustRightInd w:val="0"/>
              <w:rPr>
                <w:rFonts w:cs="Arial"/>
                <w:szCs w:val="22"/>
              </w:rPr>
            </w:pPr>
            <w:r w:rsidRPr="000139E1">
              <w:rPr>
                <w:rFonts w:cs="Arial"/>
                <w:szCs w:val="22"/>
              </w:rPr>
              <w:t>DOMES PRIEKŠSĒDĒTĀJS</w:t>
            </w:r>
          </w:p>
        </w:tc>
        <w:tc>
          <w:tcPr>
            <w:tcW w:w="2921" w:type="dxa"/>
            <w:tcBorders>
              <w:top w:val="nil"/>
              <w:left w:val="nil"/>
              <w:bottom w:val="nil"/>
              <w:right w:val="nil"/>
            </w:tcBorders>
          </w:tcPr>
          <w:p w14:paraId="38930CD7" w14:textId="77777777" w:rsidR="000139E1" w:rsidRPr="000139E1" w:rsidRDefault="000139E1" w:rsidP="000139E1">
            <w:pPr>
              <w:widowControl w:val="0"/>
              <w:autoSpaceDE w:val="0"/>
              <w:autoSpaceDN w:val="0"/>
              <w:adjustRightInd w:val="0"/>
              <w:jc w:val="right"/>
              <w:rPr>
                <w:rFonts w:cs="Arial"/>
                <w:szCs w:val="22"/>
              </w:rPr>
            </w:pPr>
            <w:r w:rsidRPr="000139E1">
              <w:rPr>
                <w:rFonts w:cs="Arial"/>
                <w:szCs w:val="22"/>
              </w:rPr>
              <w:t>Jānis VILNĪTIS</w:t>
            </w:r>
          </w:p>
          <w:p w14:paraId="7C605690" w14:textId="77777777" w:rsidR="000139E1" w:rsidRPr="000139E1" w:rsidRDefault="000139E1" w:rsidP="000139E1">
            <w:pPr>
              <w:widowControl w:val="0"/>
              <w:autoSpaceDE w:val="0"/>
              <w:autoSpaceDN w:val="0"/>
              <w:adjustRightInd w:val="0"/>
              <w:jc w:val="right"/>
              <w:rPr>
                <w:rFonts w:cs="Arial"/>
                <w:sz w:val="8"/>
                <w:szCs w:val="22"/>
              </w:rPr>
            </w:pPr>
          </w:p>
        </w:tc>
      </w:tr>
      <w:tr w:rsidR="000139E1" w:rsidRPr="000139E1" w14:paraId="49D28BA4" w14:textId="77777777" w:rsidTr="00634A9C">
        <w:tc>
          <w:tcPr>
            <w:tcW w:w="1276" w:type="dxa"/>
            <w:tcBorders>
              <w:top w:val="nil"/>
              <w:left w:val="nil"/>
              <w:bottom w:val="nil"/>
              <w:right w:val="nil"/>
            </w:tcBorders>
          </w:tcPr>
          <w:p w14:paraId="0A737C26" w14:textId="77777777" w:rsidR="000139E1" w:rsidRPr="000139E1" w:rsidRDefault="000139E1" w:rsidP="000139E1">
            <w:pPr>
              <w:widowControl w:val="0"/>
              <w:autoSpaceDE w:val="0"/>
              <w:autoSpaceDN w:val="0"/>
              <w:adjustRightInd w:val="0"/>
              <w:rPr>
                <w:rFonts w:cs="Arial"/>
                <w:szCs w:val="22"/>
              </w:rPr>
            </w:pPr>
            <w:r w:rsidRPr="000139E1">
              <w:rPr>
                <w:rFonts w:cs="Arial"/>
                <w:szCs w:val="22"/>
              </w:rPr>
              <w:t>Nosūtāms:</w:t>
            </w:r>
          </w:p>
        </w:tc>
        <w:tc>
          <w:tcPr>
            <w:tcW w:w="7371" w:type="dxa"/>
            <w:gridSpan w:val="2"/>
            <w:tcBorders>
              <w:top w:val="nil"/>
              <w:left w:val="nil"/>
              <w:bottom w:val="nil"/>
              <w:right w:val="nil"/>
            </w:tcBorders>
          </w:tcPr>
          <w:p w14:paraId="2710C7ED" w14:textId="12A70B4B" w:rsidR="000139E1" w:rsidRPr="000139E1" w:rsidRDefault="000139E1" w:rsidP="000139E1">
            <w:pPr>
              <w:widowControl w:val="0"/>
              <w:autoSpaceDE w:val="0"/>
              <w:autoSpaceDN w:val="0"/>
              <w:adjustRightInd w:val="0"/>
              <w:jc w:val="both"/>
              <w:rPr>
                <w:rFonts w:cs="Arial"/>
                <w:szCs w:val="22"/>
              </w:rPr>
            </w:pPr>
            <w:r w:rsidRPr="000139E1">
              <w:rPr>
                <w:szCs w:val="22"/>
              </w:rPr>
              <w:t>Kurzemes rajona tiesai, Izpilddirektora birojam, Finanšu pārvaldei, Dzīvojamo māju privatizācijas komisijai 3 eks., Nekustamā īpašuma pārvaldei 2 eks. (grāmatvedei 1 eks.)</w:t>
            </w:r>
            <w:bookmarkStart w:id="0" w:name="_GoBack"/>
            <w:bookmarkEnd w:id="0"/>
          </w:p>
        </w:tc>
      </w:tr>
    </w:tbl>
    <w:p w14:paraId="2D43E36D" w14:textId="77777777" w:rsidR="000139E1" w:rsidRPr="000139E1" w:rsidRDefault="000139E1" w:rsidP="000139E1">
      <w:pPr>
        <w:widowControl w:val="0"/>
        <w:autoSpaceDE w:val="0"/>
        <w:autoSpaceDN w:val="0"/>
        <w:adjustRightInd w:val="0"/>
        <w:jc w:val="both"/>
        <w:rPr>
          <w:rFonts w:cs="Arial"/>
          <w:szCs w:val="22"/>
        </w:rPr>
      </w:pPr>
    </w:p>
    <w:sectPr w:rsidR="000139E1" w:rsidRPr="000139E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8B72" w14:textId="77777777" w:rsidR="00000000" w:rsidRDefault="000139E1">
      <w:r>
        <w:separator/>
      </w:r>
    </w:p>
  </w:endnote>
  <w:endnote w:type="continuationSeparator" w:id="0">
    <w:p w14:paraId="04A88B74" w14:textId="77777777" w:rsidR="00000000" w:rsidRDefault="0001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7"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8"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D"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88B6E" w14:textId="77777777" w:rsidR="00000000" w:rsidRDefault="000139E1">
      <w:r>
        <w:separator/>
      </w:r>
    </w:p>
  </w:footnote>
  <w:footnote w:type="continuationSeparator" w:id="0">
    <w:p w14:paraId="04A88B70" w14:textId="77777777" w:rsidR="00000000" w:rsidRDefault="0001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5"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6"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8B69" w14:textId="77777777" w:rsidR="00EB209C" w:rsidRPr="00AE2B38" w:rsidRDefault="000139E1" w:rsidP="00EB209C">
    <w:pPr>
      <w:pStyle w:val="Header"/>
      <w:tabs>
        <w:tab w:val="left" w:pos="3828"/>
      </w:tabs>
      <w:jc w:val="center"/>
      <w:rPr>
        <w:rFonts w:ascii="Arial" w:hAnsi="Arial" w:cs="Arial"/>
      </w:rPr>
    </w:pPr>
    <w:r w:rsidRPr="00A136A6">
      <w:rPr>
        <w:noProof/>
        <w:lang w:eastAsia="lv-LV"/>
      </w:rPr>
      <w:drawing>
        <wp:inline distT="0" distB="0" distL="0" distR="0" wp14:anchorId="04A88B6E" wp14:editId="04A88B6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A88B6A" w14:textId="77777777" w:rsidR="00EB209C" w:rsidRPr="00356E0F" w:rsidRDefault="000139E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4A88B6B" w14:textId="77777777" w:rsidR="001002D7" w:rsidRDefault="000139E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4A88B6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5D8B2C4">
      <w:numFmt w:val="bullet"/>
      <w:lvlText w:val="-"/>
      <w:lvlJc w:val="left"/>
      <w:pPr>
        <w:ind w:left="720" w:hanging="360"/>
      </w:pPr>
      <w:rPr>
        <w:rFonts w:ascii="Times New Roman" w:eastAsia="Calibri" w:hAnsi="Times New Roman" w:cs="Times New Roman" w:hint="default"/>
        <w:color w:val="1F497D"/>
      </w:rPr>
    </w:lvl>
    <w:lvl w:ilvl="1" w:tplc="90C0A6B4">
      <w:start w:val="1"/>
      <w:numFmt w:val="bullet"/>
      <w:lvlText w:val="o"/>
      <w:lvlJc w:val="left"/>
      <w:pPr>
        <w:ind w:left="1440" w:hanging="360"/>
      </w:pPr>
      <w:rPr>
        <w:rFonts w:ascii="Courier New" w:hAnsi="Courier New" w:cs="Courier New" w:hint="default"/>
      </w:rPr>
    </w:lvl>
    <w:lvl w:ilvl="2" w:tplc="E296466C">
      <w:start w:val="1"/>
      <w:numFmt w:val="bullet"/>
      <w:lvlText w:val=""/>
      <w:lvlJc w:val="left"/>
      <w:pPr>
        <w:ind w:left="2160" w:hanging="360"/>
      </w:pPr>
      <w:rPr>
        <w:rFonts w:ascii="Wingdings" w:hAnsi="Wingdings" w:hint="default"/>
      </w:rPr>
    </w:lvl>
    <w:lvl w:ilvl="3" w:tplc="F5B00580">
      <w:start w:val="1"/>
      <w:numFmt w:val="bullet"/>
      <w:lvlText w:val=""/>
      <w:lvlJc w:val="left"/>
      <w:pPr>
        <w:ind w:left="2880" w:hanging="360"/>
      </w:pPr>
      <w:rPr>
        <w:rFonts w:ascii="Symbol" w:hAnsi="Symbol" w:hint="default"/>
      </w:rPr>
    </w:lvl>
    <w:lvl w:ilvl="4" w:tplc="56521678">
      <w:start w:val="1"/>
      <w:numFmt w:val="bullet"/>
      <w:lvlText w:val="o"/>
      <w:lvlJc w:val="left"/>
      <w:pPr>
        <w:ind w:left="3600" w:hanging="360"/>
      </w:pPr>
      <w:rPr>
        <w:rFonts w:ascii="Courier New" w:hAnsi="Courier New" w:cs="Courier New" w:hint="default"/>
      </w:rPr>
    </w:lvl>
    <w:lvl w:ilvl="5" w:tplc="3B580D22">
      <w:start w:val="1"/>
      <w:numFmt w:val="bullet"/>
      <w:lvlText w:val=""/>
      <w:lvlJc w:val="left"/>
      <w:pPr>
        <w:ind w:left="4320" w:hanging="360"/>
      </w:pPr>
      <w:rPr>
        <w:rFonts w:ascii="Wingdings" w:hAnsi="Wingdings" w:hint="default"/>
      </w:rPr>
    </w:lvl>
    <w:lvl w:ilvl="6" w:tplc="1BFC0E5A">
      <w:start w:val="1"/>
      <w:numFmt w:val="bullet"/>
      <w:lvlText w:val=""/>
      <w:lvlJc w:val="left"/>
      <w:pPr>
        <w:ind w:left="5040" w:hanging="360"/>
      </w:pPr>
      <w:rPr>
        <w:rFonts w:ascii="Symbol" w:hAnsi="Symbol" w:hint="default"/>
      </w:rPr>
    </w:lvl>
    <w:lvl w:ilvl="7" w:tplc="DC4A8CEA">
      <w:start w:val="1"/>
      <w:numFmt w:val="bullet"/>
      <w:lvlText w:val="o"/>
      <w:lvlJc w:val="left"/>
      <w:pPr>
        <w:ind w:left="5760" w:hanging="360"/>
      </w:pPr>
      <w:rPr>
        <w:rFonts w:ascii="Courier New" w:hAnsi="Courier New" w:cs="Courier New" w:hint="default"/>
      </w:rPr>
    </w:lvl>
    <w:lvl w:ilvl="8" w:tplc="8258F4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F4BDBA">
      <w:start w:val="1"/>
      <w:numFmt w:val="bullet"/>
      <w:lvlText w:val=""/>
      <w:lvlJc w:val="left"/>
      <w:pPr>
        <w:ind w:left="720" w:hanging="360"/>
      </w:pPr>
      <w:rPr>
        <w:rFonts w:ascii="Symbol" w:hAnsi="Symbol" w:hint="default"/>
      </w:rPr>
    </w:lvl>
    <w:lvl w:ilvl="1" w:tplc="1676FD2E" w:tentative="1">
      <w:start w:val="1"/>
      <w:numFmt w:val="bullet"/>
      <w:lvlText w:val="o"/>
      <w:lvlJc w:val="left"/>
      <w:pPr>
        <w:ind w:left="1440" w:hanging="360"/>
      </w:pPr>
      <w:rPr>
        <w:rFonts w:ascii="Courier New" w:hAnsi="Courier New" w:cs="Courier New" w:hint="default"/>
      </w:rPr>
    </w:lvl>
    <w:lvl w:ilvl="2" w:tplc="5B2C37DE" w:tentative="1">
      <w:start w:val="1"/>
      <w:numFmt w:val="bullet"/>
      <w:lvlText w:val=""/>
      <w:lvlJc w:val="left"/>
      <w:pPr>
        <w:ind w:left="2160" w:hanging="360"/>
      </w:pPr>
      <w:rPr>
        <w:rFonts w:ascii="Wingdings" w:hAnsi="Wingdings" w:hint="default"/>
      </w:rPr>
    </w:lvl>
    <w:lvl w:ilvl="3" w:tplc="91D4EE5A" w:tentative="1">
      <w:start w:val="1"/>
      <w:numFmt w:val="bullet"/>
      <w:lvlText w:val=""/>
      <w:lvlJc w:val="left"/>
      <w:pPr>
        <w:ind w:left="2880" w:hanging="360"/>
      </w:pPr>
      <w:rPr>
        <w:rFonts w:ascii="Symbol" w:hAnsi="Symbol" w:hint="default"/>
      </w:rPr>
    </w:lvl>
    <w:lvl w:ilvl="4" w:tplc="968C0AB8" w:tentative="1">
      <w:start w:val="1"/>
      <w:numFmt w:val="bullet"/>
      <w:lvlText w:val="o"/>
      <w:lvlJc w:val="left"/>
      <w:pPr>
        <w:ind w:left="3600" w:hanging="360"/>
      </w:pPr>
      <w:rPr>
        <w:rFonts w:ascii="Courier New" w:hAnsi="Courier New" w:cs="Courier New" w:hint="default"/>
      </w:rPr>
    </w:lvl>
    <w:lvl w:ilvl="5" w:tplc="75CC9A0A" w:tentative="1">
      <w:start w:val="1"/>
      <w:numFmt w:val="bullet"/>
      <w:lvlText w:val=""/>
      <w:lvlJc w:val="left"/>
      <w:pPr>
        <w:ind w:left="4320" w:hanging="360"/>
      </w:pPr>
      <w:rPr>
        <w:rFonts w:ascii="Wingdings" w:hAnsi="Wingdings" w:hint="default"/>
      </w:rPr>
    </w:lvl>
    <w:lvl w:ilvl="6" w:tplc="1BBA3984" w:tentative="1">
      <w:start w:val="1"/>
      <w:numFmt w:val="bullet"/>
      <w:lvlText w:val=""/>
      <w:lvlJc w:val="left"/>
      <w:pPr>
        <w:ind w:left="5040" w:hanging="360"/>
      </w:pPr>
      <w:rPr>
        <w:rFonts w:ascii="Symbol" w:hAnsi="Symbol" w:hint="default"/>
      </w:rPr>
    </w:lvl>
    <w:lvl w:ilvl="7" w:tplc="EACE6774" w:tentative="1">
      <w:start w:val="1"/>
      <w:numFmt w:val="bullet"/>
      <w:lvlText w:val="o"/>
      <w:lvlJc w:val="left"/>
      <w:pPr>
        <w:ind w:left="5760" w:hanging="360"/>
      </w:pPr>
      <w:rPr>
        <w:rFonts w:ascii="Courier New" w:hAnsi="Courier New" w:cs="Courier New" w:hint="default"/>
      </w:rPr>
    </w:lvl>
    <w:lvl w:ilvl="8" w:tplc="3AC88DE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F62AE4C">
      <w:start w:val="1"/>
      <w:numFmt w:val="bullet"/>
      <w:lvlText w:val=""/>
      <w:lvlJc w:val="left"/>
      <w:pPr>
        <w:ind w:left="720" w:hanging="360"/>
      </w:pPr>
      <w:rPr>
        <w:rFonts w:ascii="Symbol" w:hAnsi="Symbol" w:hint="default"/>
      </w:rPr>
    </w:lvl>
    <w:lvl w:ilvl="1" w:tplc="35FC4C9E" w:tentative="1">
      <w:start w:val="1"/>
      <w:numFmt w:val="bullet"/>
      <w:lvlText w:val="o"/>
      <w:lvlJc w:val="left"/>
      <w:pPr>
        <w:ind w:left="1440" w:hanging="360"/>
      </w:pPr>
      <w:rPr>
        <w:rFonts w:ascii="Courier New" w:hAnsi="Courier New" w:cs="Courier New" w:hint="default"/>
      </w:rPr>
    </w:lvl>
    <w:lvl w:ilvl="2" w:tplc="D244FA94" w:tentative="1">
      <w:start w:val="1"/>
      <w:numFmt w:val="bullet"/>
      <w:lvlText w:val=""/>
      <w:lvlJc w:val="left"/>
      <w:pPr>
        <w:ind w:left="2160" w:hanging="360"/>
      </w:pPr>
      <w:rPr>
        <w:rFonts w:ascii="Wingdings" w:hAnsi="Wingdings" w:hint="default"/>
      </w:rPr>
    </w:lvl>
    <w:lvl w:ilvl="3" w:tplc="A006A7C2" w:tentative="1">
      <w:start w:val="1"/>
      <w:numFmt w:val="bullet"/>
      <w:lvlText w:val=""/>
      <w:lvlJc w:val="left"/>
      <w:pPr>
        <w:ind w:left="2880" w:hanging="360"/>
      </w:pPr>
      <w:rPr>
        <w:rFonts w:ascii="Symbol" w:hAnsi="Symbol" w:hint="default"/>
      </w:rPr>
    </w:lvl>
    <w:lvl w:ilvl="4" w:tplc="2CCA8F22" w:tentative="1">
      <w:start w:val="1"/>
      <w:numFmt w:val="bullet"/>
      <w:lvlText w:val="o"/>
      <w:lvlJc w:val="left"/>
      <w:pPr>
        <w:ind w:left="3600" w:hanging="360"/>
      </w:pPr>
      <w:rPr>
        <w:rFonts w:ascii="Courier New" w:hAnsi="Courier New" w:cs="Courier New" w:hint="default"/>
      </w:rPr>
    </w:lvl>
    <w:lvl w:ilvl="5" w:tplc="7A6283FA" w:tentative="1">
      <w:start w:val="1"/>
      <w:numFmt w:val="bullet"/>
      <w:lvlText w:val=""/>
      <w:lvlJc w:val="left"/>
      <w:pPr>
        <w:ind w:left="4320" w:hanging="360"/>
      </w:pPr>
      <w:rPr>
        <w:rFonts w:ascii="Wingdings" w:hAnsi="Wingdings" w:hint="default"/>
      </w:rPr>
    </w:lvl>
    <w:lvl w:ilvl="6" w:tplc="B2B437BC" w:tentative="1">
      <w:start w:val="1"/>
      <w:numFmt w:val="bullet"/>
      <w:lvlText w:val=""/>
      <w:lvlJc w:val="left"/>
      <w:pPr>
        <w:ind w:left="5040" w:hanging="360"/>
      </w:pPr>
      <w:rPr>
        <w:rFonts w:ascii="Symbol" w:hAnsi="Symbol" w:hint="default"/>
      </w:rPr>
    </w:lvl>
    <w:lvl w:ilvl="7" w:tplc="84146798" w:tentative="1">
      <w:start w:val="1"/>
      <w:numFmt w:val="bullet"/>
      <w:lvlText w:val="o"/>
      <w:lvlJc w:val="left"/>
      <w:pPr>
        <w:ind w:left="5760" w:hanging="360"/>
      </w:pPr>
      <w:rPr>
        <w:rFonts w:ascii="Courier New" w:hAnsi="Courier New" w:cs="Courier New" w:hint="default"/>
      </w:rPr>
    </w:lvl>
    <w:lvl w:ilvl="8" w:tplc="C33C7F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FCDEC6">
      <w:start w:val="1"/>
      <w:numFmt w:val="bullet"/>
      <w:lvlText w:val=""/>
      <w:lvlJc w:val="left"/>
      <w:pPr>
        <w:ind w:left="804" w:hanging="360"/>
      </w:pPr>
      <w:rPr>
        <w:rFonts w:ascii="Symbol" w:hAnsi="Symbol" w:hint="default"/>
      </w:rPr>
    </w:lvl>
    <w:lvl w:ilvl="1" w:tplc="1128A86A" w:tentative="1">
      <w:start w:val="1"/>
      <w:numFmt w:val="bullet"/>
      <w:lvlText w:val="o"/>
      <w:lvlJc w:val="left"/>
      <w:pPr>
        <w:ind w:left="1524" w:hanging="360"/>
      </w:pPr>
      <w:rPr>
        <w:rFonts w:ascii="Courier New" w:hAnsi="Courier New" w:cs="Courier New" w:hint="default"/>
      </w:rPr>
    </w:lvl>
    <w:lvl w:ilvl="2" w:tplc="91DC51C0" w:tentative="1">
      <w:start w:val="1"/>
      <w:numFmt w:val="bullet"/>
      <w:lvlText w:val=""/>
      <w:lvlJc w:val="left"/>
      <w:pPr>
        <w:ind w:left="2244" w:hanging="360"/>
      </w:pPr>
      <w:rPr>
        <w:rFonts w:ascii="Wingdings" w:hAnsi="Wingdings" w:hint="default"/>
      </w:rPr>
    </w:lvl>
    <w:lvl w:ilvl="3" w:tplc="9230E33C" w:tentative="1">
      <w:start w:val="1"/>
      <w:numFmt w:val="bullet"/>
      <w:lvlText w:val=""/>
      <w:lvlJc w:val="left"/>
      <w:pPr>
        <w:ind w:left="2964" w:hanging="360"/>
      </w:pPr>
      <w:rPr>
        <w:rFonts w:ascii="Symbol" w:hAnsi="Symbol" w:hint="default"/>
      </w:rPr>
    </w:lvl>
    <w:lvl w:ilvl="4" w:tplc="061CC838" w:tentative="1">
      <w:start w:val="1"/>
      <w:numFmt w:val="bullet"/>
      <w:lvlText w:val="o"/>
      <w:lvlJc w:val="left"/>
      <w:pPr>
        <w:ind w:left="3684" w:hanging="360"/>
      </w:pPr>
      <w:rPr>
        <w:rFonts w:ascii="Courier New" w:hAnsi="Courier New" w:cs="Courier New" w:hint="default"/>
      </w:rPr>
    </w:lvl>
    <w:lvl w:ilvl="5" w:tplc="BEAEC4B0" w:tentative="1">
      <w:start w:val="1"/>
      <w:numFmt w:val="bullet"/>
      <w:lvlText w:val=""/>
      <w:lvlJc w:val="left"/>
      <w:pPr>
        <w:ind w:left="4404" w:hanging="360"/>
      </w:pPr>
      <w:rPr>
        <w:rFonts w:ascii="Wingdings" w:hAnsi="Wingdings" w:hint="default"/>
      </w:rPr>
    </w:lvl>
    <w:lvl w:ilvl="6" w:tplc="0FD6BFC2" w:tentative="1">
      <w:start w:val="1"/>
      <w:numFmt w:val="bullet"/>
      <w:lvlText w:val=""/>
      <w:lvlJc w:val="left"/>
      <w:pPr>
        <w:ind w:left="5124" w:hanging="360"/>
      </w:pPr>
      <w:rPr>
        <w:rFonts w:ascii="Symbol" w:hAnsi="Symbol" w:hint="default"/>
      </w:rPr>
    </w:lvl>
    <w:lvl w:ilvl="7" w:tplc="F53A55E0" w:tentative="1">
      <w:start w:val="1"/>
      <w:numFmt w:val="bullet"/>
      <w:lvlText w:val="o"/>
      <w:lvlJc w:val="left"/>
      <w:pPr>
        <w:ind w:left="5844" w:hanging="360"/>
      </w:pPr>
      <w:rPr>
        <w:rFonts w:ascii="Courier New" w:hAnsi="Courier New" w:cs="Courier New" w:hint="default"/>
      </w:rPr>
    </w:lvl>
    <w:lvl w:ilvl="8" w:tplc="CA0249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CC03A6">
      <w:start w:val="1"/>
      <w:numFmt w:val="bullet"/>
      <w:lvlText w:val=""/>
      <w:lvlJc w:val="left"/>
      <w:pPr>
        <w:ind w:left="804" w:hanging="360"/>
      </w:pPr>
      <w:rPr>
        <w:rFonts w:ascii="Wingdings" w:hAnsi="Wingdings" w:hint="default"/>
      </w:rPr>
    </w:lvl>
    <w:lvl w:ilvl="1" w:tplc="36605ED8" w:tentative="1">
      <w:start w:val="1"/>
      <w:numFmt w:val="bullet"/>
      <w:lvlText w:val="o"/>
      <w:lvlJc w:val="left"/>
      <w:pPr>
        <w:ind w:left="1524" w:hanging="360"/>
      </w:pPr>
      <w:rPr>
        <w:rFonts w:ascii="Courier New" w:hAnsi="Courier New" w:cs="Courier New" w:hint="default"/>
      </w:rPr>
    </w:lvl>
    <w:lvl w:ilvl="2" w:tplc="E2B8298E" w:tentative="1">
      <w:start w:val="1"/>
      <w:numFmt w:val="bullet"/>
      <w:lvlText w:val=""/>
      <w:lvlJc w:val="left"/>
      <w:pPr>
        <w:ind w:left="2244" w:hanging="360"/>
      </w:pPr>
      <w:rPr>
        <w:rFonts w:ascii="Wingdings" w:hAnsi="Wingdings" w:hint="default"/>
      </w:rPr>
    </w:lvl>
    <w:lvl w:ilvl="3" w:tplc="9CF2999C" w:tentative="1">
      <w:start w:val="1"/>
      <w:numFmt w:val="bullet"/>
      <w:lvlText w:val=""/>
      <w:lvlJc w:val="left"/>
      <w:pPr>
        <w:ind w:left="2964" w:hanging="360"/>
      </w:pPr>
      <w:rPr>
        <w:rFonts w:ascii="Symbol" w:hAnsi="Symbol" w:hint="default"/>
      </w:rPr>
    </w:lvl>
    <w:lvl w:ilvl="4" w:tplc="A0068C86" w:tentative="1">
      <w:start w:val="1"/>
      <w:numFmt w:val="bullet"/>
      <w:lvlText w:val="o"/>
      <w:lvlJc w:val="left"/>
      <w:pPr>
        <w:ind w:left="3684" w:hanging="360"/>
      </w:pPr>
      <w:rPr>
        <w:rFonts w:ascii="Courier New" w:hAnsi="Courier New" w:cs="Courier New" w:hint="default"/>
      </w:rPr>
    </w:lvl>
    <w:lvl w:ilvl="5" w:tplc="734C9F82" w:tentative="1">
      <w:start w:val="1"/>
      <w:numFmt w:val="bullet"/>
      <w:lvlText w:val=""/>
      <w:lvlJc w:val="left"/>
      <w:pPr>
        <w:ind w:left="4404" w:hanging="360"/>
      </w:pPr>
      <w:rPr>
        <w:rFonts w:ascii="Wingdings" w:hAnsi="Wingdings" w:hint="default"/>
      </w:rPr>
    </w:lvl>
    <w:lvl w:ilvl="6" w:tplc="EB62CBA8" w:tentative="1">
      <w:start w:val="1"/>
      <w:numFmt w:val="bullet"/>
      <w:lvlText w:val=""/>
      <w:lvlJc w:val="left"/>
      <w:pPr>
        <w:ind w:left="5124" w:hanging="360"/>
      </w:pPr>
      <w:rPr>
        <w:rFonts w:ascii="Symbol" w:hAnsi="Symbol" w:hint="default"/>
      </w:rPr>
    </w:lvl>
    <w:lvl w:ilvl="7" w:tplc="9F82C6CA" w:tentative="1">
      <w:start w:val="1"/>
      <w:numFmt w:val="bullet"/>
      <w:lvlText w:val="o"/>
      <w:lvlJc w:val="left"/>
      <w:pPr>
        <w:ind w:left="5844" w:hanging="360"/>
      </w:pPr>
      <w:rPr>
        <w:rFonts w:ascii="Courier New" w:hAnsi="Courier New" w:cs="Courier New" w:hint="default"/>
      </w:rPr>
    </w:lvl>
    <w:lvl w:ilvl="8" w:tplc="B50AF5E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1440B3C">
      <w:start w:val="1"/>
      <w:numFmt w:val="bullet"/>
      <w:lvlText w:val=""/>
      <w:lvlJc w:val="left"/>
      <w:pPr>
        <w:ind w:left="1080" w:hanging="360"/>
      </w:pPr>
      <w:rPr>
        <w:rFonts w:ascii="Symbol" w:hAnsi="Symbol" w:hint="default"/>
      </w:rPr>
    </w:lvl>
    <w:lvl w:ilvl="1" w:tplc="379810E8" w:tentative="1">
      <w:start w:val="1"/>
      <w:numFmt w:val="bullet"/>
      <w:lvlText w:val="o"/>
      <w:lvlJc w:val="left"/>
      <w:pPr>
        <w:ind w:left="1800" w:hanging="360"/>
      </w:pPr>
      <w:rPr>
        <w:rFonts w:ascii="Courier New" w:hAnsi="Courier New" w:cs="Courier New" w:hint="default"/>
      </w:rPr>
    </w:lvl>
    <w:lvl w:ilvl="2" w:tplc="D2F0D458" w:tentative="1">
      <w:start w:val="1"/>
      <w:numFmt w:val="bullet"/>
      <w:lvlText w:val=""/>
      <w:lvlJc w:val="left"/>
      <w:pPr>
        <w:ind w:left="2520" w:hanging="360"/>
      </w:pPr>
      <w:rPr>
        <w:rFonts w:ascii="Wingdings" w:hAnsi="Wingdings" w:hint="default"/>
      </w:rPr>
    </w:lvl>
    <w:lvl w:ilvl="3" w:tplc="EAEAC678" w:tentative="1">
      <w:start w:val="1"/>
      <w:numFmt w:val="bullet"/>
      <w:lvlText w:val=""/>
      <w:lvlJc w:val="left"/>
      <w:pPr>
        <w:ind w:left="3240" w:hanging="360"/>
      </w:pPr>
      <w:rPr>
        <w:rFonts w:ascii="Symbol" w:hAnsi="Symbol" w:hint="default"/>
      </w:rPr>
    </w:lvl>
    <w:lvl w:ilvl="4" w:tplc="96D6F4CC" w:tentative="1">
      <w:start w:val="1"/>
      <w:numFmt w:val="bullet"/>
      <w:lvlText w:val="o"/>
      <w:lvlJc w:val="left"/>
      <w:pPr>
        <w:ind w:left="3960" w:hanging="360"/>
      </w:pPr>
      <w:rPr>
        <w:rFonts w:ascii="Courier New" w:hAnsi="Courier New" w:cs="Courier New" w:hint="default"/>
      </w:rPr>
    </w:lvl>
    <w:lvl w:ilvl="5" w:tplc="E918F5F8" w:tentative="1">
      <w:start w:val="1"/>
      <w:numFmt w:val="bullet"/>
      <w:lvlText w:val=""/>
      <w:lvlJc w:val="left"/>
      <w:pPr>
        <w:ind w:left="4680" w:hanging="360"/>
      </w:pPr>
      <w:rPr>
        <w:rFonts w:ascii="Wingdings" w:hAnsi="Wingdings" w:hint="default"/>
      </w:rPr>
    </w:lvl>
    <w:lvl w:ilvl="6" w:tplc="F2F68208" w:tentative="1">
      <w:start w:val="1"/>
      <w:numFmt w:val="bullet"/>
      <w:lvlText w:val=""/>
      <w:lvlJc w:val="left"/>
      <w:pPr>
        <w:ind w:left="5400" w:hanging="360"/>
      </w:pPr>
      <w:rPr>
        <w:rFonts w:ascii="Symbol" w:hAnsi="Symbol" w:hint="default"/>
      </w:rPr>
    </w:lvl>
    <w:lvl w:ilvl="7" w:tplc="03B46CCC" w:tentative="1">
      <w:start w:val="1"/>
      <w:numFmt w:val="bullet"/>
      <w:lvlText w:val="o"/>
      <w:lvlJc w:val="left"/>
      <w:pPr>
        <w:ind w:left="6120" w:hanging="360"/>
      </w:pPr>
      <w:rPr>
        <w:rFonts w:ascii="Courier New" w:hAnsi="Courier New" w:cs="Courier New" w:hint="default"/>
      </w:rPr>
    </w:lvl>
    <w:lvl w:ilvl="8" w:tplc="6C52E9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B689038">
      <w:start w:val="1"/>
      <w:numFmt w:val="bullet"/>
      <w:lvlText w:val=""/>
      <w:lvlJc w:val="left"/>
      <w:pPr>
        <w:ind w:left="720" w:hanging="360"/>
      </w:pPr>
      <w:rPr>
        <w:rFonts w:ascii="Symbol" w:hAnsi="Symbol" w:hint="default"/>
      </w:rPr>
    </w:lvl>
    <w:lvl w:ilvl="1" w:tplc="4392B79C" w:tentative="1">
      <w:start w:val="1"/>
      <w:numFmt w:val="bullet"/>
      <w:lvlText w:val="o"/>
      <w:lvlJc w:val="left"/>
      <w:pPr>
        <w:ind w:left="1440" w:hanging="360"/>
      </w:pPr>
      <w:rPr>
        <w:rFonts w:ascii="Courier New" w:hAnsi="Courier New" w:cs="Courier New" w:hint="default"/>
      </w:rPr>
    </w:lvl>
    <w:lvl w:ilvl="2" w:tplc="62C0B504" w:tentative="1">
      <w:start w:val="1"/>
      <w:numFmt w:val="bullet"/>
      <w:lvlText w:val=""/>
      <w:lvlJc w:val="left"/>
      <w:pPr>
        <w:ind w:left="2160" w:hanging="360"/>
      </w:pPr>
      <w:rPr>
        <w:rFonts w:ascii="Wingdings" w:hAnsi="Wingdings" w:hint="default"/>
      </w:rPr>
    </w:lvl>
    <w:lvl w:ilvl="3" w:tplc="DAFCA3F2" w:tentative="1">
      <w:start w:val="1"/>
      <w:numFmt w:val="bullet"/>
      <w:lvlText w:val=""/>
      <w:lvlJc w:val="left"/>
      <w:pPr>
        <w:ind w:left="2880" w:hanging="360"/>
      </w:pPr>
      <w:rPr>
        <w:rFonts w:ascii="Symbol" w:hAnsi="Symbol" w:hint="default"/>
      </w:rPr>
    </w:lvl>
    <w:lvl w:ilvl="4" w:tplc="055A9446" w:tentative="1">
      <w:start w:val="1"/>
      <w:numFmt w:val="bullet"/>
      <w:lvlText w:val="o"/>
      <w:lvlJc w:val="left"/>
      <w:pPr>
        <w:ind w:left="3600" w:hanging="360"/>
      </w:pPr>
      <w:rPr>
        <w:rFonts w:ascii="Courier New" w:hAnsi="Courier New" w:cs="Courier New" w:hint="default"/>
      </w:rPr>
    </w:lvl>
    <w:lvl w:ilvl="5" w:tplc="A74CBAC8" w:tentative="1">
      <w:start w:val="1"/>
      <w:numFmt w:val="bullet"/>
      <w:lvlText w:val=""/>
      <w:lvlJc w:val="left"/>
      <w:pPr>
        <w:ind w:left="4320" w:hanging="360"/>
      </w:pPr>
      <w:rPr>
        <w:rFonts w:ascii="Wingdings" w:hAnsi="Wingdings" w:hint="default"/>
      </w:rPr>
    </w:lvl>
    <w:lvl w:ilvl="6" w:tplc="38881220" w:tentative="1">
      <w:start w:val="1"/>
      <w:numFmt w:val="bullet"/>
      <w:lvlText w:val=""/>
      <w:lvlJc w:val="left"/>
      <w:pPr>
        <w:ind w:left="5040" w:hanging="360"/>
      </w:pPr>
      <w:rPr>
        <w:rFonts w:ascii="Symbol" w:hAnsi="Symbol" w:hint="default"/>
      </w:rPr>
    </w:lvl>
    <w:lvl w:ilvl="7" w:tplc="C3542816" w:tentative="1">
      <w:start w:val="1"/>
      <w:numFmt w:val="bullet"/>
      <w:lvlText w:val="o"/>
      <w:lvlJc w:val="left"/>
      <w:pPr>
        <w:ind w:left="5760" w:hanging="360"/>
      </w:pPr>
      <w:rPr>
        <w:rFonts w:ascii="Courier New" w:hAnsi="Courier New" w:cs="Courier New" w:hint="default"/>
      </w:rPr>
    </w:lvl>
    <w:lvl w:ilvl="8" w:tplc="3810221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A42291A">
      <w:start w:val="1"/>
      <w:numFmt w:val="bullet"/>
      <w:lvlText w:val=""/>
      <w:lvlJc w:val="left"/>
      <w:pPr>
        <w:ind w:left="720" w:hanging="360"/>
      </w:pPr>
      <w:rPr>
        <w:rFonts w:ascii="Symbol" w:hAnsi="Symbol" w:hint="default"/>
      </w:rPr>
    </w:lvl>
    <w:lvl w:ilvl="1" w:tplc="265025C6" w:tentative="1">
      <w:start w:val="1"/>
      <w:numFmt w:val="bullet"/>
      <w:lvlText w:val="o"/>
      <w:lvlJc w:val="left"/>
      <w:pPr>
        <w:ind w:left="1440" w:hanging="360"/>
      </w:pPr>
      <w:rPr>
        <w:rFonts w:ascii="Courier New" w:hAnsi="Courier New" w:cs="Courier New" w:hint="default"/>
      </w:rPr>
    </w:lvl>
    <w:lvl w:ilvl="2" w:tplc="A5B80F62" w:tentative="1">
      <w:start w:val="1"/>
      <w:numFmt w:val="bullet"/>
      <w:lvlText w:val=""/>
      <w:lvlJc w:val="left"/>
      <w:pPr>
        <w:ind w:left="2160" w:hanging="360"/>
      </w:pPr>
      <w:rPr>
        <w:rFonts w:ascii="Wingdings" w:hAnsi="Wingdings" w:hint="default"/>
      </w:rPr>
    </w:lvl>
    <w:lvl w:ilvl="3" w:tplc="6C601328" w:tentative="1">
      <w:start w:val="1"/>
      <w:numFmt w:val="bullet"/>
      <w:lvlText w:val=""/>
      <w:lvlJc w:val="left"/>
      <w:pPr>
        <w:ind w:left="2880" w:hanging="360"/>
      </w:pPr>
      <w:rPr>
        <w:rFonts w:ascii="Symbol" w:hAnsi="Symbol" w:hint="default"/>
      </w:rPr>
    </w:lvl>
    <w:lvl w:ilvl="4" w:tplc="3AECD2E2" w:tentative="1">
      <w:start w:val="1"/>
      <w:numFmt w:val="bullet"/>
      <w:lvlText w:val="o"/>
      <w:lvlJc w:val="left"/>
      <w:pPr>
        <w:ind w:left="3600" w:hanging="360"/>
      </w:pPr>
      <w:rPr>
        <w:rFonts w:ascii="Courier New" w:hAnsi="Courier New" w:cs="Courier New" w:hint="default"/>
      </w:rPr>
    </w:lvl>
    <w:lvl w:ilvl="5" w:tplc="AA02B390" w:tentative="1">
      <w:start w:val="1"/>
      <w:numFmt w:val="bullet"/>
      <w:lvlText w:val=""/>
      <w:lvlJc w:val="left"/>
      <w:pPr>
        <w:ind w:left="4320" w:hanging="360"/>
      </w:pPr>
      <w:rPr>
        <w:rFonts w:ascii="Wingdings" w:hAnsi="Wingdings" w:hint="default"/>
      </w:rPr>
    </w:lvl>
    <w:lvl w:ilvl="6" w:tplc="477E3544" w:tentative="1">
      <w:start w:val="1"/>
      <w:numFmt w:val="bullet"/>
      <w:lvlText w:val=""/>
      <w:lvlJc w:val="left"/>
      <w:pPr>
        <w:ind w:left="5040" w:hanging="360"/>
      </w:pPr>
      <w:rPr>
        <w:rFonts w:ascii="Symbol" w:hAnsi="Symbol" w:hint="default"/>
      </w:rPr>
    </w:lvl>
    <w:lvl w:ilvl="7" w:tplc="D33C4764" w:tentative="1">
      <w:start w:val="1"/>
      <w:numFmt w:val="bullet"/>
      <w:lvlText w:val="o"/>
      <w:lvlJc w:val="left"/>
      <w:pPr>
        <w:ind w:left="5760" w:hanging="360"/>
      </w:pPr>
      <w:rPr>
        <w:rFonts w:ascii="Courier New" w:hAnsi="Courier New" w:cs="Courier New" w:hint="default"/>
      </w:rPr>
    </w:lvl>
    <w:lvl w:ilvl="8" w:tplc="2C8EA2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990AEA4">
      <w:start w:val="1"/>
      <w:numFmt w:val="bullet"/>
      <w:lvlText w:val=""/>
      <w:lvlJc w:val="left"/>
      <w:pPr>
        <w:ind w:left="804" w:hanging="360"/>
      </w:pPr>
      <w:rPr>
        <w:rFonts w:ascii="Symbol" w:hAnsi="Symbol" w:hint="default"/>
      </w:rPr>
    </w:lvl>
    <w:lvl w:ilvl="1" w:tplc="49BAD47A" w:tentative="1">
      <w:start w:val="1"/>
      <w:numFmt w:val="bullet"/>
      <w:lvlText w:val="o"/>
      <w:lvlJc w:val="left"/>
      <w:pPr>
        <w:ind w:left="1524" w:hanging="360"/>
      </w:pPr>
      <w:rPr>
        <w:rFonts w:ascii="Courier New" w:hAnsi="Courier New" w:cs="Courier New" w:hint="default"/>
      </w:rPr>
    </w:lvl>
    <w:lvl w:ilvl="2" w:tplc="FB8A6974" w:tentative="1">
      <w:start w:val="1"/>
      <w:numFmt w:val="bullet"/>
      <w:lvlText w:val=""/>
      <w:lvlJc w:val="left"/>
      <w:pPr>
        <w:ind w:left="2244" w:hanging="360"/>
      </w:pPr>
      <w:rPr>
        <w:rFonts w:ascii="Wingdings" w:hAnsi="Wingdings" w:hint="default"/>
      </w:rPr>
    </w:lvl>
    <w:lvl w:ilvl="3" w:tplc="E8CEB702" w:tentative="1">
      <w:start w:val="1"/>
      <w:numFmt w:val="bullet"/>
      <w:lvlText w:val=""/>
      <w:lvlJc w:val="left"/>
      <w:pPr>
        <w:ind w:left="2964" w:hanging="360"/>
      </w:pPr>
      <w:rPr>
        <w:rFonts w:ascii="Symbol" w:hAnsi="Symbol" w:hint="default"/>
      </w:rPr>
    </w:lvl>
    <w:lvl w:ilvl="4" w:tplc="45B0FD18" w:tentative="1">
      <w:start w:val="1"/>
      <w:numFmt w:val="bullet"/>
      <w:lvlText w:val="o"/>
      <w:lvlJc w:val="left"/>
      <w:pPr>
        <w:ind w:left="3684" w:hanging="360"/>
      </w:pPr>
      <w:rPr>
        <w:rFonts w:ascii="Courier New" w:hAnsi="Courier New" w:cs="Courier New" w:hint="default"/>
      </w:rPr>
    </w:lvl>
    <w:lvl w:ilvl="5" w:tplc="4F1A1AFA" w:tentative="1">
      <w:start w:val="1"/>
      <w:numFmt w:val="bullet"/>
      <w:lvlText w:val=""/>
      <w:lvlJc w:val="left"/>
      <w:pPr>
        <w:ind w:left="4404" w:hanging="360"/>
      </w:pPr>
      <w:rPr>
        <w:rFonts w:ascii="Wingdings" w:hAnsi="Wingdings" w:hint="default"/>
      </w:rPr>
    </w:lvl>
    <w:lvl w:ilvl="6" w:tplc="4304578C" w:tentative="1">
      <w:start w:val="1"/>
      <w:numFmt w:val="bullet"/>
      <w:lvlText w:val=""/>
      <w:lvlJc w:val="left"/>
      <w:pPr>
        <w:ind w:left="5124" w:hanging="360"/>
      </w:pPr>
      <w:rPr>
        <w:rFonts w:ascii="Symbol" w:hAnsi="Symbol" w:hint="default"/>
      </w:rPr>
    </w:lvl>
    <w:lvl w:ilvl="7" w:tplc="2EB8B2B2" w:tentative="1">
      <w:start w:val="1"/>
      <w:numFmt w:val="bullet"/>
      <w:lvlText w:val="o"/>
      <w:lvlJc w:val="left"/>
      <w:pPr>
        <w:ind w:left="5844" w:hanging="360"/>
      </w:pPr>
      <w:rPr>
        <w:rFonts w:ascii="Courier New" w:hAnsi="Courier New" w:cs="Courier New" w:hint="default"/>
      </w:rPr>
    </w:lvl>
    <w:lvl w:ilvl="8" w:tplc="C79898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9E1"/>
    <w:rsid w:val="000148CA"/>
    <w:rsid w:val="000212D5"/>
    <w:rsid w:val="0002264F"/>
    <w:rsid w:val="000246E3"/>
    <w:rsid w:val="00030847"/>
    <w:rsid w:val="00046F67"/>
    <w:rsid w:val="00051438"/>
    <w:rsid w:val="00052C2D"/>
    <w:rsid w:val="0006470A"/>
    <w:rsid w:val="000667F2"/>
    <w:rsid w:val="00067C8C"/>
    <w:rsid w:val="00070CC8"/>
    <w:rsid w:val="0007583C"/>
    <w:rsid w:val="00077572"/>
    <w:rsid w:val="00083723"/>
    <w:rsid w:val="000858AA"/>
    <w:rsid w:val="000A6CFF"/>
    <w:rsid w:val="000B7112"/>
    <w:rsid w:val="000C6C0F"/>
    <w:rsid w:val="000C6F96"/>
    <w:rsid w:val="000C7DCD"/>
    <w:rsid w:val="000D173B"/>
    <w:rsid w:val="000D60B6"/>
    <w:rsid w:val="000E2068"/>
    <w:rsid w:val="000F232A"/>
    <w:rsid w:val="000F5CE6"/>
    <w:rsid w:val="000F761E"/>
    <w:rsid w:val="001002D7"/>
    <w:rsid w:val="00116EAC"/>
    <w:rsid w:val="00120BDB"/>
    <w:rsid w:val="00121753"/>
    <w:rsid w:val="00126735"/>
    <w:rsid w:val="00133187"/>
    <w:rsid w:val="00133287"/>
    <w:rsid w:val="0013367A"/>
    <w:rsid w:val="001378D8"/>
    <w:rsid w:val="00137A06"/>
    <w:rsid w:val="00142C09"/>
    <w:rsid w:val="00146AE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0828"/>
    <w:rsid w:val="00225594"/>
    <w:rsid w:val="00226326"/>
    <w:rsid w:val="00240ED1"/>
    <w:rsid w:val="00241932"/>
    <w:rsid w:val="0024293C"/>
    <w:rsid w:val="00242DBA"/>
    <w:rsid w:val="00253EA0"/>
    <w:rsid w:val="00264CAB"/>
    <w:rsid w:val="002652A2"/>
    <w:rsid w:val="00277C93"/>
    <w:rsid w:val="002809D3"/>
    <w:rsid w:val="00290703"/>
    <w:rsid w:val="00290F67"/>
    <w:rsid w:val="00295DBD"/>
    <w:rsid w:val="002A30A3"/>
    <w:rsid w:val="002A4B70"/>
    <w:rsid w:val="002A71F7"/>
    <w:rsid w:val="002B6C46"/>
    <w:rsid w:val="002B7BA3"/>
    <w:rsid w:val="002C7382"/>
    <w:rsid w:val="002D11C7"/>
    <w:rsid w:val="002D6C54"/>
    <w:rsid w:val="002E1235"/>
    <w:rsid w:val="002F1478"/>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C4"/>
    <w:rsid w:val="0034552B"/>
    <w:rsid w:val="00356E0F"/>
    <w:rsid w:val="003577D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22E6"/>
    <w:rsid w:val="003B6651"/>
    <w:rsid w:val="003C3979"/>
    <w:rsid w:val="003E185F"/>
    <w:rsid w:val="003E3A4F"/>
    <w:rsid w:val="003F68B7"/>
    <w:rsid w:val="003F70F4"/>
    <w:rsid w:val="0040098B"/>
    <w:rsid w:val="00400F9C"/>
    <w:rsid w:val="00402C18"/>
    <w:rsid w:val="004115A4"/>
    <w:rsid w:val="00414154"/>
    <w:rsid w:val="00414C84"/>
    <w:rsid w:val="00415ABF"/>
    <w:rsid w:val="0042637F"/>
    <w:rsid w:val="00426CAC"/>
    <w:rsid w:val="00426CD6"/>
    <w:rsid w:val="00426D9B"/>
    <w:rsid w:val="00436C14"/>
    <w:rsid w:val="0044260F"/>
    <w:rsid w:val="00443BDD"/>
    <w:rsid w:val="00451FAD"/>
    <w:rsid w:val="00471357"/>
    <w:rsid w:val="00480FCA"/>
    <w:rsid w:val="00483745"/>
    <w:rsid w:val="00486A8E"/>
    <w:rsid w:val="0048766F"/>
    <w:rsid w:val="0049225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FAF"/>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080"/>
    <w:rsid w:val="005E5C1B"/>
    <w:rsid w:val="005F5AA8"/>
    <w:rsid w:val="00602CC0"/>
    <w:rsid w:val="0060323C"/>
    <w:rsid w:val="00607627"/>
    <w:rsid w:val="00616BBA"/>
    <w:rsid w:val="006172F6"/>
    <w:rsid w:val="00617741"/>
    <w:rsid w:val="00623618"/>
    <w:rsid w:val="006274E0"/>
    <w:rsid w:val="00633DE3"/>
    <w:rsid w:val="006345F5"/>
    <w:rsid w:val="00637756"/>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32C"/>
    <w:rsid w:val="00783EF5"/>
    <w:rsid w:val="00793B6F"/>
    <w:rsid w:val="00797A41"/>
    <w:rsid w:val="007A1270"/>
    <w:rsid w:val="007A61BE"/>
    <w:rsid w:val="007B661C"/>
    <w:rsid w:val="007C03CF"/>
    <w:rsid w:val="007C0545"/>
    <w:rsid w:val="007C184C"/>
    <w:rsid w:val="007C4820"/>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03E3"/>
    <w:rsid w:val="00842C2C"/>
    <w:rsid w:val="00844638"/>
    <w:rsid w:val="00845A19"/>
    <w:rsid w:val="00847485"/>
    <w:rsid w:val="00850187"/>
    <w:rsid w:val="00854856"/>
    <w:rsid w:val="00856B89"/>
    <w:rsid w:val="00857FB7"/>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4252"/>
    <w:rsid w:val="009B5659"/>
    <w:rsid w:val="009B6225"/>
    <w:rsid w:val="009B7FC5"/>
    <w:rsid w:val="009C7AC7"/>
    <w:rsid w:val="009C7D67"/>
    <w:rsid w:val="009D2242"/>
    <w:rsid w:val="009D713C"/>
    <w:rsid w:val="009E365C"/>
    <w:rsid w:val="009E77A0"/>
    <w:rsid w:val="009F0075"/>
    <w:rsid w:val="009F674C"/>
    <w:rsid w:val="00A02E57"/>
    <w:rsid w:val="00A04216"/>
    <w:rsid w:val="00A208C8"/>
    <w:rsid w:val="00A27DB1"/>
    <w:rsid w:val="00A43292"/>
    <w:rsid w:val="00A5579E"/>
    <w:rsid w:val="00A55CAE"/>
    <w:rsid w:val="00A55CC5"/>
    <w:rsid w:val="00A56EAF"/>
    <w:rsid w:val="00A6242D"/>
    <w:rsid w:val="00A647B2"/>
    <w:rsid w:val="00A66D04"/>
    <w:rsid w:val="00A76739"/>
    <w:rsid w:val="00A779F1"/>
    <w:rsid w:val="00A8500B"/>
    <w:rsid w:val="00A90E5F"/>
    <w:rsid w:val="00A92E31"/>
    <w:rsid w:val="00A93F4E"/>
    <w:rsid w:val="00A95A85"/>
    <w:rsid w:val="00AA0D16"/>
    <w:rsid w:val="00AA2F5E"/>
    <w:rsid w:val="00AA61B4"/>
    <w:rsid w:val="00AB31C1"/>
    <w:rsid w:val="00AB6E2E"/>
    <w:rsid w:val="00AB7C86"/>
    <w:rsid w:val="00AC6925"/>
    <w:rsid w:val="00AC7B45"/>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610"/>
    <w:rsid w:val="00BB5AF4"/>
    <w:rsid w:val="00BC4215"/>
    <w:rsid w:val="00BC4849"/>
    <w:rsid w:val="00BD0FFA"/>
    <w:rsid w:val="00BD56A5"/>
    <w:rsid w:val="00BD72FA"/>
    <w:rsid w:val="00BE4B9E"/>
    <w:rsid w:val="00BE5541"/>
    <w:rsid w:val="00BE6206"/>
    <w:rsid w:val="00BE7219"/>
    <w:rsid w:val="00BF5887"/>
    <w:rsid w:val="00BF6D66"/>
    <w:rsid w:val="00C02AC6"/>
    <w:rsid w:val="00C02B03"/>
    <w:rsid w:val="00C108B6"/>
    <w:rsid w:val="00C26F1E"/>
    <w:rsid w:val="00C30662"/>
    <w:rsid w:val="00C313D8"/>
    <w:rsid w:val="00C3622A"/>
    <w:rsid w:val="00C42A17"/>
    <w:rsid w:val="00C446CD"/>
    <w:rsid w:val="00C47E80"/>
    <w:rsid w:val="00C50122"/>
    <w:rsid w:val="00C56427"/>
    <w:rsid w:val="00C6394C"/>
    <w:rsid w:val="00C72644"/>
    <w:rsid w:val="00C75DA7"/>
    <w:rsid w:val="00C81D0A"/>
    <w:rsid w:val="00C923A7"/>
    <w:rsid w:val="00C96EE9"/>
    <w:rsid w:val="00CA1250"/>
    <w:rsid w:val="00CA2BE6"/>
    <w:rsid w:val="00CA3645"/>
    <w:rsid w:val="00CA4BAD"/>
    <w:rsid w:val="00CA70B1"/>
    <w:rsid w:val="00CA74F7"/>
    <w:rsid w:val="00CB1A1E"/>
    <w:rsid w:val="00CB30FB"/>
    <w:rsid w:val="00CB7C80"/>
    <w:rsid w:val="00CC62FC"/>
    <w:rsid w:val="00CD1907"/>
    <w:rsid w:val="00CD5D9C"/>
    <w:rsid w:val="00CD671A"/>
    <w:rsid w:val="00CE38D6"/>
    <w:rsid w:val="00CE58FC"/>
    <w:rsid w:val="00CE7E57"/>
    <w:rsid w:val="00CF2F6F"/>
    <w:rsid w:val="00CF4DE4"/>
    <w:rsid w:val="00CF74E4"/>
    <w:rsid w:val="00CF7675"/>
    <w:rsid w:val="00CF7B34"/>
    <w:rsid w:val="00D03C2E"/>
    <w:rsid w:val="00D1697F"/>
    <w:rsid w:val="00D236C4"/>
    <w:rsid w:val="00D25DF2"/>
    <w:rsid w:val="00D33A75"/>
    <w:rsid w:val="00D42272"/>
    <w:rsid w:val="00D436CA"/>
    <w:rsid w:val="00D57D58"/>
    <w:rsid w:val="00D74C7C"/>
    <w:rsid w:val="00D7566E"/>
    <w:rsid w:val="00D85128"/>
    <w:rsid w:val="00D8526D"/>
    <w:rsid w:val="00D95963"/>
    <w:rsid w:val="00DA4D6B"/>
    <w:rsid w:val="00DB2537"/>
    <w:rsid w:val="00DB58CA"/>
    <w:rsid w:val="00DB59FA"/>
    <w:rsid w:val="00DC37D9"/>
    <w:rsid w:val="00DD320A"/>
    <w:rsid w:val="00DD3CA1"/>
    <w:rsid w:val="00DE53A4"/>
    <w:rsid w:val="00DF489E"/>
    <w:rsid w:val="00DF6B01"/>
    <w:rsid w:val="00DF7405"/>
    <w:rsid w:val="00E05EAA"/>
    <w:rsid w:val="00E13E07"/>
    <w:rsid w:val="00E1523C"/>
    <w:rsid w:val="00E217C1"/>
    <w:rsid w:val="00E25266"/>
    <w:rsid w:val="00E324A1"/>
    <w:rsid w:val="00E3265E"/>
    <w:rsid w:val="00E3394D"/>
    <w:rsid w:val="00E4129D"/>
    <w:rsid w:val="00E53896"/>
    <w:rsid w:val="00E61192"/>
    <w:rsid w:val="00E62162"/>
    <w:rsid w:val="00E62453"/>
    <w:rsid w:val="00E6297F"/>
    <w:rsid w:val="00E652D0"/>
    <w:rsid w:val="00E700A6"/>
    <w:rsid w:val="00E72623"/>
    <w:rsid w:val="00E726D2"/>
    <w:rsid w:val="00E75A59"/>
    <w:rsid w:val="00E81E81"/>
    <w:rsid w:val="00E84926"/>
    <w:rsid w:val="00E878D2"/>
    <w:rsid w:val="00E90D4C"/>
    <w:rsid w:val="00E922CC"/>
    <w:rsid w:val="00E92EE0"/>
    <w:rsid w:val="00E93F70"/>
    <w:rsid w:val="00EA1EC6"/>
    <w:rsid w:val="00EA229C"/>
    <w:rsid w:val="00EB0F00"/>
    <w:rsid w:val="00EB209C"/>
    <w:rsid w:val="00ED067A"/>
    <w:rsid w:val="00EE026C"/>
    <w:rsid w:val="00EE20D2"/>
    <w:rsid w:val="00EE5BD9"/>
    <w:rsid w:val="00EE7891"/>
    <w:rsid w:val="00EF0A80"/>
    <w:rsid w:val="00EF0FFD"/>
    <w:rsid w:val="00EF2AF1"/>
    <w:rsid w:val="00F00003"/>
    <w:rsid w:val="00F07C35"/>
    <w:rsid w:val="00F14338"/>
    <w:rsid w:val="00F14D7E"/>
    <w:rsid w:val="00F16E7C"/>
    <w:rsid w:val="00F274BF"/>
    <w:rsid w:val="00F27DC5"/>
    <w:rsid w:val="00F30DB7"/>
    <w:rsid w:val="00F40CA9"/>
    <w:rsid w:val="00F46C2C"/>
    <w:rsid w:val="00F5167C"/>
    <w:rsid w:val="00F517EA"/>
    <w:rsid w:val="00F524E5"/>
    <w:rsid w:val="00F55E99"/>
    <w:rsid w:val="00F5694E"/>
    <w:rsid w:val="00F6119C"/>
    <w:rsid w:val="00F61816"/>
    <w:rsid w:val="00F647D1"/>
    <w:rsid w:val="00F66576"/>
    <w:rsid w:val="00F668B3"/>
    <w:rsid w:val="00F73792"/>
    <w:rsid w:val="00F7571A"/>
    <w:rsid w:val="00F82D47"/>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8B2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CF4DE4"/>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CF4DE4"/>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6DE0-BF08-42FE-82E5-A95054CC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2221</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17</cp:revision>
  <cp:lastPrinted>2020-12-22T11:12:00Z</cp:lastPrinted>
  <dcterms:created xsi:type="dcterms:W3CDTF">2021-03-23T08:00:00Z</dcterms:created>
  <dcterms:modified xsi:type="dcterms:W3CDTF">2021-04-23T10:42:00Z</dcterms:modified>
</cp:coreProperties>
</file>