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5810C2">
      <w:pPr>
        <w:widowControl w:val="0"/>
        <w:autoSpaceDE w:val="0"/>
        <w:autoSpaceDN w:val="0"/>
        <w:adjustRightInd w:val="0"/>
        <w:jc w:val="right"/>
        <w:rPr>
          <w:rFonts w:cs="Arial"/>
          <w:bCs/>
          <w:sz w:val="26"/>
          <w:szCs w:val="26"/>
        </w:rPr>
      </w:pPr>
    </w:p>
    <w:p w:rsidR="008D6CAA" w:rsidRPr="008D6CAA" w:rsidRDefault="008D6CAA" w:rsidP="005810C2">
      <w:pPr>
        <w:widowControl w:val="0"/>
        <w:autoSpaceDE w:val="0"/>
        <w:autoSpaceDN w:val="0"/>
        <w:adjustRightInd w:val="0"/>
        <w:jc w:val="right"/>
        <w:rPr>
          <w:rFonts w:cs="Arial"/>
          <w:bCs/>
          <w:sz w:val="56"/>
          <w:szCs w:val="56"/>
        </w:rPr>
      </w:pPr>
    </w:p>
    <w:p w:rsidR="00607627" w:rsidRPr="00607627" w:rsidRDefault="008D6CAA"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8D6CAA" w:rsidP="00607627">
      <w:pPr>
        <w:widowControl w:val="0"/>
        <w:autoSpaceDE w:val="0"/>
        <w:autoSpaceDN w:val="0"/>
        <w:adjustRightInd w:val="0"/>
        <w:jc w:val="center"/>
        <w:rPr>
          <w:rFonts w:cs="Arial"/>
          <w:sz w:val="26"/>
          <w:szCs w:val="26"/>
        </w:rPr>
      </w:pPr>
      <w:r w:rsidRPr="00607627">
        <w:rPr>
          <w:rFonts w:cs="Arial"/>
          <w:sz w:val="26"/>
          <w:szCs w:val="26"/>
        </w:rPr>
        <w:t>L</w:t>
      </w:r>
      <w:r>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F5E89" w:rsidTr="00E71C29">
        <w:tc>
          <w:tcPr>
            <w:tcW w:w="4844" w:type="dxa"/>
            <w:tcBorders>
              <w:top w:val="nil"/>
              <w:left w:val="nil"/>
              <w:bottom w:val="nil"/>
              <w:right w:val="nil"/>
            </w:tcBorders>
          </w:tcPr>
          <w:p w:rsidR="00E71C29" w:rsidRPr="00393422" w:rsidRDefault="008D6CAA"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rsidR="00E71C29" w:rsidRDefault="008D6CA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434/15</w:t>
            </w:r>
          </w:p>
          <w:p w:rsidR="00E71C29" w:rsidRPr="00393422" w:rsidRDefault="008D6CAA" w:rsidP="00175E06">
            <w:pPr>
              <w:widowControl w:val="0"/>
              <w:autoSpaceDE w:val="0"/>
              <w:autoSpaceDN w:val="0"/>
              <w:adjustRightInd w:val="0"/>
              <w:jc w:val="right"/>
              <w:rPr>
                <w:rFonts w:cs="Arial"/>
                <w:szCs w:val="22"/>
              </w:rPr>
            </w:pPr>
            <w:r w:rsidRPr="008D6CAA">
              <w:rPr>
                <w:rFonts w:cs="Arial"/>
                <w:color w:val="000000"/>
                <w:szCs w:val="22"/>
              </w:rPr>
              <w:t>(prot. Nr.15, 29.</w:t>
            </w:r>
            <w:r w:rsidRPr="008D6CAA">
              <w:rPr>
                <w:rFonts w:cs="Arial"/>
                <w:color w:val="000000"/>
                <w:sz w:val="20"/>
                <w:szCs w:val="20"/>
                <w:shd w:val="clear" w:color="auto" w:fill="FFFFFF"/>
              </w:rPr>
              <w:t>§)</w:t>
            </w:r>
          </w:p>
        </w:tc>
      </w:tr>
    </w:tbl>
    <w:p w:rsidR="008D6CAA" w:rsidRPr="008D6CAA" w:rsidRDefault="008D6CAA" w:rsidP="008D6CAA">
      <w:pPr>
        <w:widowControl w:val="0"/>
        <w:autoSpaceDE w:val="0"/>
        <w:autoSpaceDN w:val="0"/>
        <w:adjustRightInd w:val="0"/>
        <w:jc w:val="both"/>
        <w:rPr>
          <w:rFonts w:cs="Arial"/>
          <w:sz w:val="14"/>
          <w:szCs w:val="14"/>
        </w:rPr>
      </w:pPr>
    </w:p>
    <w:p w:rsidR="008D6CAA" w:rsidRPr="008D6CAA" w:rsidRDefault="008D6CAA" w:rsidP="008D6CAA">
      <w:pPr>
        <w:widowControl w:val="0"/>
        <w:autoSpaceDE w:val="0"/>
        <w:autoSpaceDN w:val="0"/>
        <w:adjustRightInd w:val="0"/>
        <w:jc w:val="both"/>
        <w:rPr>
          <w:rFonts w:cs="Arial"/>
          <w:szCs w:val="22"/>
        </w:rPr>
      </w:pPr>
      <w:r w:rsidRPr="008D6CAA">
        <w:rPr>
          <w:rFonts w:cs="Arial"/>
          <w:szCs w:val="22"/>
        </w:rPr>
        <w:t xml:space="preserve">Par zemesgabala Ābeļu ielā 18 nomas </w:t>
      </w:r>
    </w:p>
    <w:p w:rsidR="008D6CAA" w:rsidRPr="008D6CAA" w:rsidRDefault="008D6CAA" w:rsidP="008D6CAA">
      <w:pPr>
        <w:widowControl w:val="0"/>
        <w:autoSpaceDE w:val="0"/>
        <w:autoSpaceDN w:val="0"/>
        <w:adjustRightInd w:val="0"/>
        <w:jc w:val="both"/>
        <w:rPr>
          <w:rFonts w:cs="Arial"/>
          <w:szCs w:val="22"/>
        </w:rPr>
      </w:pPr>
      <w:r w:rsidRPr="008D6CAA">
        <w:rPr>
          <w:rFonts w:cs="Arial"/>
          <w:szCs w:val="22"/>
        </w:rPr>
        <w:t>līguma termiņa pagarināšanu</w:t>
      </w:r>
    </w:p>
    <w:p w:rsidR="008D6CAA" w:rsidRPr="008D6CAA" w:rsidRDefault="008D6CAA" w:rsidP="008D6CAA">
      <w:pPr>
        <w:widowControl w:val="0"/>
        <w:autoSpaceDE w:val="0"/>
        <w:autoSpaceDN w:val="0"/>
        <w:adjustRightInd w:val="0"/>
        <w:jc w:val="both"/>
        <w:rPr>
          <w:rFonts w:cs="Arial"/>
          <w:szCs w:val="22"/>
        </w:rPr>
      </w:pPr>
    </w:p>
    <w:p w:rsidR="008D6CAA" w:rsidRPr="008D6CAA" w:rsidRDefault="008D6CAA" w:rsidP="008D6CAA">
      <w:pPr>
        <w:widowControl w:val="0"/>
        <w:autoSpaceDE w:val="0"/>
        <w:autoSpaceDN w:val="0"/>
        <w:adjustRightInd w:val="0"/>
        <w:jc w:val="both"/>
        <w:rPr>
          <w:rFonts w:cs="Arial"/>
          <w:szCs w:val="22"/>
        </w:rPr>
      </w:pPr>
    </w:p>
    <w:p w:rsidR="008D6CAA" w:rsidRPr="008D6CAA" w:rsidRDefault="008D6CAA" w:rsidP="008D6CAA">
      <w:pPr>
        <w:spacing w:line="254" w:lineRule="auto"/>
        <w:ind w:left="60" w:firstLine="648"/>
        <w:jc w:val="both"/>
        <w:rPr>
          <w:rFonts w:eastAsia="Calibri" w:cs="Arial"/>
          <w:szCs w:val="22"/>
          <w:lang w:eastAsia="en-US"/>
        </w:rPr>
      </w:pPr>
      <w:r w:rsidRPr="008D6CAA">
        <w:rPr>
          <w:rFonts w:eastAsia="Calibri" w:cs="Arial"/>
          <w:szCs w:val="22"/>
          <w:lang w:eastAsia="en-US"/>
        </w:rPr>
        <w:t xml:space="preserve">Lai racionāli rīkotos ar pašvaldības mantu, zemesgabalu, uz kura atrodas citai personai piederošs ēku (būvju) nekustamais īpašums un kurš šobrīd nav nepieciešams pašvaldībai tās funkciju veikšanai, pamatojoties uz likuma "Par pašvaldībām" 14.panta pirmās daļas 2.punktu, otrās daļas 3.punktu un 21.panta pirmo daļu, Ministru kabineta 2018.gada 19.jūnija noteikumu Nr.350 "Publiskas personas zemes nomas un apbūves tiesības noteikumi" 7., 8., 17. un 137.punktu, izskatot </w:t>
      </w:r>
      <w:r w:rsidR="00483A60">
        <w:rPr>
          <w:rFonts w:eastAsia="Calibri" w:cs="Arial"/>
          <w:szCs w:val="22"/>
          <w:lang w:eastAsia="en-US"/>
        </w:rPr>
        <w:t>[..]</w:t>
      </w:r>
      <w:r w:rsidRPr="008D6CAA">
        <w:rPr>
          <w:rFonts w:eastAsia="Calibri" w:cs="Arial"/>
          <w:szCs w:val="22"/>
          <w:lang w:eastAsia="en-US"/>
        </w:rPr>
        <w:t xml:space="preserve"> 2021.gada 19.oktobra iesniegumu, Pilsētu zemes nomas līgumu, kas 2013.gada 1.februārī noslēgts starp Liepājas pilsētas pašvaldību un </w:t>
      </w:r>
      <w:r w:rsidR="00483A60">
        <w:rPr>
          <w:rFonts w:eastAsia="Calibri" w:cs="Arial"/>
          <w:szCs w:val="22"/>
          <w:lang w:eastAsia="en-US"/>
        </w:rPr>
        <w:t>[..]</w:t>
      </w:r>
      <w:r w:rsidRPr="008D6CAA">
        <w:rPr>
          <w:rFonts w:eastAsia="Calibri" w:cs="Arial"/>
          <w:szCs w:val="22"/>
          <w:lang w:eastAsia="en-US"/>
        </w:rPr>
        <w:t xml:space="preserve">, Liepājas </w:t>
      </w:r>
      <w:proofErr w:type="spellStart"/>
      <w:r w:rsidRPr="008D6CAA">
        <w:rPr>
          <w:rFonts w:eastAsia="Calibri" w:cs="Arial"/>
          <w:szCs w:val="22"/>
          <w:lang w:eastAsia="en-US"/>
        </w:rPr>
        <w:t>valstspilsētas</w:t>
      </w:r>
      <w:proofErr w:type="spellEnd"/>
      <w:r w:rsidRPr="008D6CAA">
        <w:rPr>
          <w:rFonts w:eastAsia="Calibri" w:cs="Arial"/>
          <w:szCs w:val="22"/>
          <w:lang w:eastAsia="en-US"/>
        </w:rPr>
        <w:t xml:space="preserve"> pašvaldības Nekustamo īpašumu jautājumu konsultatīvās komisijas 2021.gada 25.oktobra priekšlikumu (sēdes protokols Nr.14) un Liepājas </w:t>
      </w:r>
      <w:proofErr w:type="spellStart"/>
      <w:r w:rsidRPr="008D6CAA">
        <w:rPr>
          <w:rFonts w:eastAsia="Calibri" w:cs="Arial"/>
          <w:szCs w:val="22"/>
          <w:lang w:eastAsia="en-US"/>
        </w:rPr>
        <w:t>valstspilsētas</w:t>
      </w:r>
      <w:proofErr w:type="spellEnd"/>
      <w:r w:rsidRPr="008D6CAA">
        <w:rPr>
          <w:rFonts w:eastAsia="Calibri" w:cs="Arial"/>
          <w:szCs w:val="22"/>
          <w:lang w:eastAsia="en-US"/>
        </w:rPr>
        <w:t xml:space="preserve"> pašvaldības domes pastāvīgās Pilsētas attīstības komitejas 2021.gada 4.novembra lēmumu (sēdes protokols Nr.12), Liepājas </w:t>
      </w:r>
      <w:proofErr w:type="spellStart"/>
      <w:r w:rsidRPr="008D6CAA">
        <w:rPr>
          <w:rFonts w:eastAsia="Calibri" w:cs="Arial"/>
          <w:szCs w:val="22"/>
          <w:lang w:eastAsia="en-US"/>
        </w:rPr>
        <w:t>valstspilsētas</w:t>
      </w:r>
      <w:proofErr w:type="spellEnd"/>
      <w:r w:rsidRPr="008D6CAA">
        <w:rPr>
          <w:rFonts w:eastAsia="Calibri" w:cs="Arial"/>
          <w:szCs w:val="22"/>
          <w:lang w:eastAsia="en-US"/>
        </w:rPr>
        <w:t xml:space="preserve"> pašvaldības dome </w:t>
      </w:r>
      <w:r w:rsidRPr="008D6CAA">
        <w:rPr>
          <w:rFonts w:eastAsia="Calibri" w:cs="Arial"/>
          <w:b/>
          <w:szCs w:val="22"/>
          <w:lang w:eastAsia="en-US"/>
        </w:rPr>
        <w:t>nolemj</w:t>
      </w:r>
      <w:r w:rsidRPr="008D6CAA">
        <w:rPr>
          <w:rFonts w:eastAsia="Calibri" w:cs="Arial"/>
          <w:b/>
          <w:bCs/>
          <w:szCs w:val="22"/>
          <w:lang w:eastAsia="en-US"/>
        </w:rPr>
        <w:t>:</w:t>
      </w:r>
    </w:p>
    <w:p w:rsidR="008D6CAA" w:rsidRPr="008D6CAA" w:rsidRDefault="008D6CAA" w:rsidP="008D6CAA">
      <w:pPr>
        <w:widowControl w:val="0"/>
        <w:autoSpaceDE w:val="0"/>
        <w:autoSpaceDN w:val="0"/>
        <w:adjustRightInd w:val="0"/>
        <w:ind w:firstLine="708"/>
        <w:jc w:val="both"/>
        <w:rPr>
          <w:rFonts w:cs="Arial"/>
          <w:szCs w:val="22"/>
        </w:rPr>
      </w:pPr>
    </w:p>
    <w:p w:rsidR="008D6CAA" w:rsidRPr="008D6CAA" w:rsidRDefault="008D6CAA" w:rsidP="008D6CAA">
      <w:pPr>
        <w:widowControl w:val="0"/>
        <w:autoSpaceDE w:val="0"/>
        <w:autoSpaceDN w:val="0"/>
        <w:adjustRightInd w:val="0"/>
        <w:ind w:firstLine="708"/>
        <w:jc w:val="both"/>
        <w:rPr>
          <w:rFonts w:cs="Arial"/>
          <w:szCs w:val="22"/>
        </w:rPr>
      </w:pPr>
      <w:r w:rsidRPr="008D6CAA">
        <w:rPr>
          <w:rFonts w:cs="Arial"/>
          <w:szCs w:val="22"/>
        </w:rPr>
        <w:t xml:space="preserve">1. Pagarināt </w:t>
      </w:r>
      <w:r w:rsidR="00483A60">
        <w:rPr>
          <w:rFonts w:cs="Arial"/>
          <w:szCs w:val="22"/>
        </w:rPr>
        <w:t xml:space="preserve">[..] </w:t>
      </w:r>
      <w:bookmarkStart w:id="0" w:name="_GoBack"/>
      <w:bookmarkEnd w:id="0"/>
      <w:r w:rsidRPr="008D6CAA">
        <w:rPr>
          <w:rFonts w:cs="Arial"/>
          <w:szCs w:val="22"/>
        </w:rPr>
        <w:t xml:space="preserve">līguma par zemesgabala Ābeļu ielā 18 (kadastra Nr.1700 012 0762), Liepājā, 1259 </w:t>
      </w:r>
      <w:proofErr w:type="spellStart"/>
      <w:r w:rsidRPr="008D6CAA">
        <w:rPr>
          <w:rFonts w:cs="Arial"/>
          <w:szCs w:val="22"/>
        </w:rPr>
        <w:t>kv.m</w:t>
      </w:r>
      <w:proofErr w:type="spellEnd"/>
      <w:r w:rsidRPr="008D6CAA">
        <w:rPr>
          <w:rFonts w:cs="Arial"/>
          <w:szCs w:val="22"/>
        </w:rPr>
        <w:t xml:space="preserve"> platībā iznomāšanu termiņu uz laiku līdz 2031.gada 31.decembrim nekustamā īpašuma, dzīvojamās ēkas (kadastra apzīmējums 1700 012 0762 001), uzturēšanai un apsaimniekošanai</w:t>
      </w:r>
    </w:p>
    <w:p w:rsidR="008D6CAA" w:rsidRPr="008D6CAA" w:rsidRDefault="008D6CAA" w:rsidP="008D6CAA">
      <w:pPr>
        <w:widowControl w:val="0"/>
        <w:autoSpaceDE w:val="0"/>
        <w:autoSpaceDN w:val="0"/>
        <w:adjustRightInd w:val="0"/>
        <w:ind w:firstLine="708"/>
        <w:jc w:val="both"/>
        <w:rPr>
          <w:rFonts w:cs="Arial"/>
          <w:sz w:val="10"/>
          <w:szCs w:val="10"/>
        </w:rPr>
      </w:pPr>
    </w:p>
    <w:p w:rsidR="008D6CAA" w:rsidRPr="008D6CAA" w:rsidRDefault="008D6CAA" w:rsidP="008D6CAA">
      <w:pPr>
        <w:widowControl w:val="0"/>
        <w:autoSpaceDE w:val="0"/>
        <w:autoSpaceDN w:val="0"/>
        <w:adjustRightInd w:val="0"/>
        <w:ind w:firstLine="708"/>
        <w:jc w:val="both"/>
        <w:rPr>
          <w:rFonts w:cs="Arial"/>
          <w:szCs w:val="22"/>
        </w:rPr>
      </w:pPr>
      <w:r w:rsidRPr="008D6CAA">
        <w:rPr>
          <w:rFonts w:cs="Arial"/>
          <w:szCs w:val="22"/>
        </w:rPr>
        <w:t xml:space="preserve">2. Uzdot Liepājas pilsētas pašvaldības iestādei "Nekustamā īpašuma pārvalde" viena mēneša laikā no lēmuma pieņemšanas dienas sagatavot 2013.gada 1.februārī noslēgtajā Pilsētu zemes nomas līgumā par zemesgabala Ābeļu ielā 18 (kadastra Nr.1700 012 0762) iznomāšanu grozījumu un izteikt līguma </w:t>
      </w:r>
      <w:proofErr w:type="spellStart"/>
      <w:r w:rsidRPr="008D6CAA">
        <w:rPr>
          <w:rFonts w:cs="Arial"/>
          <w:szCs w:val="22"/>
        </w:rPr>
        <w:t>II.sadaļas</w:t>
      </w:r>
      <w:proofErr w:type="spellEnd"/>
      <w:r w:rsidRPr="008D6CAA">
        <w:rPr>
          <w:rFonts w:cs="Arial"/>
          <w:szCs w:val="22"/>
        </w:rPr>
        <w:t xml:space="preserve"> "Līguma termiņš" 2.1.punktu šādā redakcijā:</w:t>
      </w:r>
    </w:p>
    <w:p w:rsidR="008D6CAA" w:rsidRPr="008D6CAA" w:rsidRDefault="008D6CAA" w:rsidP="008D6CAA">
      <w:pPr>
        <w:widowControl w:val="0"/>
        <w:autoSpaceDE w:val="0"/>
        <w:autoSpaceDN w:val="0"/>
        <w:adjustRightInd w:val="0"/>
        <w:ind w:firstLine="708"/>
        <w:jc w:val="both"/>
        <w:rPr>
          <w:rFonts w:cs="Arial"/>
          <w:szCs w:val="22"/>
        </w:rPr>
      </w:pPr>
      <w:r w:rsidRPr="008D6CAA">
        <w:rPr>
          <w:rFonts w:cs="Arial"/>
          <w:szCs w:val="22"/>
        </w:rPr>
        <w:t>"2.1. Līgums stājas spēkā 2012.gada 1.janvārī un ir spēkā līdz 2031.gada 31.decembrim".</w:t>
      </w:r>
    </w:p>
    <w:p w:rsidR="008D6CAA" w:rsidRPr="008D6CAA" w:rsidRDefault="008D6CAA" w:rsidP="008D6CAA">
      <w:pPr>
        <w:widowControl w:val="0"/>
        <w:autoSpaceDE w:val="0"/>
        <w:autoSpaceDN w:val="0"/>
        <w:adjustRightInd w:val="0"/>
        <w:ind w:firstLine="708"/>
        <w:jc w:val="both"/>
        <w:rPr>
          <w:rFonts w:cs="Arial"/>
          <w:sz w:val="10"/>
          <w:szCs w:val="10"/>
        </w:rPr>
      </w:pPr>
    </w:p>
    <w:p w:rsidR="008D6CAA" w:rsidRPr="008D6CAA" w:rsidRDefault="008D6CAA" w:rsidP="008D6CAA">
      <w:pPr>
        <w:widowControl w:val="0"/>
        <w:autoSpaceDE w:val="0"/>
        <w:autoSpaceDN w:val="0"/>
        <w:adjustRightInd w:val="0"/>
        <w:ind w:firstLine="708"/>
        <w:jc w:val="both"/>
        <w:rPr>
          <w:rFonts w:cs="Arial"/>
          <w:szCs w:val="22"/>
        </w:rPr>
      </w:pPr>
      <w:r w:rsidRPr="008D6CAA">
        <w:rPr>
          <w:rFonts w:cs="Arial"/>
          <w:szCs w:val="22"/>
        </w:rPr>
        <w:t>3. Pilnvarot Liepājas pilsētas pašvaldības iestādes "Nekustamā īpašuma pārvalde" vadītāju parakstīt Pilsētu zemes nomas līguma grozījumu.</w:t>
      </w:r>
    </w:p>
    <w:p w:rsidR="008D6CAA" w:rsidRPr="008D6CAA" w:rsidRDefault="008D6CAA" w:rsidP="008D6CAA">
      <w:pPr>
        <w:widowControl w:val="0"/>
        <w:autoSpaceDE w:val="0"/>
        <w:autoSpaceDN w:val="0"/>
        <w:adjustRightInd w:val="0"/>
        <w:ind w:firstLine="708"/>
        <w:jc w:val="both"/>
        <w:rPr>
          <w:rFonts w:cs="Arial"/>
          <w:sz w:val="10"/>
          <w:szCs w:val="10"/>
        </w:rPr>
      </w:pPr>
    </w:p>
    <w:p w:rsidR="008D6CAA" w:rsidRPr="008D6CAA" w:rsidRDefault="008D6CAA" w:rsidP="008D6CAA">
      <w:pPr>
        <w:widowControl w:val="0"/>
        <w:autoSpaceDE w:val="0"/>
        <w:autoSpaceDN w:val="0"/>
        <w:adjustRightInd w:val="0"/>
        <w:ind w:firstLine="708"/>
        <w:jc w:val="both"/>
        <w:rPr>
          <w:rFonts w:cs="Arial"/>
          <w:szCs w:val="22"/>
        </w:rPr>
      </w:pPr>
      <w:r w:rsidRPr="008D6CAA">
        <w:rPr>
          <w:rFonts w:cs="Arial"/>
          <w:szCs w:val="22"/>
        </w:rPr>
        <w:t xml:space="preserve">4. Gadījumā, ja </w:t>
      </w:r>
      <w:r w:rsidR="00483A60">
        <w:rPr>
          <w:rFonts w:cs="Arial"/>
          <w:szCs w:val="22"/>
        </w:rPr>
        <w:t>[..]</w:t>
      </w:r>
      <w:r w:rsidRPr="008D6CAA">
        <w:rPr>
          <w:rFonts w:cs="Arial"/>
          <w:szCs w:val="22"/>
        </w:rPr>
        <w:t xml:space="preserve"> vainas dēļ grozījums 2013.gada 1.februārī noslēgtajā Pilsētu zemes nomas līgumā par zemesgabala Ābeļu ielā 18 nomu netiek noslēgts viena mēneša laikā no lēmuma pieņemšanas dienas, lēmums zaudē spēku un zemes nomas maksāšanas pienākums iestājas, pamatojoties uz normatīvajos aktos noteiktā kārtībā iesniegtu maksāšanas paziņojumu vai rēķinu.</w:t>
      </w:r>
    </w:p>
    <w:p w:rsidR="008D6CAA" w:rsidRPr="00483A60" w:rsidRDefault="008D6CAA" w:rsidP="008D6CAA">
      <w:pPr>
        <w:widowControl w:val="0"/>
        <w:autoSpaceDE w:val="0"/>
        <w:autoSpaceDN w:val="0"/>
        <w:adjustRightInd w:val="0"/>
        <w:ind w:firstLine="708"/>
        <w:jc w:val="both"/>
        <w:rPr>
          <w:rFonts w:cs="Arial"/>
          <w:sz w:val="10"/>
          <w:szCs w:val="22"/>
        </w:rPr>
      </w:pPr>
    </w:p>
    <w:p w:rsidR="008D6CAA" w:rsidRPr="008D6CAA" w:rsidRDefault="008D6CAA" w:rsidP="008D6CAA">
      <w:pPr>
        <w:widowControl w:val="0"/>
        <w:autoSpaceDE w:val="0"/>
        <w:autoSpaceDN w:val="0"/>
        <w:adjustRightInd w:val="0"/>
        <w:ind w:firstLine="708"/>
        <w:jc w:val="both"/>
        <w:rPr>
          <w:rFonts w:cs="Arial"/>
          <w:szCs w:val="22"/>
        </w:rPr>
      </w:pPr>
      <w:r w:rsidRPr="008D6CAA">
        <w:rPr>
          <w:rFonts w:cs="Arial"/>
          <w:szCs w:val="22"/>
        </w:rPr>
        <w:t xml:space="preserve">5. Liepājas </w:t>
      </w:r>
      <w:proofErr w:type="spellStart"/>
      <w:r w:rsidRPr="008D6CAA">
        <w:rPr>
          <w:rFonts w:cs="Arial"/>
          <w:szCs w:val="22"/>
        </w:rPr>
        <w:t>valstspilsētas</w:t>
      </w:r>
      <w:proofErr w:type="spellEnd"/>
      <w:r w:rsidRPr="008D6CAA">
        <w:rPr>
          <w:rFonts w:cs="Arial"/>
          <w:szCs w:val="22"/>
        </w:rPr>
        <w:t xml:space="preserve"> pašvaldības izpilddirektora vietniekam (īpašumu jautājumos) kontrolēt lēmuma izpildi.</w:t>
      </w:r>
    </w:p>
    <w:p w:rsidR="008D6CAA" w:rsidRPr="008D6CAA" w:rsidRDefault="008D6CAA" w:rsidP="008D6CAA">
      <w:pPr>
        <w:widowControl w:val="0"/>
        <w:autoSpaceDE w:val="0"/>
        <w:autoSpaceDN w:val="0"/>
        <w:adjustRightInd w:val="0"/>
        <w:ind w:firstLine="708"/>
        <w:jc w:val="both"/>
        <w:rPr>
          <w:rFonts w:ascii="Times New Roman" w:hAnsi="Times New Roman"/>
          <w:sz w:val="24"/>
        </w:rPr>
      </w:pPr>
    </w:p>
    <w:p w:rsidR="008D6CAA" w:rsidRPr="008D6CAA" w:rsidRDefault="008D6CAA" w:rsidP="008D6CAA">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8D6CAA" w:rsidRPr="008D6CAA" w:rsidTr="00FE7EDA">
        <w:tc>
          <w:tcPr>
            <w:tcW w:w="5726" w:type="dxa"/>
            <w:gridSpan w:val="2"/>
            <w:tcBorders>
              <w:top w:val="nil"/>
              <w:left w:val="nil"/>
              <w:bottom w:val="nil"/>
              <w:right w:val="nil"/>
            </w:tcBorders>
          </w:tcPr>
          <w:p w:rsidR="008D6CAA" w:rsidRPr="008D6CAA" w:rsidRDefault="008D6CAA" w:rsidP="008D6CAA">
            <w:pPr>
              <w:widowControl w:val="0"/>
              <w:autoSpaceDE w:val="0"/>
              <w:autoSpaceDN w:val="0"/>
              <w:adjustRightInd w:val="0"/>
              <w:rPr>
                <w:rFonts w:cs="Arial"/>
                <w:szCs w:val="22"/>
              </w:rPr>
            </w:pPr>
            <w:r w:rsidRPr="008D6CAA">
              <w:rPr>
                <w:rFonts w:cs="Arial"/>
                <w:szCs w:val="22"/>
              </w:rPr>
              <w:t>Priekšsēdētājs</w:t>
            </w:r>
          </w:p>
        </w:tc>
        <w:tc>
          <w:tcPr>
            <w:tcW w:w="2921" w:type="dxa"/>
            <w:tcBorders>
              <w:top w:val="nil"/>
              <w:left w:val="nil"/>
              <w:bottom w:val="nil"/>
              <w:right w:val="nil"/>
            </w:tcBorders>
          </w:tcPr>
          <w:p w:rsidR="008D6CAA" w:rsidRPr="008D6CAA" w:rsidRDefault="008D6CAA" w:rsidP="008D6CAA">
            <w:pPr>
              <w:widowControl w:val="0"/>
              <w:autoSpaceDE w:val="0"/>
              <w:autoSpaceDN w:val="0"/>
              <w:adjustRightInd w:val="0"/>
              <w:jc w:val="right"/>
              <w:rPr>
                <w:rFonts w:cs="Arial"/>
                <w:szCs w:val="22"/>
              </w:rPr>
            </w:pPr>
            <w:r w:rsidRPr="008D6CAA">
              <w:rPr>
                <w:rFonts w:cs="Arial"/>
                <w:szCs w:val="22"/>
              </w:rPr>
              <w:t xml:space="preserve">Gunārs </w:t>
            </w:r>
            <w:proofErr w:type="spellStart"/>
            <w:r w:rsidRPr="008D6CAA">
              <w:rPr>
                <w:rFonts w:cs="Arial"/>
                <w:szCs w:val="22"/>
              </w:rPr>
              <w:t>Ansiņš</w:t>
            </w:r>
            <w:proofErr w:type="spellEnd"/>
          </w:p>
          <w:p w:rsidR="008D6CAA" w:rsidRPr="008D6CAA" w:rsidRDefault="008D6CAA" w:rsidP="008D6CAA">
            <w:pPr>
              <w:widowControl w:val="0"/>
              <w:autoSpaceDE w:val="0"/>
              <w:autoSpaceDN w:val="0"/>
              <w:adjustRightInd w:val="0"/>
              <w:jc w:val="right"/>
              <w:rPr>
                <w:rFonts w:cs="Arial"/>
                <w:sz w:val="8"/>
                <w:szCs w:val="22"/>
              </w:rPr>
            </w:pPr>
          </w:p>
        </w:tc>
      </w:tr>
      <w:tr w:rsidR="008D6CAA" w:rsidRPr="008D6CAA" w:rsidTr="00FE7EDA">
        <w:tc>
          <w:tcPr>
            <w:tcW w:w="1276" w:type="dxa"/>
            <w:tcBorders>
              <w:top w:val="nil"/>
              <w:left w:val="nil"/>
              <w:bottom w:val="nil"/>
              <w:right w:val="nil"/>
            </w:tcBorders>
          </w:tcPr>
          <w:p w:rsidR="008D6CAA" w:rsidRPr="008D6CAA" w:rsidRDefault="008D6CAA" w:rsidP="008D6CAA">
            <w:pPr>
              <w:widowControl w:val="0"/>
              <w:autoSpaceDE w:val="0"/>
              <w:autoSpaceDN w:val="0"/>
              <w:adjustRightInd w:val="0"/>
              <w:rPr>
                <w:rFonts w:cs="Arial"/>
                <w:szCs w:val="22"/>
              </w:rPr>
            </w:pPr>
            <w:r w:rsidRPr="008D6CAA">
              <w:rPr>
                <w:rFonts w:cs="Arial"/>
                <w:szCs w:val="22"/>
              </w:rPr>
              <w:t>Nosūtāms:</w:t>
            </w:r>
          </w:p>
        </w:tc>
        <w:tc>
          <w:tcPr>
            <w:tcW w:w="7371" w:type="dxa"/>
            <w:gridSpan w:val="2"/>
            <w:tcBorders>
              <w:top w:val="nil"/>
              <w:left w:val="nil"/>
              <w:bottom w:val="nil"/>
              <w:right w:val="nil"/>
            </w:tcBorders>
          </w:tcPr>
          <w:p w:rsidR="008D6CAA" w:rsidRPr="008D6CAA" w:rsidRDefault="008D6CAA" w:rsidP="008D6CAA">
            <w:pPr>
              <w:widowControl w:val="0"/>
              <w:autoSpaceDE w:val="0"/>
              <w:autoSpaceDN w:val="0"/>
              <w:adjustRightInd w:val="0"/>
              <w:jc w:val="both"/>
              <w:rPr>
                <w:rFonts w:cs="Arial"/>
                <w:bCs/>
                <w:szCs w:val="22"/>
              </w:rPr>
            </w:pPr>
            <w:r w:rsidRPr="008D6CAA">
              <w:rPr>
                <w:rFonts w:cs="Arial"/>
                <w:bCs/>
                <w:szCs w:val="22"/>
              </w:rPr>
              <w:t>Nekustamā īpašuma pārvaldei, nomniekam</w:t>
            </w:r>
          </w:p>
          <w:p w:rsidR="008D6CAA" w:rsidRPr="008D6CAA" w:rsidRDefault="008D6CAA" w:rsidP="008D6CAA">
            <w:pPr>
              <w:widowControl w:val="0"/>
              <w:autoSpaceDE w:val="0"/>
              <w:autoSpaceDN w:val="0"/>
              <w:adjustRightInd w:val="0"/>
              <w:jc w:val="both"/>
              <w:rPr>
                <w:rFonts w:cs="Arial"/>
                <w:szCs w:val="22"/>
              </w:rPr>
            </w:pPr>
          </w:p>
        </w:tc>
      </w:tr>
    </w:tbl>
    <w:p w:rsidR="008D6CAA" w:rsidRPr="008D6CAA" w:rsidRDefault="008D6CAA" w:rsidP="008D6CAA">
      <w:pPr>
        <w:widowControl w:val="0"/>
        <w:autoSpaceDE w:val="0"/>
        <w:autoSpaceDN w:val="0"/>
        <w:adjustRightInd w:val="0"/>
        <w:jc w:val="both"/>
        <w:rPr>
          <w:rFonts w:cs="Arial"/>
          <w:szCs w:val="22"/>
        </w:rPr>
      </w:pPr>
    </w:p>
    <w:sectPr w:rsidR="008D6CAA" w:rsidRPr="008D6CAA"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1C0" w:rsidRDefault="00F871C0">
      <w:r>
        <w:separator/>
      </w:r>
    </w:p>
  </w:endnote>
  <w:endnote w:type="continuationSeparator" w:id="0">
    <w:p w:rsidR="00F871C0" w:rsidRDefault="00F8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1C0" w:rsidRDefault="00F871C0">
      <w:r>
        <w:separator/>
      </w:r>
    </w:p>
  </w:footnote>
  <w:footnote w:type="continuationSeparator" w:id="0">
    <w:p w:rsidR="00F871C0" w:rsidRDefault="00F87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8D6CAA"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8D6CAA"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8D6CAA"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382930C">
      <w:numFmt w:val="bullet"/>
      <w:lvlText w:val="-"/>
      <w:lvlJc w:val="left"/>
      <w:pPr>
        <w:ind w:left="720" w:hanging="360"/>
      </w:pPr>
      <w:rPr>
        <w:rFonts w:ascii="Times New Roman" w:eastAsia="Calibri" w:hAnsi="Times New Roman" w:cs="Times New Roman" w:hint="default"/>
        <w:color w:val="1F497D"/>
      </w:rPr>
    </w:lvl>
    <w:lvl w:ilvl="1" w:tplc="B2A4ACE0">
      <w:start w:val="1"/>
      <w:numFmt w:val="bullet"/>
      <w:lvlText w:val="o"/>
      <w:lvlJc w:val="left"/>
      <w:pPr>
        <w:ind w:left="1440" w:hanging="360"/>
      </w:pPr>
      <w:rPr>
        <w:rFonts w:ascii="Courier New" w:hAnsi="Courier New" w:cs="Courier New" w:hint="default"/>
      </w:rPr>
    </w:lvl>
    <w:lvl w:ilvl="2" w:tplc="8AAC4E7E">
      <w:start w:val="1"/>
      <w:numFmt w:val="bullet"/>
      <w:lvlText w:val=""/>
      <w:lvlJc w:val="left"/>
      <w:pPr>
        <w:ind w:left="2160" w:hanging="360"/>
      </w:pPr>
      <w:rPr>
        <w:rFonts w:ascii="Wingdings" w:hAnsi="Wingdings" w:hint="default"/>
      </w:rPr>
    </w:lvl>
    <w:lvl w:ilvl="3" w:tplc="D0D287F0">
      <w:start w:val="1"/>
      <w:numFmt w:val="bullet"/>
      <w:lvlText w:val=""/>
      <w:lvlJc w:val="left"/>
      <w:pPr>
        <w:ind w:left="2880" w:hanging="360"/>
      </w:pPr>
      <w:rPr>
        <w:rFonts w:ascii="Symbol" w:hAnsi="Symbol" w:hint="default"/>
      </w:rPr>
    </w:lvl>
    <w:lvl w:ilvl="4" w:tplc="701C6216">
      <w:start w:val="1"/>
      <w:numFmt w:val="bullet"/>
      <w:lvlText w:val="o"/>
      <w:lvlJc w:val="left"/>
      <w:pPr>
        <w:ind w:left="3600" w:hanging="360"/>
      </w:pPr>
      <w:rPr>
        <w:rFonts w:ascii="Courier New" w:hAnsi="Courier New" w:cs="Courier New" w:hint="default"/>
      </w:rPr>
    </w:lvl>
    <w:lvl w:ilvl="5" w:tplc="6630A4E4">
      <w:start w:val="1"/>
      <w:numFmt w:val="bullet"/>
      <w:lvlText w:val=""/>
      <w:lvlJc w:val="left"/>
      <w:pPr>
        <w:ind w:left="4320" w:hanging="360"/>
      </w:pPr>
      <w:rPr>
        <w:rFonts w:ascii="Wingdings" w:hAnsi="Wingdings" w:hint="default"/>
      </w:rPr>
    </w:lvl>
    <w:lvl w:ilvl="6" w:tplc="519AFBBE">
      <w:start w:val="1"/>
      <w:numFmt w:val="bullet"/>
      <w:lvlText w:val=""/>
      <w:lvlJc w:val="left"/>
      <w:pPr>
        <w:ind w:left="5040" w:hanging="360"/>
      </w:pPr>
      <w:rPr>
        <w:rFonts w:ascii="Symbol" w:hAnsi="Symbol" w:hint="default"/>
      </w:rPr>
    </w:lvl>
    <w:lvl w:ilvl="7" w:tplc="2F868298">
      <w:start w:val="1"/>
      <w:numFmt w:val="bullet"/>
      <w:lvlText w:val="o"/>
      <w:lvlJc w:val="left"/>
      <w:pPr>
        <w:ind w:left="5760" w:hanging="360"/>
      </w:pPr>
      <w:rPr>
        <w:rFonts w:ascii="Courier New" w:hAnsi="Courier New" w:cs="Courier New" w:hint="default"/>
      </w:rPr>
    </w:lvl>
    <w:lvl w:ilvl="8" w:tplc="8EC2189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3246376">
      <w:start w:val="1"/>
      <w:numFmt w:val="bullet"/>
      <w:lvlText w:val=""/>
      <w:lvlJc w:val="left"/>
      <w:pPr>
        <w:ind w:left="720" w:hanging="360"/>
      </w:pPr>
      <w:rPr>
        <w:rFonts w:ascii="Symbol" w:hAnsi="Symbol" w:hint="default"/>
      </w:rPr>
    </w:lvl>
    <w:lvl w:ilvl="1" w:tplc="1C2649A2" w:tentative="1">
      <w:start w:val="1"/>
      <w:numFmt w:val="bullet"/>
      <w:lvlText w:val="o"/>
      <w:lvlJc w:val="left"/>
      <w:pPr>
        <w:ind w:left="1440" w:hanging="360"/>
      </w:pPr>
      <w:rPr>
        <w:rFonts w:ascii="Courier New" w:hAnsi="Courier New" w:cs="Courier New" w:hint="default"/>
      </w:rPr>
    </w:lvl>
    <w:lvl w:ilvl="2" w:tplc="568C8ECC" w:tentative="1">
      <w:start w:val="1"/>
      <w:numFmt w:val="bullet"/>
      <w:lvlText w:val=""/>
      <w:lvlJc w:val="left"/>
      <w:pPr>
        <w:ind w:left="2160" w:hanging="360"/>
      </w:pPr>
      <w:rPr>
        <w:rFonts w:ascii="Wingdings" w:hAnsi="Wingdings" w:hint="default"/>
      </w:rPr>
    </w:lvl>
    <w:lvl w:ilvl="3" w:tplc="C36C8B5C" w:tentative="1">
      <w:start w:val="1"/>
      <w:numFmt w:val="bullet"/>
      <w:lvlText w:val=""/>
      <w:lvlJc w:val="left"/>
      <w:pPr>
        <w:ind w:left="2880" w:hanging="360"/>
      </w:pPr>
      <w:rPr>
        <w:rFonts w:ascii="Symbol" w:hAnsi="Symbol" w:hint="default"/>
      </w:rPr>
    </w:lvl>
    <w:lvl w:ilvl="4" w:tplc="BD1A422A" w:tentative="1">
      <w:start w:val="1"/>
      <w:numFmt w:val="bullet"/>
      <w:lvlText w:val="o"/>
      <w:lvlJc w:val="left"/>
      <w:pPr>
        <w:ind w:left="3600" w:hanging="360"/>
      </w:pPr>
      <w:rPr>
        <w:rFonts w:ascii="Courier New" w:hAnsi="Courier New" w:cs="Courier New" w:hint="default"/>
      </w:rPr>
    </w:lvl>
    <w:lvl w:ilvl="5" w:tplc="A6AA496C" w:tentative="1">
      <w:start w:val="1"/>
      <w:numFmt w:val="bullet"/>
      <w:lvlText w:val=""/>
      <w:lvlJc w:val="left"/>
      <w:pPr>
        <w:ind w:left="4320" w:hanging="360"/>
      </w:pPr>
      <w:rPr>
        <w:rFonts w:ascii="Wingdings" w:hAnsi="Wingdings" w:hint="default"/>
      </w:rPr>
    </w:lvl>
    <w:lvl w:ilvl="6" w:tplc="0E78626A" w:tentative="1">
      <w:start w:val="1"/>
      <w:numFmt w:val="bullet"/>
      <w:lvlText w:val=""/>
      <w:lvlJc w:val="left"/>
      <w:pPr>
        <w:ind w:left="5040" w:hanging="360"/>
      </w:pPr>
      <w:rPr>
        <w:rFonts w:ascii="Symbol" w:hAnsi="Symbol" w:hint="default"/>
      </w:rPr>
    </w:lvl>
    <w:lvl w:ilvl="7" w:tplc="EEB4172E" w:tentative="1">
      <w:start w:val="1"/>
      <w:numFmt w:val="bullet"/>
      <w:lvlText w:val="o"/>
      <w:lvlJc w:val="left"/>
      <w:pPr>
        <w:ind w:left="5760" w:hanging="360"/>
      </w:pPr>
      <w:rPr>
        <w:rFonts w:ascii="Courier New" w:hAnsi="Courier New" w:cs="Courier New" w:hint="default"/>
      </w:rPr>
    </w:lvl>
    <w:lvl w:ilvl="8" w:tplc="BEA4291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D383AA4">
      <w:start w:val="1"/>
      <w:numFmt w:val="bullet"/>
      <w:lvlText w:val=""/>
      <w:lvlJc w:val="left"/>
      <w:pPr>
        <w:ind w:left="720" w:hanging="360"/>
      </w:pPr>
      <w:rPr>
        <w:rFonts w:ascii="Symbol" w:hAnsi="Symbol" w:hint="default"/>
      </w:rPr>
    </w:lvl>
    <w:lvl w:ilvl="1" w:tplc="00FCFEAA" w:tentative="1">
      <w:start w:val="1"/>
      <w:numFmt w:val="bullet"/>
      <w:lvlText w:val="o"/>
      <w:lvlJc w:val="left"/>
      <w:pPr>
        <w:ind w:left="1440" w:hanging="360"/>
      </w:pPr>
      <w:rPr>
        <w:rFonts w:ascii="Courier New" w:hAnsi="Courier New" w:cs="Courier New" w:hint="default"/>
      </w:rPr>
    </w:lvl>
    <w:lvl w:ilvl="2" w:tplc="857EAF46" w:tentative="1">
      <w:start w:val="1"/>
      <w:numFmt w:val="bullet"/>
      <w:lvlText w:val=""/>
      <w:lvlJc w:val="left"/>
      <w:pPr>
        <w:ind w:left="2160" w:hanging="360"/>
      </w:pPr>
      <w:rPr>
        <w:rFonts w:ascii="Wingdings" w:hAnsi="Wingdings" w:hint="default"/>
      </w:rPr>
    </w:lvl>
    <w:lvl w:ilvl="3" w:tplc="B1FA59F8" w:tentative="1">
      <w:start w:val="1"/>
      <w:numFmt w:val="bullet"/>
      <w:lvlText w:val=""/>
      <w:lvlJc w:val="left"/>
      <w:pPr>
        <w:ind w:left="2880" w:hanging="360"/>
      </w:pPr>
      <w:rPr>
        <w:rFonts w:ascii="Symbol" w:hAnsi="Symbol" w:hint="default"/>
      </w:rPr>
    </w:lvl>
    <w:lvl w:ilvl="4" w:tplc="D8C21AD4" w:tentative="1">
      <w:start w:val="1"/>
      <w:numFmt w:val="bullet"/>
      <w:lvlText w:val="o"/>
      <w:lvlJc w:val="left"/>
      <w:pPr>
        <w:ind w:left="3600" w:hanging="360"/>
      </w:pPr>
      <w:rPr>
        <w:rFonts w:ascii="Courier New" w:hAnsi="Courier New" w:cs="Courier New" w:hint="default"/>
      </w:rPr>
    </w:lvl>
    <w:lvl w:ilvl="5" w:tplc="7E865F4E" w:tentative="1">
      <w:start w:val="1"/>
      <w:numFmt w:val="bullet"/>
      <w:lvlText w:val=""/>
      <w:lvlJc w:val="left"/>
      <w:pPr>
        <w:ind w:left="4320" w:hanging="360"/>
      </w:pPr>
      <w:rPr>
        <w:rFonts w:ascii="Wingdings" w:hAnsi="Wingdings" w:hint="default"/>
      </w:rPr>
    </w:lvl>
    <w:lvl w:ilvl="6" w:tplc="CF601610" w:tentative="1">
      <w:start w:val="1"/>
      <w:numFmt w:val="bullet"/>
      <w:lvlText w:val=""/>
      <w:lvlJc w:val="left"/>
      <w:pPr>
        <w:ind w:left="5040" w:hanging="360"/>
      </w:pPr>
      <w:rPr>
        <w:rFonts w:ascii="Symbol" w:hAnsi="Symbol" w:hint="default"/>
      </w:rPr>
    </w:lvl>
    <w:lvl w:ilvl="7" w:tplc="DFAA3D58" w:tentative="1">
      <w:start w:val="1"/>
      <w:numFmt w:val="bullet"/>
      <w:lvlText w:val="o"/>
      <w:lvlJc w:val="left"/>
      <w:pPr>
        <w:ind w:left="5760" w:hanging="360"/>
      </w:pPr>
      <w:rPr>
        <w:rFonts w:ascii="Courier New" w:hAnsi="Courier New" w:cs="Courier New" w:hint="default"/>
      </w:rPr>
    </w:lvl>
    <w:lvl w:ilvl="8" w:tplc="A6F4716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7D2F932">
      <w:start w:val="1"/>
      <w:numFmt w:val="bullet"/>
      <w:lvlText w:val=""/>
      <w:lvlJc w:val="left"/>
      <w:pPr>
        <w:ind w:left="804" w:hanging="360"/>
      </w:pPr>
      <w:rPr>
        <w:rFonts w:ascii="Symbol" w:hAnsi="Symbol" w:hint="default"/>
      </w:rPr>
    </w:lvl>
    <w:lvl w:ilvl="1" w:tplc="7BB403F2" w:tentative="1">
      <w:start w:val="1"/>
      <w:numFmt w:val="bullet"/>
      <w:lvlText w:val="o"/>
      <w:lvlJc w:val="left"/>
      <w:pPr>
        <w:ind w:left="1524" w:hanging="360"/>
      </w:pPr>
      <w:rPr>
        <w:rFonts w:ascii="Courier New" w:hAnsi="Courier New" w:cs="Courier New" w:hint="default"/>
      </w:rPr>
    </w:lvl>
    <w:lvl w:ilvl="2" w:tplc="963ADDEA" w:tentative="1">
      <w:start w:val="1"/>
      <w:numFmt w:val="bullet"/>
      <w:lvlText w:val=""/>
      <w:lvlJc w:val="left"/>
      <w:pPr>
        <w:ind w:left="2244" w:hanging="360"/>
      </w:pPr>
      <w:rPr>
        <w:rFonts w:ascii="Wingdings" w:hAnsi="Wingdings" w:hint="default"/>
      </w:rPr>
    </w:lvl>
    <w:lvl w:ilvl="3" w:tplc="18E0AEEC" w:tentative="1">
      <w:start w:val="1"/>
      <w:numFmt w:val="bullet"/>
      <w:lvlText w:val=""/>
      <w:lvlJc w:val="left"/>
      <w:pPr>
        <w:ind w:left="2964" w:hanging="360"/>
      </w:pPr>
      <w:rPr>
        <w:rFonts w:ascii="Symbol" w:hAnsi="Symbol" w:hint="default"/>
      </w:rPr>
    </w:lvl>
    <w:lvl w:ilvl="4" w:tplc="050CEB56" w:tentative="1">
      <w:start w:val="1"/>
      <w:numFmt w:val="bullet"/>
      <w:lvlText w:val="o"/>
      <w:lvlJc w:val="left"/>
      <w:pPr>
        <w:ind w:left="3684" w:hanging="360"/>
      </w:pPr>
      <w:rPr>
        <w:rFonts w:ascii="Courier New" w:hAnsi="Courier New" w:cs="Courier New" w:hint="default"/>
      </w:rPr>
    </w:lvl>
    <w:lvl w:ilvl="5" w:tplc="E2601976" w:tentative="1">
      <w:start w:val="1"/>
      <w:numFmt w:val="bullet"/>
      <w:lvlText w:val=""/>
      <w:lvlJc w:val="left"/>
      <w:pPr>
        <w:ind w:left="4404" w:hanging="360"/>
      </w:pPr>
      <w:rPr>
        <w:rFonts w:ascii="Wingdings" w:hAnsi="Wingdings" w:hint="default"/>
      </w:rPr>
    </w:lvl>
    <w:lvl w:ilvl="6" w:tplc="253E40E0" w:tentative="1">
      <w:start w:val="1"/>
      <w:numFmt w:val="bullet"/>
      <w:lvlText w:val=""/>
      <w:lvlJc w:val="left"/>
      <w:pPr>
        <w:ind w:left="5124" w:hanging="360"/>
      </w:pPr>
      <w:rPr>
        <w:rFonts w:ascii="Symbol" w:hAnsi="Symbol" w:hint="default"/>
      </w:rPr>
    </w:lvl>
    <w:lvl w:ilvl="7" w:tplc="576AD598" w:tentative="1">
      <w:start w:val="1"/>
      <w:numFmt w:val="bullet"/>
      <w:lvlText w:val="o"/>
      <w:lvlJc w:val="left"/>
      <w:pPr>
        <w:ind w:left="5844" w:hanging="360"/>
      </w:pPr>
      <w:rPr>
        <w:rFonts w:ascii="Courier New" w:hAnsi="Courier New" w:cs="Courier New" w:hint="default"/>
      </w:rPr>
    </w:lvl>
    <w:lvl w:ilvl="8" w:tplc="E1D2DAA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F8A3174">
      <w:start w:val="1"/>
      <w:numFmt w:val="bullet"/>
      <w:lvlText w:val=""/>
      <w:lvlJc w:val="left"/>
      <w:pPr>
        <w:ind w:left="804" w:hanging="360"/>
      </w:pPr>
      <w:rPr>
        <w:rFonts w:ascii="Wingdings" w:hAnsi="Wingdings" w:hint="default"/>
      </w:rPr>
    </w:lvl>
    <w:lvl w:ilvl="1" w:tplc="777A137A" w:tentative="1">
      <w:start w:val="1"/>
      <w:numFmt w:val="bullet"/>
      <w:lvlText w:val="o"/>
      <w:lvlJc w:val="left"/>
      <w:pPr>
        <w:ind w:left="1524" w:hanging="360"/>
      </w:pPr>
      <w:rPr>
        <w:rFonts w:ascii="Courier New" w:hAnsi="Courier New" w:cs="Courier New" w:hint="default"/>
      </w:rPr>
    </w:lvl>
    <w:lvl w:ilvl="2" w:tplc="B148B574" w:tentative="1">
      <w:start w:val="1"/>
      <w:numFmt w:val="bullet"/>
      <w:lvlText w:val=""/>
      <w:lvlJc w:val="left"/>
      <w:pPr>
        <w:ind w:left="2244" w:hanging="360"/>
      </w:pPr>
      <w:rPr>
        <w:rFonts w:ascii="Wingdings" w:hAnsi="Wingdings" w:hint="default"/>
      </w:rPr>
    </w:lvl>
    <w:lvl w:ilvl="3" w:tplc="CABAD486" w:tentative="1">
      <w:start w:val="1"/>
      <w:numFmt w:val="bullet"/>
      <w:lvlText w:val=""/>
      <w:lvlJc w:val="left"/>
      <w:pPr>
        <w:ind w:left="2964" w:hanging="360"/>
      </w:pPr>
      <w:rPr>
        <w:rFonts w:ascii="Symbol" w:hAnsi="Symbol" w:hint="default"/>
      </w:rPr>
    </w:lvl>
    <w:lvl w:ilvl="4" w:tplc="A27CE0A4" w:tentative="1">
      <w:start w:val="1"/>
      <w:numFmt w:val="bullet"/>
      <w:lvlText w:val="o"/>
      <w:lvlJc w:val="left"/>
      <w:pPr>
        <w:ind w:left="3684" w:hanging="360"/>
      </w:pPr>
      <w:rPr>
        <w:rFonts w:ascii="Courier New" w:hAnsi="Courier New" w:cs="Courier New" w:hint="default"/>
      </w:rPr>
    </w:lvl>
    <w:lvl w:ilvl="5" w:tplc="7CF8953A" w:tentative="1">
      <w:start w:val="1"/>
      <w:numFmt w:val="bullet"/>
      <w:lvlText w:val=""/>
      <w:lvlJc w:val="left"/>
      <w:pPr>
        <w:ind w:left="4404" w:hanging="360"/>
      </w:pPr>
      <w:rPr>
        <w:rFonts w:ascii="Wingdings" w:hAnsi="Wingdings" w:hint="default"/>
      </w:rPr>
    </w:lvl>
    <w:lvl w:ilvl="6" w:tplc="4014962E" w:tentative="1">
      <w:start w:val="1"/>
      <w:numFmt w:val="bullet"/>
      <w:lvlText w:val=""/>
      <w:lvlJc w:val="left"/>
      <w:pPr>
        <w:ind w:left="5124" w:hanging="360"/>
      </w:pPr>
      <w:rPr>
        <w:rFonts w:ascii="Symbol" w:hAnsi="Symbol" w:hint="default"/>
      </w:rPr>
    </w:lvl>
    <w:lvl w:ilvl="7" w:tplc="FAC8988A" w:tentative="1">
      <w:start w:val="1"/>
      <w:numFmt w:val="bullet"/>
      <w:lvlText w:val="o"/>
      <w:lvlJc w:val="left"/>
      <w:pPr>
        <w:ind w:left="5844" w:hanging="360"/>
      </w:pPr>
      <w:rPr>
        <w:rFonts w:ascii="Courier New" w:hAnsi="Courier New" w:cs="Courier New" w:hint="default"/>
      </w:rPr>
    </w:lvl>
    <w:lvl w:ilvl="8" w:tplc="96604ED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83AA54A">
      <w:start w:val="1"/>
      <w:numFmt w:val="bullet"/>
      <w:lvlText w:val=""/>
      <w:lvlJc w:val="left"/>
      <w:pPr>
        <w:ind w:left="1080" w:hanging="360"/>
      </w:pPr>
      <w:rPr>
        <w:rFonts w:ascii="Symbol" w:hAnsi="Symbol" w:hint="default"/>
      </w:rPr>
    </w:lvl>
    <w:lvl w:ilvl="1" w:tplc="740090FA" w:tentative="1">
      <w:start w:val="1"/>
      <w:numFmt w:val="bullet"/>
      <w:lvlText w:val="o"/>
      <w:lvlJc w:val="left"/>
      <w:pPr>
        <w:ind w:left="1800" w:hanging="360"/>
      </w:pPr>
      <w:rPr>
        <w:rFonts w:ascii="Courier New" w:hAnsi="Courier New" w:cs="Courier New" w:hint="default"/>
      </w:rPr>
    </w:lvl>
    <w:lvl w:ilvl="2" w:tplc="3DE25AC4" w:tentative="1">
      <w:start w:val="1"/>
      <w:numFmt w:val="bullet"/>
      <w:lvlText w:val=""/>
      <w:lvlJc w:val="left"/>
      <w:pPr>
        <w:ind w:left="2520" w:hanging="360"/>
      </w:pPr>
      <w:rPr>
        <w:rFonts w:ascii="Wingdings" w:hAnsi="Wingdings" w:hint="default"/>
      </w:rPr>
    </w:lvl>
    <w:lvl w:ilvl="3" w:tplc="979A72EE" w:tentative="1">
      <w:start w:val="1"/>
      <w:numFmt w:val="bullet"/>
      <w:lvlText w:val=""/>
      <w:lvlJc w:val="left"/>
      <w:pPr>
        <w:ind w:left="3240" w:hanging="360"/>
      </w:pPr>
      <w:rPr>
        <w:rFonts w:ascii="Symbol" w:hAnsi="Symbol" w:hint="default"/>
      </w:rPr>
    </w:lvl>
    <w:lvl w:ilvl="4" w:tplc="77209F88" w:tentative="1">
      <w:start w:val="1"/>
      <w:numFmt w:val="bullet"/>
      <w:lvlText w:val="o"/>
      <w:lvlJc w:val="left"/>
      <w:pPr>
        <w:ind w:left="3960" w:hanging="360"/>
      </w:pPr>
      <w:rPr>
        <w:rFonts w:ascii="Courier New" w:hAnsi="Courier New" w:cs="Courier New" w:hint="default"/>
      </w:rPr>
    </w:lvl>
    <w:lvl w:ilvl="5" w:tplc="D2661FB2" w:tentative="1">
      <w:start w:val="1"/>
      <w:numFmt w:val="bullet"/>
      <w:lvlText w:val=""/>
      <w:lvlJc w:val="left"/>
      <w:pPr>
        <w:ind w:left="4680" w:hanging="360"/>
      </w:pPr>
      <w:rPr>
        <w:rFonts w:ascii="Wingdings" w:hAnsi="Wingdings" w:hint="default"/>
      </w:rPr>
    </w:lvl>
    <w:lvl w:ilvl="6" w:tplc="4F583BC6" w:tentative="1">
      <w:start w:val="1"/>
      <w:numFmt w:val="bullet"/>
      <w:lvlText w:val=""/>
      <w:lvlJc w:val="left"/>
      <w:pPr>
        <w:ind w:left="5400" w:hanging="360"/>
      </w:pPr>
      <w:rPr>
        <w:rFonts w:ascii="Symbol" w:hAnsi="Symbol" w:hint="default"/>
      </w:rPr>
    </w:lvl>
    <w:lvl w:ilvl="7" w:tplc="9118AFA4" w:tentative="1">
      <w:start w:val="1"/>
      <w:numFmt w:val="bullet"/>
      <w:lvlText w:val="o"/>
      <w:lvlJc w:val="left"/>
      <w:pPr>
        <w:ind w:left="6120" w:hanging="360"/>
      </w:pPr>
      <w:rPr>
        <w:rFonts w:ascii="Courier New" w:hAnsi="Courier New" w:cs="Courier New" w:hint="default"/>
      </w:rPr>
    </w:lvl>
    <w:lvl w:ilvl="8" w:tplc="98F0A6E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5B4B9DE">
      <w:start w:val="1"/>
      <w:numFmt w:val="bullet"/>
      <w:lvlText w:val=""/>
      <w:lvlJc w:val="left"/>
      <w:pPr>
        <w:ind w:left="720" w:hanging="360"/>
      </w:pPr>
      <w:rPr>
        <w:rFonts w:ascii="Symbol" w:hAnsi="Symbol" w:hint="default"/>
      </w:rPr>
    </w:lvl>
    <w:lvl w:ilvl="1" w:tplc="1D6CF8A2" w:tentative="1">
      <w:start w:val="1"/>
      <w:numFmt w:val="bullet"/>
      <w:lvlText w:val="o"/>
      <w:lvlJc w:val="left"/>
      <w:pPr>
        <w:ind w:left="1440" w:hanging="360"/>
      </w:pPr>
      <w:rPr>
        <w:rFonts w:ascii="Courier New" w:hAnsi="Courier New" w:cs="Courier New" w:hint="default"/>
      </w:rPr>
    </w:lvl>
    <w:lvl w:ilvl="2" w:tplc="FD3212B8" w:tentative="1">
      <w:start w:val="1"/>
      <w:numFmt w:val="bullet"/>
      <w:lvlText w:val=""/>
      <w:lvlJc w:val="left"/>
      <w:pPr>
        <w:ind w:left="2160" w:hanging="360"/>
      </w:pPr>
      <w:rPr>
        <w:rFonts w:ascii="Wingdings" w:hAnsi="Wingdings" w:hint="default"/>
      </w:rPr>
    </w:lvl>
    <w:lvl w:ilvl="3" w:tplc="674EB482" w:tentative="1">
      <w:start w:val="1"/>
      <w:numFmt w:val="bullet"/>
      <w:lvlText w:val=""/>
      <w:lvlJc w:val="left"/>
      <w:pPr>
        <w:ind w:left="2880" w:hanging="360"/>
      </w:pPr>
      <w:rPr>
        <w:rFonts w:ascii="Symbol" w:hAnsi="Symbol" w:hint="default"/>
      </w:rPr>
    </w:lvl>
    <w:lvl w:ilvl="4" w:tplc="97006F02" w:tentative="1">
      <w:start w:val="1"/>
      <w:numFmt w:val="bullet"/>
      <w:lvlText w:val="o"/>
      <w:lvlJc w:val="left"/>
      <w:pPr>
        <w:ind w:left="3600" w:hanging="360"/>
      </w:pPr>
      <w:rPr>
        <w:rFonts w:ascii="Courier New" w:hAnsi="Courier New" w:cs="Courier New" w:hint="default"/>
      </w:rPr>
    </w:lvl>
    <w:lvl w:ilvl="5" w:tplc="438A52B8" w:tentative="1">
      <w:start w:val="1"/>
      <w:numFmt w:val="bullet"/>
      <w:lvlText w:val=""/>
      <w:lvlJc w:val="left"/>
      <w:pPr>
        <w:ind w:left="4320" w:hanging="360"/>
      </w:pPr>
      <w:rPr>
        <w:rFonts w:ascii="Wingdings" w:hAnsi="Wingdings" w:hint="default"/>
      </w:rPr>
    </w:lvl>
    <w:lvl w:ilvl="6" w:tplc="C748BBEA" w:tentative="1">
      <w:start w:val="1"/>
      <w:numFmt w:val="bullet"/>
      <w:lvlText w:val=""/>
      <w:lvlJc w:val="left"/>
      <w:pPr>
        <w:ind w:left="5040" w:hanging="360"/>
      </w:pPr>
      <w:rPr>
        <w:rFonts w:ascii="Symbol" w:hAnsi="Symbol" w:hint="default"/>
      </w:rPr>
    </w:lvl>
    <w:lvl w:ilvl="7" w:tplc="8D404D52" w:tentative="1">
      <w:start w:val="1"/>
      <w:numFmt w:val="bullet"/>
      <w:lvlText w:val="o"/>
      <w:lvlJc w:val="left"/>
      <w:pPr>
        <w:ind w:left="5760" w:hanging="360"/>
      </w:pPr>
      <w:rPr>
        <w:rFonts w:ascii="Courier New" w:hAnsi="Courier New" w:cs="Courier New" w:hint="default"/>
      </w:rPr>
    </w:lvl>
    <w:lvl w:ilvl="8" w:tplc="A05E9EC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9987CAE">
      <w:start w:val="1"/>
      <w:numFmt w:val="bullet"/>
      <w:lvlText w:val=""/>
      <w:lvlJc w:val="left"/>
      <w:pPr>
        <w:ind w:left="720" w:hanging="360"/>
      </w:pPr>
      <w:rPr>
        <w:rFonts w:ascii="Symbol" w:hAnsi="Symbol" w:hint="default"/>
      </w:rPr>
    </w:lvl>
    <w:lvl w:ilvl="1" w:tplc="974CBA46" w:tentative="1">
      <w:start w:val="1"/>
      <w:numFmt w:val="bullet"/>
      <w:lvlText w:val="o"/>
      <w:lvlJc w:val="left"/>
      <w:pPr>
        <w:ind w:left="1440" w:hanging="360"/>
      </w:pPr>
      <w:rPr>
        <w:rFonts w:ascii="Courier New" w:hAnsi="Courier New" w:cs="Courier New" w:hint="default"/>
      </w:rPr>
    </w:lvl>
    <w:lvl w:ilvl="2" w:tplc="BBC895D8" w:tentative="1">
      <w:start w:val="1"/>
      <w:numFmt w:val="bullet"/>
      <w:lvlText w:val=""/>
      <w:lvlJc w:val="left"/>
      <w:pPr>
        <w:ind w:left="2160" w:hanging="360"/>
      </w:pPr>
      <w:rPr>
        <w:rFonts w:ascii="Wingdings" w:hAnsi="Wingdings" w:hint="default"/>
      </w:rPr>
    </w:lvl>
    <w:lvl w:ilvl="3" w:tplc="152EFA2E" w:tentative="1">
      <w:start w:val="1"/>
      <w:numFmt w:val="bullet"/>
      <w:lvlText w:val=""/>
      <w:lvlJc w:val="left"/>
      <w:pPr>
        <w:ind w:left="2880" w:hanging="360"/>
      </w:pPr>
      <w:rPr>
        <w:rFonts w:ascii="Symbol" w:hAnsi="Symbol" w:hint="default"/>
      </w:rPr>
    </w:lvl>
    <w:lvl w:ilvl="4" w:tplc="4B1ABA24" w:tentative="1">
      <w:start w:val="1"/>
      <w:numFmt w:val="bullet"/>
      <w:lvlText w:val="o"/>
      <w:lvlJc w:val="left"/>
      <w:pPr>
        <w:ind w:left="3600" w:hanging="360"/>
      </w:pPr>
      <w:rPr>
        <w:rFonts w:ascii="Courier New" w:hAnsi="Courier New" w:cs="Courier New" w:hint="default"/>
      </w:rPr>
    </w:lvl>
    <w:lvl w:ilvl="5" w:tplc="74289134" w:tentative="1">
      <w:start w:val="1"/>
      <w:numFmt w:val="bullet"/>
      <w:lvlText w:val=""/>
      <w:lvlJc w:val="left"/>
      <w:pPr>
        <w:ind w:left="4320" w:hanging="360"/>
      </w:pPr>
      <w:rPr>
        <w:rFonts w:ascii="Wingdings" w:hAnsi="Wingdings" w:hint="default"/>
      </w:rPr>
    </w:lvl>
    <w:lvl w:ilvl="6" w:tplc="118EB956" w:tentative="1">
      <w:start w:val="1"/>
      <w:numFmt w:val="bullet"/>
      <w:lvlText w:val=""/>
      <w:lvlJc w:val="left"/>
      <w:pPr>
        <w:ind w:left="5040" w:hanging="360"/>
      </w:pPr>
      <w:rPr>
        <w:rFonts w:ascii="Symbol" w:hAnsi="Symbol" w:hint="default"/>
      </w:rPr>
    </w:lvl>
    <w:lvl w:ilvl="7" w:tplc="C71625BC" w:tentative="1">
      <w:start w:val="1"/>
      <w:numFmt w:val="bullet"/>
      <w:lvlText w:val="o"/>
      <w:lvlJc w:val="left"/>
      <w:pPr>
        <w:ind w:left="5760" w:hanging="360"/>
      </w:pPr>
      <w:rPr>
        <w:rFonts w:ascii="Courier New" w:hAnsi="Courier New" w:cs="Courier New" w:hint="default"/>
      </w:rPr>
    </w:lvl>
    <w:lvl w:ilvl="8" w:tplc="F8B03E5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3606486">
      <w:start w:val="1"/>
      <w:numFmt w:val="bullet"/>
      <w:lvlText w:val=""/>
      <w:lvlJc w:val="left"/>
      <w:pPr>
        <w:ind w:left="804" w:hanging="360"/>
      </w:pPr>
      <w:rPr>
        <w:rFonts w:ascii="Symbol" w:hAnsi="Symbol" w:hint="default"/>
      </w:rPr>
    </w:lvl>
    <w:lvl w:ilvl="1" w:tplc="D848BE90" w:tentative="1">
      <w:start w:val="1"/>
      <w:numFmt w:val="bullet"/>
      <w:lvlText w:val="o"/>
      <w:lvlJc w:val="left"/>
      <w:pPr>
        <w:ind w:left="1524" w:hanging="360"/>
      </w:pPr>
      <w:rPr>
        <w:rFonts w:ascii="Courier New" w:hAnsi="Courier New" w:cs="Courier New" w:hint="default"/>
      </w:rPr>
    </w:lvl>
    <w:lvl w:ilvl="2" w:tplc="368042A4" w:tentative="1">
      <w:start w:val="1"/>
      <w:numFmt w:val="bullet"/>
      <w:lvlText w:val=""/>
      <w:lvlJc w:val="left"/>
      <w:pPr>
        <w:ind w:left="2244" w:hanging="360"/>
      </w:pPr>
      <w:rPr>
        <w:rFonts w:ascii="Wingdings" w:hAnsi="Wingdings" w:hint="default"/>
      </w:rPr>
    </w:lvl>
    <w:lvl w:ilvl="3" w:tplc="043CABE2" w:tentative="1">
      <w:start w:val="1"/>
      <w:numFmt w:val="bullet"/>
      <w:lvlText w:val=""/>
      <w:lvlJc w:val="left"/>
      <w:pPr>
        <w:ind w:left="2964" w:hanging="360"/>
      </w:pPr>
      <w:rPr>
        <w:rFonts w:ascii="Symbol" w:hAnsi="Symbol" w:hint="default"/>
      </w:rPr>
    </w:lvl>
    <w:lvl w:ilvl="4" w:tplc="AFC6CF64" w:tentative="1">
      <w:start w:val="1"/>
      <w:numFmt w:val="bullet"/>
      <w:lvlText w:val="o"/>
      <w:lvlJc w:val="left"/>
      <w:pPr>
        <w:ind w:left="3684" w:hanging="360"/>
      </w:pPr>
      <w:rPr>
        <w:rFonts w:ascii="Courier New" w:hAnsi="Courier New" w:cs="Courier New" w:hint="default"/>
      </w:rPr>
    </w:lvl>
    <w:lvl w:ilvl="5" w:tplc="D2B87618" w:tentative="1">
      <w:start w:val="1"/>
      <w:numFmt w:val="bullet"/>
      <w:lvlText w:val=""/>
      <w:lvlJc w:val="left"/>
      <w:pPr>
        <w:ind w:left="4404" w:hanging="360"/>
      </w:pPr>
      <w:rPr>
        <w:rFonts w:ascii="Wingdings" w:hAnsi="Wingdings" w:hint="default"/>
      </w:rPr>
    </w:lvl>
    <w:lvl w:ilvl="6" w:tplc="FE0CDC70" w:tentative="1">
      <w:start w:val="1"/>
      <w:numFmt w:val="bullet"/>
      <w:lvlText w:val=""/>
      <w:lvlJc w:val="left"/>
      <w:pPr>
        <w:ind w:left="5124" w:hanging="360"/>
      </w:pPr>
      <w:rPr>
        <w:rFonts w:ascii="Symbol" w:hAnsi="Symbol" w:hint="default"/>
      </w:rPr>
    </w:lvl>
    <w:lvl w:ilvl="7" w:tplc="5CC42582" w:tentative="1">
      <w:start w:val="1"/>
      <w:numFmt w:val="bullet"/>
      <w:lvlText w:val="o"/>
      <w:lvlJc w:val="left"/>
      <w:pPr>
        <w:ind w:left="5844" w:hanging="360"/>
      </w:pPr>
      <w:rPr>
        <w:rFonts w:ascii="Courier New" w:hAnsi="Courier New" w:cs="Courier New" w:hint="default"/>
      </w:rPr>
    </w:lvl>
    <w:lvl w:ilvl="8" w:tplc="35BE0FD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CD9"/>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0D1A"/>
    <w:rsid w:val="00116EAC"/>
    <w:rsid w:val="00120BDB"/>
    <w:rsid w:val="00126735"/>
    <w:rsid w:val="00133187"/>
    <w:rsid w:val="00133287"/>
    <w:rsid w:val="0013367A"/>
    <w:rsid w:val="00135F4F"/>
    <w:rsid w:val="00137A06"/>
    <w:rsid w:val="00142C09"/>
    <w:rsid w:val="00142F26"/>
    <w:rsid w:val="00155DC8"/>
    <w:rsid w:val="00160FB9"/>
    <w:rsid w:val="00161CFF"/>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3882"/>
    <w:rsid w:val="00317160"/>
    <w:rsid w:val="0033228A"/>
    <w:rsid w:val="00335FE5"/>
    <w:rsid w:val="00336E01"/>
    <w:rsid w:val="0033774C"/>
    <w:rsid w:val="00337C9D"/>
    <w:rsid w:val="003418D6"/>
    <w:rsid w:val="0034552B"/>
    <w:rsid w:val="00345BBC"/>
    <w:rsid w:val="00355E70"/>
    <w:rsid w:val="00356E0F"/>
    <w:rsid w:val="003627B9"/>
    <w:rsid w:val="0036696F"/>
    <w:rsid w:val="00367417"/>
    <w:rsid w:val="00367AF4"/>
    <w:rsid w:val="00370AC9"/>
    <w:rsid w:val="00370B76"/>
    <w:rsid w:val="0037754B"/>
    <w:rsid w:val="00383A00"/>
    <w:rsid w:val="00393190"/>
    <w:rsid w:val="00393422"/>
    <w:rsid w:val="003942A9"/>
    <w:rsid w:val="003A21FC"/>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72F3"/>
    <w:rsid w:val="00471357"/>
    <w:rsid w:val="00480FCA"/>
    <w:rsid w:val="00483745"/>
    <w:rsid w:val="00483A60"/>
    <w:rsid w:val="00486A8E"/>
    <w:rsid w:val="0048766F"/>
    <w:rsid w:val="004975A3"/>
    <w:rsid w:val="004A447D"/>
    <w:rsid w:val="004A4FE5"/>
    <w:rsid w:val="004B0310"/>
    <w:rsid w:val="004B4A7F"/>
    <w:rsid w:val="004B7633"/>
    <w:rsid w:val="004C02D4"/>
    <w:rsid w:val="004C1D1E"/>
    <w:rsid w:val="004D07E4"/>
    <w:rsid w:val="004D1CAE"/>
    <w:rsid w:val="004D4550"/>
    <w:rsid w:val="004E2EB0"/>
    <w:rsid w:val="004E6652"/>
    <w:rsid w:val="004E6E05"/>
    <w:rsid w:val="004F24EE"/>
    <w:rsid w:val="004F2CE8"/>
    <w:rsid w:val="00511BC3"/>
    <w:rsid w:val="00512D8B"/>
    <w:rsid w:val="00513C45"/>
    <w:rsid w:val="00516FE2"/>
    <w:rsid w:val="00521221"/>
    <w:rsid w:val="00527B0B"/>
    <w:rsid w:val="00533CFC"/>
    <w:rsid w:val="00534633"/>
    <w:rsid w:val="00543085"/>
    <w:rsid w:val="00543B29"/>
    <w:rsid w:val="005460C4"/>
    <w:rsid w:val="00546419"/>
    <w:rsid w:val="0055068B"/>
    <w:rsid w:val="00553AE3"/>
    <w:rsid w:val="00562702"/>
    <w:rsid w:val="00563D75"/>
    <w:rsid w:val="0056464C"/>
    <w:rsid w:val="00570EF0"/>
    <w:rsid w:val="00570F86"/>
    <w:rsid w:val="005810C2"/>
    <w:rsid w:val="00582A55"/>
    <w:rsid w:val="00585F4C"/>
    <w:rsid w:val="005A0117"/>
    <w:rsid w:val="005A2099"/>
    <w:rsid w:val="005B33BE"/>
    <w:rsid w:val="005B5B18"/>
    <w:rsid w:val="005D3BF3"/>
    <w:rsid w:val="005D5BFB"/>
    <w:rsid w:val="005E0637"/>
    <w:rsid w:val="005E3C9C"/>
    <w:rsid w:val="005F5AA8"/>
    <w:rsid w:val="005F5E89"/>
    <w:rsid w:val="0060323C"/>
    <w:rsid w:val="00607627"/>
    <w:rsid w:val="00616BBA"/>
    <w:rsid w:val="006172F6"/>
    <w:rsid w:val="0062037F"/>
    <w:rsid w:val="006203B2"/>
    <w:rsid w:val="00623618"/>
    <w:rsid w:val="00633DE3"/>
    <w:rsid w:val="006345F5"/>
    <w:rsid w:val="00640C99"/>
    <w:rsid w:val="00646647"/>
    <w:rsid w:val="00650894"/>
    <w:rsid w:val="00652C82"/>
    <w:rsid w:val="00652DDC"/>
    <w:rsid w:val="00655F71"/>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14AE"/>
    <w:rsid w:val="007E27AE"/>
    <w:rsid w:val="007E50F4"/>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3A22"/>
    <w:rsid w:val="00864702"/>
    <w:rsid w:val="00876669"/>
    <w:rsid w:val="0088399A"/>
    <w:rsid w:val="00887E07"/>
    <w:rsid w:val="008928FB"/>
    <w:rsid w:val="00896E7E"/>
    <w:rsid w:val="008B0C7A"/>
    <w:rsid w:val="008B10F6"/>
    <w:rsid w:val="008B4511"/>
    <w:rsid w:val="008D6CAA"/>
    <w:rsid w:val="008E3AD1"/>
    <w:rsid w:val="008F2302"/>
    <w:rsid w:val="008F6D32"/>
    <w:rsid w:val="00910861"/>
    <w:rsid w:val="00914C9A"/>
    <w:rsid w:val="00920C55"/>
    <w:rsid w:val="0092169B"/>
    <w:rsid w:val="0092513C"/>
    <w:rsid w:val="009258C8"/>
    <w:rsid w:val="009349E7"/>
    <w:rsid w:val="00935566"/>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316D"/>
    <w:rsid w:val="00A84A48"/>
    <w:rsid w:val="00A8500B"/>
    <w:rsid w:val="00A90E5F"/>
    <w:rsid w:val="00A92E31"/>
    <w:rsid w:val="00A93F4E"/>
    <w:rsid w:val="00AA2F5E"/>
    <w:rsid w:val="00AA61B4"/>
    <w:rsid w:val="00AB31C1"/>
    <w:rsid w:val="00AB40E5"/>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1F3D"/>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49EC"/>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0853"/>
    <w:rsid w:val="00CC62FC"/>
    <w:rsid w:val="00CD1907"/>
    <w:rsid w:val="00CE38D6"/>
    <w:rsid w:val="00CE58FC"/>
    <w:rsid w:val="00CE7E57"/>
    <w:rsid w:val="00CF2F6F"/>
    <w:rsid w:val="00CF74E4"/>
    <w:rsid w:val="00CF7675"/>
    <w:rsid w:val="00D03C2E"/>
    <w:rsid w:val="00D1697F"/>
    <w:rsid w:val="00D236C4"/>
    <w:rsid w:val="00D25DF2"/>
    <w:rsid w:val="00D436CA"/>
    <w:rsid w:val="00D64889"/>
    <w:rsid w:val="00D74C7C"/>
    <w:rsid w:val="00D7566E"/>
    <w:rsid w:val="00D85128"/>
    <w:rsid w:val="00D8526D"/>
    <w:rsid w:val="00D91DE5"/>
    <w:rsid w:val="00D95963"/>
    <w:rsid w:val="00DA598D"/>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6521"/>
    <w:rsid w:val="00F07C35"/>
    <w:rsid w:val="00F14D7E"/>
    <w:rsid w:val="00F274BF"/>
    <w:rsid w:val="00F30DB7"/>
    <w:rsid w:val="00F5167C"/>
    <w:rsid w:val="00F517EA"/>
    <w:rsid w:val="00F524E5"/>
    <w:rsid w:val="00F55E99"/>
    <w:rsid w:val="00F5694E"/>
    <w:rsid w:val="00F57F0B"/>
    <w:rsid w:val="00F6119C"/>
    <w:rsid w:val="00F61816"/>
    <w:rsid w:val="00F66576"/>
    <w:rsid w:val="00F668B3"/>
    <w:rsid w:val="00F73792"/>
    <w:rsid w:val="00F7571A"/>
    <w:rsid w:val="00F85E7D"/>
    <w:rsid w:val="00F86827"/>
    <w:rsid w:val="00F8717E"/>
    <w:rsid w:val="00F871C0"/>
    <w:rsid w:val="00F914C4"/>
    <w:rsid w:val="00F936BC"/>
    <w:rsid w:val="00F968BE"/>
    <w:rsid w:val="00FA0579"/>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A092-D3AC-4C64-B137-18556C62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1610</Words>
  <Characters>919</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2</cp:revision>
  <cp:lastPrinted>2021-10-27T13:27:00Z</cp:lastPrinted>
  <dcterms:created xsi:type="dcterms:W3CDTF">2021-11-16T07:50:00Z</dcterms:created>
  <dcterms:modified xsi:type="dcterms:W3CDTF">2021-11-16T07:50:00Z</dcterms:modified>
</cp:coreProperties>
</file>