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38224A"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38224A"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647" w:type="dxa"/>
        <w:tblLayout w:type="fixed"/>
        <w:tblCellMar>
          <w:left w:w="60" w:type="dxa"/>
          <w:right w:w="60" w:type="dxa"/>
        </w:tblCellMar>
        <w:tblLook w:val="0000" w:firstRow="0" w:lastRow="0" w:firstColumn="0" w:lastColumn="0" w:noHBand="0" w:noVBand="0"/>
      </w:tblPr>
      <w:tblGrid>
        <w:gridCol w:w="4788"/>
        <w:gridCol w:w="3859"/>
      </w:tblGrid>
      <w:tr w:rsidR="00AB084A" w:rsidTr="00B77DD2">
        <w:tc>
          <w:tcPr>
            <w:tcW w:w="4788" w:type="dxa"/>
            <w:tcBorders>
              <w:top w:val="nil"/>
              <w:left w:val="nil"/>
              <w:bottom w:val="nil"/>
              <w:right w:val="nil"/>
            </w:tcBorders>
          </w:tcPr>
          <w:p w:rsidR="00B77DD2" w:rsidRPr="00517C34" w:rsidRDefault="0038224A" w:rsidP="00517C34">
            <w:pPr>
              <w:widowControl w:val="0"/>
              <w:autoSpaceDE w:val="0"/>
              <w:autoSpaceDN w:val="0"/>
              <w:adjustRightInd w:val="0"/>
              <w:rPr>
                <w:rFonts w:cs="Arial"/>
                <w:szCs w:val="22"/>
              </w:rPr>
            </w:pPr>
            <w:r w:rsidRPr="00517C34">
              <w:rPr>
                <w:rFonts w:cs="Arial"/>
                <w:szCs w:val="22"/>
              </w:rPr>
              <w:t>2022.gada 21.jūlijā</w:t>
            </w:r>
          </w:p>
        </w:tc>
        <w:tc>
          <w:tcPr>
            <w:tcW w:w="3859" w:type="dxa"/>
            <w:tcBorders>
              <w:top w:val="nil"/>
              <w:left w:val="nil"/>
              <w:bottom w:val="nil"/>
              <w:right w:val="nil"/>
            </w:tcBorders>
          </w:tcPr>
          <w:p w:rsidR="00B77DD2" w:rsidRPr="00517C34" w:rsidRDefault="0038224A" w:rsidP="00517C34">
            <w:pPr>
              <w:widowControl w:val="0"/>
              <w:autoSpaceDE w:val="0"/>
              <w:autoSpaceDN w:val="0"/>
              <w:adjustRightInd w:val="0"/>
              <w:jc w:val="center"/>
              <w:rPr>
                <w:rFonts w:cs="Arial"/>
                <w:color w:val="000000"/>
                <w:szCs w:val="22"/>
              </w:rPr>
            </w:pPr>
            <w:r w:rsidRPr="00517C34">
              <w:rPr>
                <w:rFonts w:cs="Arial"/>
                <w:color w:val="000000"/>
                <w:szCs w:val="22"/>
              </w:rPr>
              <w:t xml:space="preserve">                              </w:t>
            </w:r>
            <w:r>
              <w:rPr>
                <w:rFonts w:cs="Arial"/>
                <w:color w:val="000000"/>
                <w:szCs w:val="22"/>
              </w:rPr>
              <w:t xml:space="preserve">  </w:t>
            </w:r>
            <w:r w:rsidRPr="00517C34">
              <w:rPr>
                <w:rFonts w:cs="Arial"/>
                <w:color w:val="000000"/>
                <w:szCs w:val="22"/>
              </w:rPr>
              <w:t>Nr.300/11</w:t>
            </w:r>
          </w:p>
          <w:p w:rsidR="00B77DD2" w:rsidRPr="00517C34" w:rsidRDefault="0038224A" w:rsidP="00517C34">
            <w:pPr>
              <w:widowControl w:val="0"/>
              <w:autoSpaceDE w:val="0"/>
              <w:autoSpaceDN w:val="0"/>
              <w:adjustRightInd w:val="0"/>
              <w:jc w:val="right"/>
              <w:rPr>
                <w:rFonts w:cs="Arial"/>
                <w:szCs w:val="22"/>
              </w:rPr>
            </w:pPr>
            <w:r w:rsidRPr="00517C34">
              <w:rPr>
                <w:rFonts w:cs="Arial"/>
                <w:color w:val="000000"/>
                <w:szCs w:val="22"/>
              </w:rPr>
              <w:t>(prot. Nr.11, 37.</w:t>
            </w:r>
            <w:r w:rsidRPr="00517C34">
              <w:rPr>
                <w:rFonts w:cs="Arial"/>
                <w:color w:val="000000"/>
                <w:sz w:val="20"/>
                <w:szCs w:val="20"/>
                <w:shd w:val="clear" w:color="auto" w:fill="FFFFFF"/>
              </w:rPr>
              <w:t>§)</w:t>
            </w:r>
          </w:p>
        </w:tc>
      </w:tr>
    </w:tbl>
    <w:p w:rsidR="00517C34" w:rsidRPr="00517C34" w:rsidRDefault="00517C34" w:rsidP="00517C34">
      <w:pPr>
        <w:widowControl w:val="0"/>
        <w:autoSpaceDE w:val="0"/>
        <w:autoSpaceDN w:val="0"/>
        <w:adjustRightInd w:val="0"/>
        <w:jc w:val="both"/>
        <w:rPr>
          <w:rFonts w:cs="Arial"/>
          <w:sz w:val="14"/>
          <w:szCs w:val="14"/>
        </w:rPr>
      </w:pPr>
    </w:p>
    <w:p w:rsidR="00517C34" w:rsidRPr="00517C34" w:rsidRDefault="0038224A" w:rsidP="00517C34">
      <w:pPr>
        <w:widowControl w:val="0"/>
        <w:autoSpaceDE w:val="0"/>
        <w:autoSpaceDN w:val="0"/>
        <w:adjustRightInd w:val="0"/>
        <w:jc w:val="both"/>
        <w:rPr>
          <w:rFonts w:cs="Arial"/>
          <w:szCs w:val="22"/>
        </w:rPr>
      </w:pPr>
      <w:r w:rsidRPr="00517C34">
        <w:rPr>
          <w:rFonts w:cs="Arial"/>
          <w:szCs w:val="22"/>
        </w:rPr>
        <w:t xml:space="preserve">Par zemesgabala Dārtas ielā 27 </w:t>
      </w:r>
    </w:p>
    <w:p w:rsidR="00517C34" w:rsidRPr="00517C34" w:rsidRDefault="0038224A" w:rsidP="00517C34">
      <w:pPr>
        <w:widowControl w:val="0"/>
        <w:autoSpaceDE w:val="0"/>
        <w:autoSpaceDN w:val="0"/>
        <w:adjustRightInd w:val="0"/>
        <w:jc w:val="both"/>
        <w:rPr>
          <w:rFonts w:cs="Arial"/>
          <w:szCs w:val="22"/>
        </w:rPr>
      </w:pPr>
      <w:r w:rsidRPr="00517C34">
        <w:rPr>
          <w:rFonts w:cs="Arial"/>
          <w:szCs w:val="22"/>
        </w:rPr>
        <w:t>nomu</w:t>
      </w:r>
    </w:p>
    <w:p w:rsidR="00517C34" w:rsidRPr="00517C34" w:rsidRDefault="00517C34" w:rsidP="00B77DD2">
      <w:pPr>
        <w:widowControl w:val="0"/>
        <w:autoSpaceDE w:val="0"/>
        <w:autoSpaceDN w:val="0"/>
        <w:adjustRightInd w:val="0"/>
        <w:ind w:right="284"/>
        <w:jc w:val="both"/>
        <w:rPr>
          <w:rFonts w:cs="Arial"/>
          <w:sz w:val="34"/>
          <w:szCs w:val="34"/>
        </w:rPr>
      </w:pPr>
    </w:p>
    <w:p w:rsidR="00517C34" w:rsidRPr="00517C34" w:rsidRDefault="0038224A" w:rsidP="00B77DD2">
      <w:pPr>
        <w:widowControl w:val="0"/>
        <w:autoSpaceDE w:val="0"/>
        <w:autoSpaceDN w:val="0"/>
        <w:adjustRightInd w:val="0"/>
        <w:ind w:right="284" w:firstLine="708"/>
        <w:jc w:val="both"/>
        <w:rPr>
          <w:rFonts w:cs="Arial"/>
          <w:noProof/>
          <w:szCs w:val="22"/>
        </w:rPr>
      </w:pPr>
      <w:r w:rsidRPr="00517C34">
        <w:rPr>
          <w:rFonts w:cs="Arial"/>
          <w:szCs w:val="22"/>
        </w:rPr>
        <w:t xml:space="preserve">Uz pašvaldībai piederošajām zemesgabala 40/144 domājamām daļām Dārtas ielā 27 atrodas fiziskai personai piederošs ēku (būvju) īpašums. Liepājas pilsētas pašvaldība 2020.gada 1.oktobrī ir noslēgusi zemes nomas pārjaunojuma līgumu par zemesgabala 40/144 domājamo daļu Dārtas ielā 27 nomu ar </w:t>
      </w:r>
      <w:r w:rsidR="009C0C85">
        <w:rPr>
          <w:rFonts w:cs="Arial"/>
          <w:noProof/>
          <w:szCs w:val="22"/>
        </w:rPr>
        <w:t>[..]</w:t>
      </w:r>
      <w:r w:rsidRPr="00517C34">
        <w:rPr>
          <w:rFonts w:cs="Arial"/>
          <w:noProof/>
          <w:szCs w:val="22"/>
        </w:rPr>
        <w:t xml:space="preserve">, kurš sev piederošo ēku (būvju) īpašuma 40/144 domājamās daļas ir pārdevis </w:t>
      </w:r>
      <w:r w:rsidR="009C0C85">
        <w:rPr>
          <w:rFonts w:cs="Arial"/>
          <w:noProof/>
          <w:szCs w:val="22"/>
        </w:rPr>
        <w:t>[..]</w:t>
      </w:r>
      <w:r w:rsidRPr="00517C34">
        <w:rPr>
          <w:rFonts w:cs="Arial"/>
          <w:noProof/>
          <w:szCs w:val="22"/>
        </w:rPr>
        <w:t xml:space="preserve">. Ņemot vērā, ka mainījies ēku (būvju) 40/144 domājamo daļu īpašnieks, nepieciešams izbeigt zemes nomas pārjaunojuma līgumu ar </w:t>
      </w:r>
      <w:r w:rsidR="009C0C85">
        <w:rPr>
          <w:rFonts w:cs="Arial"/>
          <w:noProof/>
          <w:szCs w:val="22"/>
        </w:rPr>
        <w:t>[..]</w:t>
      </w:r>
      <w:r w:rsidRPr="00517C34">
        <w:rPr>
          <w:rFonts w:cs="Arial"/>
          <w:noProof/>
          <w:szCs w:val="22"/>
        </w:rPr>
        <w:t xml:space="preserve"> un noslēgt jaunu zemes nomas līgumu ar </w:t>
      </w:r>
      <w:r w:rsidR="009C0C85">
        <w:rPr>
          <w:rFonts w:cs="Arial"/>
          <w:noProof/>
          <w:szCs w:val="22"/>
        </w:rPr>
        <w:t>[..]</w:t>
      </w:r>
      <w:r w:rsidRPr="00517C34">
        <w:rPr>
          <w:rFonts w:cs="Arial"/>
          <w:noProof/>
          <w:szCs w:val="22"/>
        </w:rPr>
        <w:t xml:space="preserve">. Pamatojoties uz likuma "Par pašvaldībām" 14.panta pirmās daļas 2.punktu un 21.panta pirmo daļu, Ministru kabineta 2018.gada 19.jūnija noteikumu Nr.350 "Publiskas personas zemes nomas un apbūves tiesības noteikumi" 7., 8., 9. un 17.punktu, izskatot </w:t>
      </w:r>
      <w:r w:rsidR="009C0C85">
        <w:rPr>
          <w:rFonts w:cs="Arial"/>
          <w:noProof/>
          <w:szCs w:val="22"/>
        </w:rPr>
        <w:t>[..]</w:t>
      </w:r>
      <w:r w:rsidRPr="00517C34">
        <w:rPr>
          <w:rFonts w:cs="Arial"/>
          <w:noProof/>
          <w:szCs w:val="22"/>
        </w:rPr>
        <w:t xml:space="preserve"> 2022.gada 17.jūnija un </w:t>
      </w:r>
      <w:r w:rsidR="009C0C85">
        <w:rPr>
          <w:rFonts w:cs="Arial"/>
          <w:noProof/>
          <w:szCs w:val="22"/>
        </w:rPr>
        <w:t>[..]</w:t>
      </w:r>
      <w:r w:rsidRPr="00517C34">
        <w:rPr>
          <w:rFonts w:cs="Arial"/>
          <w:noProof/>
          <w:szCs w:val="22"/>
        </w:rPr>
        <w:t xml:space="preserve"> 2022.gada 20.jūnija iesniegumus, zemes nomas pārjaunojuma līgumu, kas 2020.gada 1.oktobrī noslēgts starp Liepājas pilsētas pašvaldību un </w:t>
      </w:r>
      <w:r w:rsidR="009C0C85">
        <w:rPr>
          <w:rFonts w:cs="Arial"/>
          <w:noProof/>
          <w:szCs w:val="22"/>
        </w:rPr>
        <w:t>[..]</w:t>
      </w:r>
      <w:r w:rsidRPr="00517C34">
        <w:rPr>
          <w:rFonts w:cs="Arial"/>
          <w:noProof/>
          <w:szCs w:val="22"/>
        </w:rPr>
        <w:t xml:space="preserve">, Liepājas valstspilsētas pašvaldības Nekustamo īpašumu jautājumu konsultatīvās komisijas 2022.gada 20.jūnija priekšlikumu (sēdes protokols Nr.12) un Liepājas valstspilsētas pašvaldības domes pastāvīgās Pilsētas attīstības komitejas 2022.gada 14.jūlija lēmumu (sēdes protokols Nr.7), Liepājas valstspilsētas pašvaldības dome </w:t>
      </w:r>
      <w:r w:rsidRPr="00517C34">
        <w:rPr>
          <w:rFonts w:cs="Arial"/>
          <w:b/>
          <w:noProof/>
          <w:szCs w:val="22"/>
        </w:rPr>
        <w:t>nolemj</w:t>
      </w:r>
      <w:r w:rsidRPr="00517C34">
        <w:rPr>
          <w:rFonts w:cs="Arial"/>
          <w:b/>
          <w:bCs/>
          <w:noProof/>
          <w:szCs w:val="22"/>
        </w:rPr>
        <w:t>:</w:t>
      </w:r>
    </w:p>
    <w:p w:rsidR="00517C34" w:rsidRPr="00517C34" w:rsidRDefault="00517C34" w:rsidP="00B77DD2">
      <w:pPr>
        <w:widowControl w:val="0"/>
        <w:autoSpaceDE w:val="0"/>
        <w:autoSpaceDN w:val="0"/>
        <w:adjustRightInd w:val="0"/>
        <w:ind w:right="284"/>
        <w:jc w:val="both"/>
        <w:rPr>
          <w:rFonts w:cs="Arial"/>
          <w:noProof/>
          <w:szCs w:val="22"/>
        </w:rPr>
      </w:pPr>
    </w:p>
    <w:p w:rsidR="00517C34" w:rsidRPr="00517C34" w:rsidRDefault="0038224A" w:rsidP="00B77DD2">
      <w:pPr>
        <w:widowControl w:val="0"/>
        <w:autoSpaceDE w:val="0"/>
        <w:autoSpaceDN w:val="0"/>
        <w:adjustRightInd w:val="0"/>
        <w:ind w:right="284" w:firstLine="708"/>
        <w:jc w:val="both"/>
        <w:rPr>
          <w:rFonts w:cs="Arial"/>
          <w:noProof/>
          <w:szCs w:val="22"/>
        </w:rPr>
      </w:pPr>
      <w:r w:rsidRPr="00517C34">
        <w:rPr>
          <w:rFonts w:cs="Arial"/>
          <w:noProof/>
          <w:szCs w:val="22"/>
        </w:rPr>
        <w:t xml:space="preserve">1. Izbeigt, pusēm vienojoties, 2020.gada 1.oktobrī noslēgto zemes nomas pārjaunojuma līgumu </w:t>
      </w:r>
      <w:r w:rsidR="009C0C85">
        <w:rPr>
          <w:rFonts w:cs="Arial"/>
          <w:noProof/>
          <w:szCs w:val="22"/>
        </w:rPr>
        <w:t xml:space="preserve">[..] </w:t>
      </w:r>
      <w:r w:rsidRPr="00517C34">
        <w:rPr>
          <w:rFonts w:cs="Arial"/>
          <w:noProof/>
          <w:szCs w:val="22"/>
        </w:rPr>
        <w:t>par zemesgabala Liepājā, Dārtas ielā 27 (kadastra</w:t>
      </w:r>
      <w:r w:rsidR="00B77DD2">
        <w:rPr>
          <w:rFonts w:cs="Arial"/>
          <w:noProof/>
          <w:szCs w:val="22"/>
        </w:rPr>
        <w:t xml:space="preserve"> </w:t>
      </w:r>
      <w:r w:rsidRPr="00517C34">
        <w:rPr>
          <w:rFonts w:cs="Arial"/>
          <w:noProof/>
          <w:szCs w:val="22"/>
        </w:rPr>
        <w:t xml:space="preserve">Nr.1700 040 0274) daļu 194 kv.m platībā, kas atbilst 40/144 domājamām daļām no 699 kv.m kopplatības, nomu ēku (būvju) nekustamā īpašuma Dārtas ielā 27 (kadastra apzīmējums 1700 040 0274 001 - 1700 040 0274 004) 40/144 domājamo daļu apsaimniekošanai un uzturēšanai. </w:t>
      </w:r>
    </w:p>
    <w:p w:rsidR="00517C34" w:rsidRPr="00517C34" w:rsidRDefault="0038224A" w:rsidP="00B77DD2">
      <w:pPr>
        <w:widowControl w:val="0"/>
        <w:autoSpaceDE w:val="0"/>
        <w:autoSpaceDN w:val="0"/>
        <w:adjustRightInd w:val="0"/>
        <w:ind w:right="284"/>
        <w:jc w:val="both"/>
        <w:rPr>
          <w:rFonts w:cs="Arial"/>
          <w:noProof/>
          <w:sz w:val="10"/>
          <w:szCs w:val="10"/>
        </w:rPr>
      </w:pPr>
      <w:r w:rsidRPr="00517C34">
        <w:rPr>
          <w:rFonts w:cs="Arial"/>
          <w:noProof/>
          <w:szCs w:val="22"/>
        </w:rPr>
        <w:tab/>
      </w:r>
    </w:p>
    <w:p w:rsidR="00517C34" w:rsidRPr="00517C34" w:rsidRDefault="0038224A" w:rsidP="00B77DD2">
      <w:pPr>
        <w:widowControl w:val="0"/>
        <w:autoSpaceDE w:val="0"/>
        <w:autoSpaceDN w:val="0"/>
        <w:adjustRightInd w:val="0"/>
        <w:ind w:right="284" w:firstLine="708"/>
        <w:jc w:val="both"/>
        <w:rPr>
          <w:rFonts w:cs="Arial"/>
          <w:noProof/>
          <w:szCs w:val="22"/>
        </w:rPr>
      </w:pPr>
      <w:r w:rsidRPr="00517C34">
        <w:rPr>
          <w:rFonts w:cs="Arial"/>
          <w:noProof/>
          <w:szCs w:val="22"/>
        </w:rPr>
        <w:t>2. Liepājas pilsētas pašvaldības iestādei "Nekustamā īpašuma pārvalde" divu nedēļu laikā no lēmuma pieņemšanas dienas sagatavot Atcēlēja līgumu par lēmuma 1.punktā minētā zemes nomas pārjaunojuma līguma izbeigšanu.</w:t>
      </w:r>
    </w:p>
    <w:p w:rsidR="00517C34" w:rsidRPr="00517C34" w:rsidRDefault="0038224A" w:rsidP="00B77DD2">
      <w:pPr>
        <w:widowControl w:val="0"/>
        <w:autoSpaceDE w:val="0"/>
        <w:autoSpaceDN w:val="0"/>
        <w:adjustRightInd w:val="0"/>
        <w:ind w:right="284"/>
        <w:jc w:val="both"/>
        <w:rPr>
          <w:rFonts w:cs="Arial"/>
          <w:noProof/>
          <w:sz w:val="10"/>
          <w:szCs w:val="10"/>
        </w:rPr>
      </w:pPr>
      <w:r w:rsidRPr="00517C34">
        <w:rPr>
          <w:rFonts w:cs="Arial"/>
          <w:noProof/>
          <w:szCs w:val="22"/>
        </w:rPr>
        <w:tab/>
      </w:r>
    </w:p>
    <w:p w:rsidR="00517C34" w:rsidRPr="00517C34" w:rsidRDefault="0038224A" w:rsidP="00B77DD2">
      <w:pPr>
        <w:widowControl w:val="0"/>
        <w:autoSpaceDE w:val="0"/>
        <w:autoSpaceDN w:val="0"/>
        <w:adjustRightInd w:val="0"/>
        <w:ind w:right="284" w:firstLine="708"/>
        <w:jc w:val="both"/>
        <w:rPr>
          <w:rFonts w:cs="Arial"/>
          <w:noProof/>
          <w:szCs w:val="22"/>
        </w:rPr>
      </w:pPr>
      <w:r w:rsidRPr="00517C34">
        <w:rPr>
          <w:rFonts w:cs="Arial"/>
          <w:noProof/>
          <w:szCs w:val="22"/>
        </w:rPr>
        <w:t xml:space="preserve">3. Iznomāt </w:t>
      </w:r>
      <w:r w:rsidR="009C0C85">
        <w:rPr>
          <w:rFonts w:cs="Arial"/>
          <w:noProof/>
          <w:szCs w:val="22"/>
        </w:rPr>
        <w:t>[..]</w:t>
      </w:r>
      <w:r w:rsidRPr="00517C34">
        <w:rPr>
          <w:rFonts w:cs="Arial"/>
          <w:noProof/>
          <w:szCs w:val="22"/>
        </w:rPr>
        <w:t xml:space="preserve"> zemesgabala Liepājā, Dārtas ielā 27 (kadastra Nr.1700 040 0274) daļu 194 kv.m platībā, kas atbilst 40/144 domājamām daļām no 699 kv.m kopplatības (pielikumā), ēku (būvju) nekustamā īpašuma Dārtas ielā 27 (kadastra apzīmējums:  </w:t>
      </w:r>
      <w:r>
        <w:rPr>
          <w:rFonts w:cs="Arial"/>
          <w:noProof/>
          <w:szCs w:val="22"/>
        </w:rPr>
        <w:t xml:space="preserve">                                       </w:t>
      </w:r>
      <w:r w:rsidRPr="00517C34">
        <w:rPr>
          <w:rFonts w:cs="Arial"/>
          <w:noProof/>
          <w:szCs w:val="22"/>
        </w:rPr>
        <w:t xml:space="preserve">                            1700 040 0274 001 - 1700 040 0274 004) 40/144 domājamo daļu apsaimniekošanai un uzturēšanai uz</w:t>
      </w:r>
      <w:r>
        <w:rPr>
          <w:rFonts w:cs="Arial"/>
          <w:noProof/>
          <w:szCs w:val="22"/>
        </w:rPr>
        <w:t xml:space="preserve"> </w:t>
      </w:r>
      <w:r w:rsidRPr="00517C34">
        <w:rPr>
          <w:rFonts w:cs="Arial"/>
          <w:noProof/>
          <w:szCs w:val="22"/>
        </w:rPr>
        <w:t>10 (desmit) gadiem.</w:t>
      </w:r>
    </w:p>
    <w:p w:rsidR="00517C34" w:rsidRPr="00517C34" w:rsidRDefault="00517C34" w:rsidP="00B77DD2">
      <w:pPr>
        <w:widowControl w:val="0"/>
        <w:autoSpaceDE w:val="0"/>
        <w:autoSpaceDN w:val="0"/>
        <w:adjustRightInd w:val="0"/>
        <w:ind w:right="284" w:firstLine="708"/>
        <w:jc w:val="both"/>
        <w:rPr>
          <w:rFonts w:cs="Arial"/>
          <w:noProof/>
          <w:sz w:val="10"/>
          <w:szCs w:val="10"/>
        </w:rPr>
      </w:pPr>
    </w:p>
    <w:p w:rsidR="00517C34" w:rsidRPr="00517C34" w:rsidRDefault="0038224A" w:rsidP="00B77DD2">
      <w:pPr>
        <w:widowControl w:val="0"/>
        <w:autoSpaceDE w:val="0"/>
        <w:autoSpaceDN w:val="0"/>
        <w:adjustRightInd w:val="0"/>
        <w:ind w:right="284" w:firstLine="708"/>
        <w:jc w:val="both"/>
        <w:rPr>
          <w:rFonts w:cs="Arial"/>
          <w:noProof/>
          <w:szCs w:val="22"/>
        </w:rPr>
      </w:pPr>
      <w:r w:rsidRPr="00517C34">
        <w:rPr>
          <w:rFonts w:cs="Arial"/>
          <w:noProof/>
          <w:szCs w:val="22"/>
        </w:rPr>
        <w:t>4. Liepājas pilsētas pašvaldības iestādei "Nekustamā īpašuma pārvalde" sagatavot līguma projektu par lēmuma 3.punktā minētā zemesgabala Dārtas ielā 27 (kadastra</w:t>
      </w:r>
      <w:r w:rsidR="00B77DD2">
        <w:rPr>
          <w:rFonts w:cs="Arial"/>
          <w:noProof/>
          <w:szCs w:val="22"/>
        </w:rPr>
        <w:t xml:space="preserve"> </w:t>
      </w:r>
      <w:r w:rsidRPr="00517C34">
        <w:rPr>
          <w:rFonts w:cs="Arial"/>
          <w:noProof/>
          <w:szCs w:val="22"/>
        </w:rPr>
        <w:t>Nr.1700 040 0274) daļas iznomāšanu, iekļaujot tajā šādus nosacījumus:</w:t>
      </w:r>
    </w:p>
    <w:p w:rsidR="00517C34" w:rsidRPr="00517C34" w:rsidRDefault="0038224A" w:rsidP="00B77DD2">
      <w:pPr>
        <w:widowControl w:val="0"/>
        <w:autoSpaceDE w:val="0"/>
        <w:autoSpaceDN w:val="0"/>
        <w:adjustRightInd w:val="0"/>
        <w:ind w:right="284" w:firstLine="708"/>
        <w:jc w:val="both"/>
        <w:rPr>
          <w:rFonts w:cs="Arial"/>
          <w:noProof/>
          <w:szCs w:val="22"/>
        </w:rPr>
      </w:pPr>
      <w:r w:rsidRPr="00517C34">
        <w:rPr>
          <w:rFonts w:cs="Arial"/>
          <w:noProof/>
          <w:szCs w:val="22"/>
        </w:rPr>
        <w:t>4.1. Liepājas valstspilsētas pašvaldība neatbild par nomnieka ieguldījumiem un izdevumiem, apsaimniekojot iznomāto zemesgabala daļu;</w:t>
      </w:r>
    </w:p>
    <w:p w:rsidR="00517C34" w:rsidRPr="00517C34" w:rsidRDefault="0038224A" w:rsidP="00B77DD2">
      <w:pPr>
        <w:widowControl w:val="0"/>
        <w:autoSpaceDE w:val="0"/>
        <w:autoSpaceDN w:val="0"/>
        <w:adjustRightInd w:val="0"/>
        <w:ind w:right="284" w:firstLine="708"/>
        <w:jc w:val="both"/>
        <w:rPr>
          <w:rFonts w:cs="Arial"/>
          <w:noProof/>
          <w:szCs w:val="22"/>
        </w:rPr>
      </w:pPr>
      <w:r w:rsidRPr="00517C34">
        <w:rPr>
          <w:rFonts w:cs="Arial"/>
          <w:noProof/>
          <w:szCs w:val="22"/>
        </w:rPr>
        <w:t xml:space="preserve">4.2. nomnieks maksā nomas maksu 1,5% apmērā no zemesgabala kadastrālās </w:t>
      </w:r>
      <w:r w:rsidRPr="00517C34">
        <w:rPr>
          <w:rFonts w:cs="Arial"/>
          <w:noProof/>
          <w:szCs w:val="22"/>
        </w:rPr>
        <w:lastRenderedPageBreak/>
        <w:t>vērtības gadā, bet ne mazāk kā valstī noteikto;</w:t>
      </w:r>
    </w:p>
    <w:p w:rsidR="00517C34" w:rsidRPr="00517C34" w:rsidRDefault="0038224A" w:rsidP="00B77DD2">
      <w:pPr>
        <w:widowControl w:val="0"/>
        <w:autoSpaceDE w:val="0"/>
        <w:autoSpaceDN w:val="0"/>
        <w:adjustRightInd w:val="0"/>
        <w:ind w:right="284" w:firstLine="708"/>
        <w:jc w:val="both"/>
        <w:rPr>
          <w:rFonts w:cs="Arial"/>
          <w:noProof/>
          <w:szCs w:val="22"/>
        </w:rPr>
      </w:pPr>
      <w:r w:rsidRPr="00517C34">
        <w:rPr>
          <w:rFonts w:cs="Arial"/>
          <w:noProof/>
          <w:szCs w:val="22"/>
        </w:rPr>
        <w:t>4.3. nomnieks papildus nomas maksai maksā valstī noteikto pievienotās vērtības nodokli;</w:t>
      </w:r>
    </w:p>
    <w:p w:rsidR="00517C34" w:rsidRPr="00517C34" w:rsidRDefault="0038224A" w:rsidP="00B77DD2">
      <w:pPr>
        <w:widowControl w:val="0"/>
        <w:autoSpaceDE w:val="0"/>
        <w:autoSpaceDN w:val="0"/>
        <w:adjustRightInd w:val="0"/>
        <w:ind w:right="284" w:firstLine="708"/>
        <w:jc w:val="both"/>
        <w:rPr>
          <w:rFonts w:cs="Arial"/>
          <w:noProof/>
          <w:szCs w:val="22"/>
        </w:rPr>
      </w:pPr>
      <w:r w:rsidRPr="00517C34">
        <w:rPr>
          <w:rFonts w:cs="Arial"/>
          <w:noProof/>
          <w:szCs w:val="22"/>
        </w:rPr>
        <w:t>4.4. nomnieks šā līguma darbības laikā maksā visus nodokļus un nodevas, kas paredzēti vai tiks paredzēti Latvijas Republikas normatīvajos aktos un kas attiecas uz iznomāto zemesgabala daļu;</w:t>
      </w:r>
    </w:p>
    <w:p w:rsidR="00517C34" w:rsidRPr="00517C34" w:rsidRDefault="0038224A" w:rsidP="00B77DD2">
      <w:pPr>
        <w:widowControl w:val="0"/>
        <w:autoSpaceDE w:val="0"/>
        <w:autoSpaceDN w:val="0"/>
        <w:adjustRightInd w:val="0"/>
        <w:ind w:right="284" w:firstLine="708"/>
        <w:jc w:val="both"/>
        <w:rPr>
          <w:rFonts w:cs="Arial"/>
          <w:noProof/>
          <w:szCs w:val="22"/>
        </w:rPr>
      </w:pPr>
      <w:r w:rsidRPr="00517C34">
        <w:rPr>
          <w:rFonts w:cs="Arial"/>
          <w:noProof/>
          <w:szCs w:val="22"/>
        </w:rPr>
        <w:t>4.5. nomnieks atbild par visu zemesgabala daļā esošo pazemes un virszemes inženiertehnisko apgādes tīklu saglabāšanu, kā arī nodrošina ekspluatācijas dienestu darbiniekiem iespēju brīvi piekļūt inženiertehniskās apgādes tīkliem;</w:t>
      </w:r>
    </w:p>
    <w:p w:rsidR="00517C34" w:rsidRPr="00517C34" w:rsidRDefault="0038224A" w:rsidP="00B77DD2">
      <w:pPr>
        <w:widowControl w:val="0"/>
        <w:autoSpaceDE w:val="0"/>
        <w:autoSpaceDN w:val="0"/>
        <w:adjustRightInd w:val="0"/>
        <w:ind w:right="284" w:firstLine="708"/>
        <w:jc w:val="both"/>
        <w:rPr>
          <w:rFonts w:cs="Arial"/>
          <w:noProof/>
          <w:szCs w:val="22"/>
        </w:rPr>
      </w:pPr>
      <w:r w:rsidRPr="00517C34">
        <w:rPr>
          <w:rFonts w:cs="Arial"/>
          <w:noProof/>
          <w:szCs w:val="22"/>
        </w:rPr>
        <w:t xml:space="preserve">4.6. nomnieks atbilstoši Liepājas pilsētas domes 2020.gada 17.decembra saistošajiem noteikumiem Nr.47 </w:t>
      </w:r>
      <w:bookmarkStart w:id="0" w:name="_Hlk108691597"/>
      <w:r w:rsidRPr="00517C34">
        <w:rPr>
          <w:rFonts w:cs="Arial"/>
          <w:noProof/>
          <w:szCs w:val="22"/>
        </w:rPr>
        <w:t>"</w:t>
      </w:r>
      <w:bookmarkEnd w:id="0"/>
      <w:r w:rsidRPr="00517C34">
        <w:rPr>
          <w:rFonts w:cs="Arial"/>
          <w:noProof/>
          <w:szCs w:val="22"/>
        </w:rPr>
        <w:t>Liepājas pilsētas pašvaldības teritorijas kopšanas un būvju uzturēšanas saistošie noteikumi" un citiem kārtību regulējošiem noteikumiem nodrošina iznomātās vietas un tās apkārtnes uzkopšanu.</w:t>
      </w:r>
    </w:p>
    <w:p w:rsidR="00517C34" w:rsidRPr="00517C34" w:rsidRDefault="0038224A" w:rsidP="00B77DD2">
      <w:pPr>
        <w:widowControl w:val="0"/>
        <w:autoSpaceDE w:val="0"/>
        <w:autoSpaceDN w:val="0"/>
        <w:adjustRightInd w:val="0"/>
        <w:ind w:right="284"/>
        <w:jc w:val="both"/>
        <w:rPr>
          <w:rFonts w:cs="Arial"/>
          <w:noProof/>
          <w:sz w:val="10"/>
          <w:szCs w:val="10"/>
        </w:rPr>
      </w:pPr>
      <w:r w:rsidRPr="00517C34">
        <w:rPr>
          <w:rFonts w:cs="Arial"/>
          <w:noProof/>
          <w:szCs w:val="22"/>
        </w:rPr>
        <w:tab/>
      </w:r>
    </w:p>
    <w:p w:rsidR="00517C34" w:rsidRPr="00517C34" w:rsidRDefault="0038224A" w:rsidP="00B77DD2">
      <w:pPr>
        <w:widowControl w:val="0"/>
        <w:autoSpaceDE w:val="0"/>
        <w:autoSpaceDN w:val="0"/>
        <w:adjustRightInd w:val="0"/>
        <w:ind w:right="284" w:firstLine="708"/>
        <w:jc w:val="both"/>
        <w:rPr>
          <w:rFonts w:cs="Arial"/>
          <w:noProof/>
          <w:szCs w:val="22"/>
        </w:rPr>
      </w:pPr>
      <w:r w:rsidRPr="00517C34">
        <w:rPr>
          <w:rFonts w:cs="Arial"/>
          <w:noProof/>
          <w:szCs w:val="22"/>
        </w:rPr>
        <w:t>5. Lēmuma 3.punktā minētajai zemesgabala daļai kadastra vērtēšanas vajadzībām noteikt lietošanas mērķi - individuālo dzīvojamo māju apbūve (kods 06 01).</w:t>
      </w:r>
    </w:p>
    <w:p w:rsidR="00517C34" w:rsidRPr="00517C34" w:rsidRDefault="00517C34" w:rsidP="00B77DD2">
      <w:pPr>
        <w:widowControl w:val="0"/>
        <w:autoSpaceDE w:val="0"/>
        <w:autoSpaceDN w:val="0"/>
        <w:adjustRightInd w:val="0"/>
        <w:ind w:right="284" w:firstLine="708"/>
        <w:jc w:val="both"/>
        <w:rPr>
          <w:rFonts w:cs="Arial"/>
          <w:noProof/>
          <w:sz w:val="10"/>
          <w:szCs w:val="10"/>
        </w:rPr>
      </w:pPr>
    </w:p>
    <w:p w:rsidR="00517C34" w:rsidRPr="00517C34" w:rsidRDefault="0038224A" w:rsidP="00B77DD2">
      <w:pPr>
        <w:widowControl w:val="0"/>
        <w:autoSpaceDE w:val="0"/>
        <w:autoSpaceDN w:val="0"/>
        <w:adjustRightInd w:val="0"/>
        <w:ind w:right="284" w:firstLine="708"/>
        <w:jc w:val="both"/>
        <w:rPr>
          <w:rFonts w:cs="Arial"/>
          <w:noProof/>
          <w:szCs w:val="22"/>
        </w:rPr>
      </w:pPr>
      <w:r w:rsidRPr="00517C34">
        <w:rPr>
          <w:rFonts w:cs="Arial"/>
          <w:noProof/>
          <w:szCs w:val="22"/>
        </w:rPr>
        <w:t>6. Pilnvarot Liepājas pilsētas pašvaldības iestādes "Nekustamā īpašuma pārvalde" vadītāju parakstīt Atcēlēja līgumu un zemes nomas līgumu.</w:t>
      </w:r>
    </w:p>
    <w:p w:rsidR="00517C34" w:rsidRPr="00517C34" w:rsidRDefault="00517C34" w:rsidP="00B77DD2">
      <w:pPr>
        <w:widowControl w:val="0"/>
        <w:autoSpaceDE w:val="0"/>
        <w:autoSpaceDN w:val="0"/>
        <w:adjustRightInd w:val="0"/>
        <w:ind w:right="284" w:firstLine="708"/>
        <w:jc w:val="both"/>
        <w:rPr>
          <w:rFonts w:cs="Arial"/>
          <w:noProof/>
          <w:sz w:val="10"/>
          <w:szCs w:val="10"/>
        </w:rPr>
      </w:pPr>
    </w:p>
    <w:p w:rsidR="00517C34" w:rsidRPr="00517C34" w:rsidRDefault="0038224A" w:rsidP="00B77DD2">
      <w:pPr>
        <w:widowControl w:val="0"/>
        <w:autoSpaceDE w:val="0"/>
        <w:autoSpaceDN w:val="0"/>
        <w:adjustRightInd w:val="0"/>
        <w:ind w:right="284" w:firstLine="708"/>
        <w:jc w:val="both"/>
        <w:rPr>
          <w:rFonts w:cs="Arial"/>
          <w:noProof/>
          <w:szCs w:val="22"/>
        </w:rPr>
      </w:pPr>
      <w:r w:rsidRPr="00517C34">
        <w:rPr>
          <w:rFonts w:cs="Arial"/>
          <w:noProof/>
          <w:szCs w:val="22"/>
        </w:rPr>
        <w:t>7. Gadījumā, ja:</w:t>
      </w:r>
    </w:p>
    <w:p w:rsidR="00517C34" w:rsidRPr="00517C34" w:rsidRDefault="0038224A" w:rsidP="00B77DD2">
      <w:pPr>
        <w:widowControl w:val="0"/>
        <w:autoSpaceDE w:val="0"/>
        <w:autoSpaceDN w:val="0"/>
        <w:adjustRightInd w:val="0"/>
        <w:ind w:right="284" w:firstLine="708"/>
        <w:jc w:val="both"/>
        <w:rPr>
          <w:rFonts w:cs="Arial"/>
          <w:noProof/>
          <w:szCs w:val="22"/>
        </w:rPr>
      </w:pPr>
      <w:r w:rsidRPr="00517C34">
        <w:rPr>
          <w:rFonts w:cs="Arial"/>
          <w:noProof/>
          <w:szCs w:val="22"/>
        </w:rPr>
        <w:t xml:space="preserve">7.1. </w:t>
      </w:r>
      <w:r w:rsidR="009C0C85">
        <w:rPr>
          <w:rFonts w:cs="Arial"/>
          <w:noProof/>
          <w:szCs w:val="22"/>
        </w:rPr>
        <w:t>[..]</w:t>
      </w:r>
      <w:r w:rsidRPr="00517C34">
        <w:rPr>
          <w:rFonts w:cs="Arial"/>
          <w:noProof/>
          <w:szCs w:val="22"/>
        </w:rPr>
        <w:t xml:space="preserve"> vainas dēļ Atcēlēja līgums netiek parakstīts divu nedēļu laikā no lēmuma pieņemšanas dienas, lēmums zaudē spēku;</w:t>
      </w:r>
    </w:p>
    <w:p w:rsidR="00517C34" w:rsidRPr="00517C34" w:rsidRDefault="0038224A" w:rsidP="00B77DD2">
      <w:pPr>
        <w:widowControl w:val="0"/>
        <w:autoSpaceDE w:val="0"/>
        <w:autoSpaceDN w:val="0"/>
        <w:adjustRightInd w:val="0"/>
        <w:ind w:right="284" w:firstLine="708"/>
        <w:jc w:val="both"/>
        <w:rPr>
          <w:rFonts w:cs="Arial"/>
          <w:noProof/>
          <w:szCs w:val="22"/>
        </w:rPr>
      </w:pPr>
      <w:r w:rsidRPr="00517C34">
        <w:rPr>
          <w:rFonts w:cs="Arial"/>
          <w:noProof/>
          <w:szCs w:val="22"/>
        </w:rPr>
        <w:t xml:space="preserve">7.2. pēc lēmuma 7.1.apakšpunkta izpildes viena mēneša laikā no lēmuma pieņemšanas dienas slēgt zemes nomas līgumu ar </w:t>
      </w:r>
      <w:r w:rsidR="009C0C85">
        <w:rPr>
          <w:rFonts w:cs="Arial"/>
          <w:noProof/>
          <w:szCs w:val="22"/>
        </w:rPr>
        <w:t>[..]</w:t>
      </w:r>
      <w:r w:rsidRPr="00517C34">
        <w:rPr>
          <w:rFonts w:cs="Arial"/>
          <w:noProof/>
          <w:szCs w:val="22"/>
        </w:rPr>
        <w:t>, kā esošo ēku (būvju) nekustamā īpašuma Dārtas ielā 27 (kadastra apzīmējums 1700 17000 040 0274 001 -</w:t>
      </w:r>
      <w:r w:rsidR="009C0C85">
        <w:rPr>
          <w:rFonts w:cs="Arial"/>
          <w:noProof/>
          <w:szCs w:val="22"/>
        </w:rPr>
        <w:t xml:space="preserve"> </w:t>
      </w:r>
      <w:r w:rsidRPr="00517C34">
        <w:rPr>
          <w:rFonts w:cs="Arial"/>
          <w:noProof/>
          <w:szCs w:val="22"/>
        </w:rPr>
        <w:t xml:space="preserve">1700 040 0274 004) 40/144 domājamo daļu īpašnieku. Ja </w:t>
      </w:r>
      <w:r w:rsidR="009C0C85">
        <w:rPr>
          <w:rFonts w:cs="Arial"/>
          <w:noProof/>
          <w:szCs w:val="22"/>
        </w:rPr>
        <w:t>[..]</w:t>
      </w:r>
      <w:bookmarkStart w:id="1" w:name="_GoBack"/>
      <w:bookmarkEnd w:id="1"/>
      <w:r w:rsidRPr="00517C34">
        <w:rPr>
          <w:rFonts w:cs="Arial"/>
          <w:noProof/>
          <w:szCs w:val="22"/>
        </w:rPr>
        <w:t xml:space="preserve"> atsakās noslēgt zemes nomas līgumu, iestājas zemes nomas maksāšanas pienākums, pamatojoties uz normatīvajos aktos noteiktā kārtībā iesniegtu maksāšanas paziņojumu vai rēķinu.</w:t>
      </w:r>
    </w:p>
    <w:p w:rsidR="00517C34" w:rsidRPr="00517C34" w:rsidRDefault="00517C34" w:rsidP="00B77DD2">
      <w:pPr>
        <w:widowControl w:val="0"/>
        <w:autoSpaceDE w:val="0"/>
        <w:autoSpaceDN w:val="0"/>
        <w:adjustRightInd w:val="0"/>
        <w:ind w:right="284" w:firstLine="708"/>
        <w:jc w:val="both"/>
        <w:rPr>
          <w:rFonts w:cs="Arial"/>
          <w:noProof/>
          <w:sz w:val="10"/>
          <w:szCs w:val="10"/>
        </w:rPr>
      </w:pPr>
    </w:p>
    <w:p w:rsidR="00517C34" w:rsidRPr="00517C34" w:rsidRDefault="0038224A" w:rsidP="00B77DD2">
      <w:pPr>
        <w:widowControl w:val="0"/>
        <w:autoSpaceDE w:val="0"/>
        <w:autoSpaceDN w:val="0"/>
        <w:adjustRightInd w:val="0"/>
        <w:ind w:right="284" w:firstLine="708"/>
        <w:jc w:val="both"/>
        <w:rPr>
          <w:rFonts w:cs="Arial"/>
          <w:noProof/>
          <w:szCs w:val="22"/>
        </w:rPr>
      </w:pPr>
      <w:r w:rsidRPr="00517C34">
        <w:rPr>
          <w:rFonts w:cs="Arial"/>
          <w:noProof/>
          <w:szCs w:val="22"/>
        </w:rPr>
        <w:t>8. Liepājas valstspilsētas pašvaldības izpilddirektora vietniekam (īpašumu jautājumos) kontrolēt lēmuma izpildi.</w:t>
      </w:r>
    </w:p>
    <w:p w:rsidR="00517C34" w:rsidRPr="00517C34" w:rsidRDefault="00517C34" w:rsidP="00B77DD2">
      <w:pPr>
        <w:widowControl w:val="0"/>
        <w:autoSpaceDE w:val="0"/>
        <w:autoSpaceDN w:val="0"/>
        <w:adjustRightInd w:val="0"/>
        <w:ind w:right="284" w:firstLine="708"/>
        <w:jc w:val="both"/>
        <w:rPr>
          <w:rFonts w:cs="Arial"/>
          <w:noProof/>
          <w:szCs w:val="22"/>
        </w:rPr>
      </w:pPr>
    </w:p>
    <w:p w:rsidR="00517C34" w:rsidRPr="00517C34" w:rsidRDefault="00517C34" w:rsidP="00B77DD2">
      <w:pPr>
        <w:widowControl w:val="0"/>
        <w:autoSpaceDE w:val="0"/>
        <w:autoSpaceDN w:val="0"/>
        <w:adjustRightInd w:val="0"/>
        <w:ind w:right="284"/>
        <w:jc w:val="both"/>
        <w:rPr>
          <w:rFonts w:cs="Arial"/>
          <w:noProof/>
          <w:szCs w:val="14"/>
        </w:rPr>
      </w:pPr>
    </w:p>
    <w:tbl>
      <w:tblPr>
        <w:tblW w:w="8647" w:type="dxa"/>
        <w:tblLayout w:type="fixed"/>
        <w:tblCellMar>
          <w:left w:w="60" w:type="dxa"/>
          <w:right w:w="60" w:type="dxa"/>
        </w:tblCellMar>
        <w:tblLook w:val="0000" w:firstRow="0" w:lastRow="0" w:firstColumn="0" w:lastColumn="0" w:noHBand="0" w:noVBand="0"/>
      </w:tblPr>
      <w:tblGrid>
        <w:gridCol w:w="1560"/>
        <w:gridCol w:w="4084"/>
        <w:gridCol w:w="3003"/>
      </w:tblGrid>
      <w:tr w:rsidR="00AB084A" w:rsidTr="00B77DD2">
        <w:tc>
          <w:tcPr>
            <w:tcW w:w="5644" w:type="dxa"/>
            <w:gridSpan w:val="2"/>
            <w:tcBorders>
              <w:top w:val="nil"/>
              <w:left w:val="nil"/>
              <w:bottom w:val="nil"/>
              <w:right w:val="nil"/>
            </w:tcBorders>
          </w:tcPr>
          <w:p w:rsidR="00517C34" w:rsidRPr="00517C34" w:rsidRDefault="0038224A" w:rsidP="00B77DD2">
            <w:pPr>
              <w:widowControl w:val="0"/>
              <w:autoSpaceDE w:val="0"/>
              <w:autoSpaceDN w:val="0"/>
              <w:adjustRightInd w:val="0"/>
              <w:ind w:right="284"/>
              <w:rPr>
                <w:rFonts w:cs="Arial"/>
                <w:noProof/>
                <w:szCs w:val="22"/>
              </w:rPr>
            </w:pPr>
            <w:r w:rsidRPr="00517C34">
              <w:rPr>
                <w:rFonts w:cs="Arial"/>
                <w:noProof/>
                <w:szCs w:val="22"/>
              </w:rPr>
              <w:t>Priekšsēdētājs</w:t>
            </w:r>
          </w:p>
        </w:tc>
        <w:tc>
          <w:tcPr>
            <w:tcW w:w="3003" w:type="dxa"/>
            <w:tcBorders>
              <w:top w:val="nil"/>
              <w:left w:val="nil"/>
              <w:bottom w:val="nil"/>
              <w:right w:val="nil"/>
            </w:tcBorders>
          </w:tcPr>
          <w:p w:rsidR="00517C34" w:rsidRPr="00517C34" w:rsidRDefault="0038224A" w:rsidP="00B77DD2">
            <w:pPr>
              <w:widowControl w:val="0"/>
              <w:autoSpaceDE w:val="0"/>
              <w:autoSpaceDN w:val="0"/>
              <w:adjustRightInd w:val="0"/>
              <w:jc w:val="right"/>
              <w:rPr>
                <w:rFonts w:cs="Arial"/>
                <w:noProof/>
                <w:szCs w:val="22"/>
              </w:rPr>
            </w:pPr>
            <w:r>
              <w:rPr>
                <w:rFonts w:cs="Arial"/>
                <w:noProof/>
                <w:szCs w:val="22"/>
              </w:rPr>
              <w:t xml:space="preserve">      </w:t>
            </w:r>
            <w:r w:rsidRPr="00517C34">
              <w:rPr>
                <w:rFonts w:cs="Arial"/>
                <w:noProof/>
                <w:szCs w:val="22"/>
              </w:rPr>
              <w:t>Gunārs Ansiņš</w:t>
            </w:r>
          </w:p>
          <w:p w:rsidR="00517C34" w:rsidRPr="00517C34" w:rsidRDefault="00517C34" w:rsidP="00B77DD2">
            <w:pPr>
              <w:widowControl w:val="0"/>
              <w:autoSpaceDE w:val="0"/>
              <w:autoSpaceDN w:val="0"/>
              <w:adjustRightInd w:val="0"/>
              <w:ind w:right="284"/>
              <w:jc w:val="right"/>
              <w:rPr>
                <w:rFonts w:cs="Arial"/>
                <w:noProof/>
                <w:sz w:val="8"/>
                <w:szCs w:val="22"/>
              </w:rPr>
            </w:pPr>
          </w:p>
        </w:tc>
      </w:tr>
      <w:tr w:rsidR="00AB084A" w:rsidTr="00B77DD2">
        <w:tc>
          <w:tcPr>
            <w:tcW w:w="1560" w:type="dxa"/>
            <w:tcBorders>
              <w:top w:val="nil"/>
              <w:left w:val="nil"/>
              <w:bottom w:val="nil"/>
              <w:right w:val="nil"/>
            </w:tcBorders>
          </w:tcPr>
          <w:p w:rsidR="00517C34" w:rsidRPr="00517C34" w:rsidRDefault="0038224A" w:rsidP="00B77DD2">
            <w:pPr>
              <w:widowControl w:val="0"/>
              <w:autoSpaceDE w:val="0"/>
              <w:autoSpaceDN w:val="0"/>
              <w:adjustRightInd w:val="0"/>
              <w:ind w:right="284"/>
              <w:rPr>
                <w:rFonts w:cs="Arial"/>
                <w:noProof/>
                <w:szCs w:val="22"/>
              </w:rPr>
            </w:pPr>
            <w:r w:rsidRPr="00517C34">
              <w:rPr>
                <w:rFonts w:cs="Arial"/>
                <w:noProof/>
                <w:szCs w:val="22"/>
              </w:rPr>
              <w:t>Nosūtāms:</w:t>
            </w:r>
          </w:p>
        </w:tc>
        <w:tc>
          <w:tcPr>
            <w:tcW w:w="7087" w:type="dxa"/>
            <w:gridSpan w:val="2"/>
            <w:tcBorders>
              <w:top w:val="nil"/>
              <w:left w:val="nil"/>
              <w:bottom w:val="nil"/>
              <w:right w:val="nil"/>
            </w:tcBorders>
          </w:tcPr>
          <w:p w:rsidR="00517C34" w:rsidRPr="00517C34" w:rsidRDefault="0038224A" w:rsidP="00B77DD2">
            <w:pPr>
              <w:widowControl w:val="0"/>
              <w:autoSpaceDE w:val="0"/>
              <w:autoSpaceDN w:val="0"/>
              <w:adjustRightInd w:val="0"/>
              <w:ind w:right="284"/>
              <w:jc w:val="both"/>
              <w:rPr>
                <w:rFonts w:cs="Arial"/>
                <w:noProof/>
                <w:szCs w:val="22"/>
              </w:rPr>
            </w:pPr>
            <w:r w:rsidRPr="00517C34">
              <w:rPr>
                <w:rFonts w:cs="Arial"/>
                <w:noProof/>
                <w:szCs w:val="22"/>
              </w:rPr>
              <w:t>Nekustamā īpašuma pārvaldei, nomniekam</w:t>
            </w:r>
          </w:p>
          <w:p w:rsidR="00517C34" w:rsidRPr="00517C34" w:rsidRDefault="00517C34" w:rsidP="00B77DD2">
            <w:pPr>
              <w:widowControl w:val="0"/>
              <w:autoSpaceDE w:val="0"/>
              <w:autoSpaceDN w:val="0"/>
              <w:adjustRightInd w:val="0"/>
              <w:ind w:right="284"/>
              <w:jc w:val="both"/>
              <w:rPr>
                <w:rFonts w:cs="Arial"/>
                <w:noProof/>
                <w:szCs w:val="22"/>
              </w:rPr>
            </w:pPr>
          </w:p>
        </w:tc>
      </w:tr>
    </w:tbl>
    <w:p w:rsidR="00517C34" w:rsidRPr="00517C34" w:rsidRDefault="00517C34" w:rsidP="00B77DD2">
      <w:pPr>
        <w:widowControl w:val="0"/>
        <w:autoSpaceDE w:val="0"/>
        <w:autoSpaceDN w:val="0"/>
        <w:adjustRightInd w:val="0"/>
        <w:ind w:right="284"/>
        <w:jc w:val="both"/>
        <w:rPr>
          <w:rFonts w:cs="Arial"/>
          <w:szCs w:val="22"/>
        </w:rPr>
      </w:pPr>
    </w:p>
    <w:p w:rsidR="00517C34" w:rsidRDefault="00517C34" w:rsidP="00607627">
      <w:pPr>
        <w:widowControl w:val="0"/>
        <w:autoSpaceDE w:val="0"/>
        <w:autoSpaceDN w:val="0"/>
        <w:adjustRightInd w:val="0"/>
        <w:jc w:val="center"/>
        <w:rPr>
          <w:rFonts w:cs="Arial"/>
          <w:sz w:val="20"/>
          <w:szCs w:val="20"/>
        </w:rPr>
      </w:pPr>
    </w:p>
    <w:sectPr w:rsidR="00517C34" w:rsidSect="00F03626">
      <w:headerReference w:type="default" r:id="rId8"/>
      <w:footerReference w:type="default" r:id="rId9"/>
      <w:headerReference w:type="first" r:id="rId10"/>
      <w:footerReference w:type="first" r:id="rId11"/>
      <w:pgSz w:w="11906" w:h="16838"/>
      <w:pgMar w:top="1134" w:right="1274"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48D" w:rsidRDefault="002E248D">
      <w:r>
        <w:separator/>
      </w:r>
    </w:p>
  </w:endnote>
  <w:endnote w:type="continuationSeparator" w:id="0">
    <w:p w:rsidR="002E248D" w:rsidRDefault="002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AB084A" w:rsidRDefault="0038224A">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4A" w:rsidRDefault="0038224A">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48D" w:rsidRDefault="002E248D">
      <w:r>
        <w:separator/>
      </w:r>
    </w:p>
  </w:footnote>
  <w:footnote w:type="continuationSeparator" w:id="0">
    <w:p w:rsidR="002E248D" w:rsidRDefault="002E2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38224A"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7"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07844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38224A"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38224A"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8C01B46">
      <w:numFmt w:val="bullet"/>
      <w:lvlText w:val="-"/>
      <w:lvlJc w:val="left"/>
      <w:pPr>
        <w:ind w:left="720" w:hanging="360"/>
      </w:pPr>
      <w:rPr>
        <w:rFonts w:ascii="Times New Roman" w:eastAsia="Calibri" w:hAnsi="Times New Roman" w:cs="Times New Roman" w:hint="default"/>
        <w:color w:val="1F497D"/>
      </w:rPr>
    </w:lvl>
    <w:lvl w:ilvl="1" w:tplc="C784ADD2">
      <w:start w:val="1"/>
      <w:numFmt w:val="bullet"/>
      <w:lvlText w:val="o"/>
      <w:lvlJc w:val="left"/>
      <w:pPr>
        <w:ind w:left="1440" w:hanging="360"/>
      </w:pPr>
      <w:rPr>
        <w:rFonts w:ascii="Courier New" w:hAnsi="Courier New" w:cs="Courier New" w:hint="default"/>
      </w:rPr>
    </w:lvl>
    <w:lvl w:ilvl="2" w:tplc="FEDCE064">
      <w:start w:val="1"/>
      <w:numFmt w:val="bullet"/>
      <w:lvlText w:val=""/>
      <w:lvlJc w:val="left"/>
      <w:pPr>
        <w:ind w:left="2160" w:hanging="360"/>
      </w:pPr>
      <w:rPr>
        <w:rFonts w:ascii="Wingdings" w:hAnsi="Wingdings" w:hint="default"/>
      </w:rPr>
    </w:lvl>
    <w:lvl w:ilvl="3" w:tplc="190AEBAA">
      <w:start w:val="1"/>
      <w:numFmt w:val="bullet"/>
      <w:lvlText w:val=""/>
      <w:lvlJc w:val="left"/>
      <w:pPr>
        <w:ind w:left="2880" w:hanging="360"/>
      </w:pPr>
      <w:rPr>
        <w:rFonts w:ascii="Symbol" w:hAnsi="Symbol" w:hint="default"/>
      </w:rPr>
    </w:lvl>
    <w:lvl w:ilvl="4" w:tplc="59822234">
      <w:start w:val="1"/>
      <w:numFmt w:val="bullet"/>
      <w:lvlText w:val="o"/>
      <w:lvlJc w:val="left"/>
      <w:pPr>
        <w:ind w:left="3600" w:hanging="360"/>
      </w:pPr>
      <w:rPr>
        <w:rFonts w:ascii="Courier New" w:hAnsi="Courier New" w:cs="Courier New" w:hint="default"/>
      </w:rPr>
    </w:lvl>
    <w:lvl w:ilvl="5" w:tplc="6C569830">
      <w:start w:val="1"/>
      <w:numFmt w:val="bullet"/>
      <w:lvlText w:val=""/>
      <w:lvlJc w:val="left"/>
      <w:pPr>
        <w:ind w:left="4320" w:hanging="360"/>
      </w:pPr>
      <w:rPr>
        <w:rFonts w:ascii="Wingdings" w:hAnsi="Wingdings" w:hint="default"/>
      </w:rPr>
    </w:lvl>
    <w:lvl w:ilvl="6" w:tplc="EE220F8C">
      <w:start w:val="1"/>
      <w:numFmt w:val="bullet"/>
      <w:lvlText w:val=""/>
      <w:lvlJc w:val="left"/>
      <w:pPr>
        <w:ind w:left="5040" w:hanging="360"/>
      </w:pPr>
      <w:rPr>
        <w:rFonts w:ascii="Symbol" w:hAnsi="Symbol" w:hint="default"/>
      </w:rPr>
    </w:lvl>
    <w:lvl w:ilvl="7" w:tplc="E03AB980">
      <w:start w:val="1"/>
      <w:numFmt w:val="bullet"/>
      <w:lvlText w:val="o"/>
      <w:lvlJc w:val="left"/>
      <w:pPr>
        <w:ind w:left="5760" w:hanging="360"/>
      </w:pPr>
      <w:rPr>
        <w:rFonts w:ascii="Courier New" w:hAnsi="Courier New" w:cs="Courier New" w:hint="default"/>
      </w:rPr>
    </w:lvl>
    <w:lvl w:ilvl="8" w:tplc="1D04AA6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388E33A">
      <w:start w:val="1"/>
      <w:numFmt w:val="bullet"/>
      <w:lvlText w:val=""/>
      <w:lvlJc w:val="left"/>
      <w:pPr>
        <w:ind w:left="720" w:hanging="360"/>
      </w:pPr>
      <w:rPr>
        <w:rFonts w:ascii="Symbol" w:hAnsi="Symbol" w:hint="default"/>
      </w:rPr>
    </w:lvl>
    <w:lvl w:ilvl="1" w:tplc="B3EAB144" w:tentative="1">
      <w:start w:val="1"/>
      <w:numFmt w:val="bullet"/>
      <w:lvlText w:val="o"/>
      <w:lvlJc w:val="left"/>
      <w:pPr>
        <w:ind w:left="1440" w:hanging="360"/>
      </w:pPr>
      <w:rPr>
        <w:rFonts w:ascii="Courier New" w:hAnsi="Courier New" w:cs="Courier New" w:hint="default"/>
      </w:rPr>
    </w:lvl>
    <w:lvl w:ilvl="2" w:tplc="2102BF04" w:tentative="1">
      <w:start w:val="1"/>
      <w:numFmt w:val="bullet"/>
      <w:lvlText w:val=""/>
      <w:lvlJc w:val="left"/>
      <w:pPr>
        <w:ind w:left="2160" w:hanging="360"/>
      </w:pPr>
      <w:rPr>
        <w:rFonts w:ascii="Wingdings" w:hAnsi="Wingdings" w:hint="default"/>
      </w:rPr>
    </w:lvl>
    <w:lvl w:ilvl="3" w:tplc="740EC2E8" w:tentative="1">
      <w:start w:val="1"/>
      <w:numFmt w:val="bullet"/>
      <w:lvlText w:val=""/>
      <w:lvlJc w:val="left"/>
      <w:pPr>
        <w:ind w:left="2880" w:hanging="360"/>
      </w:pPr>
      <w:rPr>
        <w:rFonts w:ascii="Symbol" w:hAnsi="Symbol" w:hint="default"/>
      </w:rPr>
    </w:lvl>
    <w:lvl w:ilvl="4" w:tplc="E398EB98" w:tentative="1">
      <w:start w:val="1"/>
      <w:numFmt w:val="bullet"/>
      <w:lvlText w:val="o"/>
      <w:lvlJc w:val="left"/>
      <w:pPr>
        <w:ind w:left="3600" w:hanging="360"/>
      </w:pPr>
      <w:rPr>
        <w:rFonts w:ascii="Courier New" w:hAnsi="Courier New" w:cs="Courier New" w:hint="default"/>
      </w:rPr>
    </w:lvl>
    <w:lvl w:ilvl="5" w:tplc="D0421BF6" w:tentative="1">
      <w:start w:val="1"/>
      <w:numFmt w:val="bullet"/>
      <w:lvlText w:val=""/>
      <w:lvlJc w:val="left"/>
      <w:pPr>
        <w:ind w:left="4320" w:hanging="360"/>
      </w:pPr>
      <w:rPr>
        <w:rFonts w:ascii="Wingdings" w:hAnsi="Wingdings" w:hint="default"/>
      </w:rPr>
    </w:lvl>
    <w:lvl w:ilvl="6" w:tplc="318C1128" w:tentative="1">
      <w:start w:val="1"/>
      <w:numFmt w:val="bullet"/>
      <w:lvlText w:val=""/>
      <w:lvlJc w:val="left"/>
      <w:pPr>
        <w:ind w:left="5040" w:hanging="360"/>
      </w:pPr>
      <w:rPr>
        <w:rFonts w:ascii="Symbol" w:hAnsi="Symbol" w:hint="default"/>
      </w:rPr>
    </w:lvl>
    <w:lvl w:ilvl="7" w:tplc="8A66E822" w:tentative="1">
      <w:start w:val="1"/>
      <w:numFmt w:val="bullet"/>
      <w:lvlText w:val="o"/>
      <w:lvlJc w:val="left"/>
      <w:pPr>
        <w:ind w:left="5760" w:hanging="360"/>
      </w:pPr>
      <w:rPr>
        <w:rFonts w:ascii="Courier New" w:hAnsi="Courier New" w:cs="Courier New" w:hint="default"/>
      </w:rPr>
    </w:lvl>
    <w:lvl w:ilvl="8" w:tplc="01AC6F5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92C93D8">
      <w:start w:val="1"/>
      <w:numFmt w:val="bullet"/>
      <w:lvlText w:val=""/>
      <w:lvlJc w:val="left"/>
      <w:pPr>
        <w:ind w:left="720" w:hanging="360"/>
      </w:pPr>
      <w:rPr>
        <w:rFonts w:ascii="Symbol" w:hAnsi="Symbol" w:hint="default"/>
      </w:rPr>
    </w:lvl>
    <w:lvl w:ilvl="1" w:tplc="373A3EEC" w:tentative="1">
      <w:start w:val="1"/>
      <w:numFmt w:val="bullet"/>
      <w:lvlText w:val="o"/>
      <w:lvlJc w:val="left"/>
      <w:pPr>
        <w:ind w:left="1440" w:hanging="360"/>
      </w:pPr>
      <w:rPr>
        <w:rFonts w:ascii="Courier New" w:hAnsi="Courier New" w:cs="Courier New" w:hint="default"/>
      </w:rPr>
    </w:lvl>
    <w:lvl w:ilvl="2" w:tplc="5936DFC2" w:tentative="1">
      <w:start w:val="1"/>
      <w:numFmt w:val="bullet"/>
      <w:lvlText w:val=""/>
      <w:lvlJc w:val="left"/>
      <w:pPr>
        <w:ind w:left="2160" w:hanging="360"/>
      </w:pPr>
      <w:rPr>
        <w:rFonts w:ascii="Wingdings" w:hAnsi="Wingdings" w:hint="default"/>
      </w:rPr>
    </w:lvl>
    <w:lvl w:ilvl="3" w:tplc="CF32269A" w:tentative="1">
      <w:start w:val="1"/>
      <w:numFmt w:val="bullet"/>
      <w:lvlText w:val=""/>
      <w:lvlJc w:val="left"/>
      <w:pPr>
        <w:ind w:left="2880" w:hanging="360"/>
      </w:pPr>
      <w:rPr>
        <w:rFonts w:ascii="Symbol" w:hAnsi="Symbol" w:hint="default"/>
      </w:rPr>
    </w:lvl>
    <w:lvl w:ilvl="4" w:tplc="58E48010" w:tentative="1">
      <w:start w:val="1"/>
      <w:numFmt w:val="bullet"/>
      <w:lvlText w:val="o"/>
      <w:lvlJc w:val="left"/>
      <w:pPr>
        <w:ind w:left="3600" w:hanging="360"/>
      </w:pPr>
      <w:rPr>
        <w:rFonts w:ascii="Courier New" w:hAnsi="Courier New" w:cs="Courier New" w:hint="default"/>
      </w:rPr>
    </w:lvl>
    <w:lvl w:ilvl="5" w:tplc="49AA7400" w:tentative="1">
      <w:start w:val="1"/>
      <w:numFmt w:val="bullet"/>
      <w:lvlText w:val=""/>
      <w:lvlJc w:val="left"/>
      <w:pPr>
        <w:ind w:left="4320" w:hanging="360"/>
      </w:pPr>
      <w:rPr>
        <w:rFonts w:ascii="Wingdings" w:hAnsi="Wingdings" w:hint="default"/>
      </w:rPr>
    </w:lvl>
    <w:lvl w:ilvl="6" w:tplc="B176B0D0" w:tentative="1">
      <w:start w:val="1"/>
      <w:numFmt w:val="bullet"/>
      <w:lvlText w:val=""/>
      <w:lvlJc w:val="left"/>
      <w:pPr>
        <w:ind w:left="5040" w:hanging="360"/>
      </w:pPr>
      <w:rPr>
        <w:rFonts w:ascii="Symbol" w:hAnsi="Symbol" w:hint="default"/>
      </w:rPr>
    </w:lvl>
    <w:lvl w:ilvl="7" w:tplc="8F66CF4A" w:tentative="1">
      <w:start w:val="1"/>
      <w:numFmt w:val="bullet"/>
      <w:lvlText w:val="o"/>
      <w:lvlJc w:val="left"/>
      <w:pPr>
        <w:ind w:left="5760" w:hanging="360"/>
      </w:pPr>
      <w:rPr>
        <w:rFonts w:ascii="Courier New" w:hAnsi="Courier New" w:cs="Courier New" w:hint="default"/>
      </w:rPr>
    </w:lvl>
    <w:lvl w:ilvl="8" w:tplc="F904A84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A643C08">
      <w:start w:val="1"/>
      <w:numFmt w:val="bullet"/>
      <w:lvlText w:val=""/>
      <w:lvlJc w:val="left"/>
      <w:pPr>
        <w:ind w:left="804" w:hanging="360"/>
      </w:pPr>
      <w:rPr>
        <w:rFonts w:ascii="Symbol" w:hAnsi="Symbol" w:hint="default"/>
      </w:rPr>
    </w:lvl>
    <w:lvl w:ilvl="1" w:tplc="72AA7AEE" w:tentative="1">
      <w:start w:val="1"/>
      <w:numFmt w:val="bullet"/>
      <w:lvlText w:val="o"/>
      <w:lvlJc w:val="left"/>
      <w:pPr>
        <w:ind w:left="1524" w:hanging="360"/>
      </w:pPr>
      <w:rPr>
        <w:rFonts w:ascii="Courier New" w:hAnsi="Courier New" w:cs="Courier New" w:hint="default"/>
      </w:rPr>
    </w:lvl>
    <w:lvl w:ilvl="2" w:tplc="627205A6" w:tentative="1">
      <w:start w:val="1"/>
      <w:numFmt w:val="bullet"/>
      <w:lvlText w:val=""/>
      <w:lvlJc w:val="left"/>
      <w:pPr>
        <w:ind w:left="2244" w:hanging="360"/>
      </w:pPr>
      <w:rPr>
        <w:rFonts w:ascii="Wingdings" w:hAnsi="Wingdings" w:hint="default"/>
      </w:rPr>
    </w:lvl>
    <w:lvl w:ilvl="3" w:tplc="22126148" w:tentative="1">
      <w:start w:val="1"/>
      <w:numFmt w:val="bullet"/>
      <w:lvlText w:val=""/>
      <w:lvlJc w:val="left"/>
      <w:pPr>
        <w:ind w:left="2964" w:hanging="360"/>
      </w:pPr>
      <w:rPr>
        <w:rFonts w:ascii="Symbol" w:hAnsi="Symbol" w:hint="default"/>
      </w:rPr>
    </w:lvl>
    <w:lvl w:ilvl="4" w:tplc="71042DDA" w:tentative="1">
      <w:start w:val="1"/>
      <w:numFmt w:val="bullet"/>
      <w:lvlText w:val="o"/>
      <w:lvlJc w:val="left"/>
      <w:pPr>
        <w:ind w:left="3684" w:hanging="360"/>
      </w:pPr>
      <w:rPr>
        <w:rFonts w:ascii="Courier New" w:hAnsi="Courier New" w:cs="Courier New" w:hint="default"/>
      </w:rPr>
    </w:lvl>
    <w:lvl w:ilvl="5" w:tplc="6F3CAA8C" w:tentative="1">
      <w:start w:val="1"/>
      <w:numFmt w:val="bullet"/>
      <w:lvlText w:val=""/>
      <w:lvlJc w:val="left"/>
      <w:pPr>
        <w:ind w:left="4404" w:hanging="360"/>
      </w:pPr>
      <w:rPr>
        <w:rFonts w:ascii="Wingdings" w:hAnsi="Wingdings" w:hint="default"/>
      </w:rPr>
    </w:lvl>
    <w:lvl w:ilvl="6" w:tplc="33861A30" w:tentative="1">
      <w:start w:val="1"/>
      <w:numFmt w:val="bullet"/>
      <w:lvlText w:val=""/>
      <w:lvlJc w:val="left"/>
      <w:pPr>
        <w:ind w:left="5124" w:hanging="360"/>
      </w:pPr>
      <w:rPr>
        <w:rFonts w:ascii="Symbol" w:hAnsi="Symbol" w:hint="default"/>
      </w:rPr>
    </w:lvl>
    <w:lvl w:ilvl="7" w:tplc="FEA48306" w:tentative="1">
      <w:start w:val="1"/>
      <w:numFmt w:val="bullet"/>
      <w:lvlText w:val="o"/>
      <w:lvlJc w:val="left"/>
      <w:pPr>
        <w:ind w:left="5844" w:hanging="360"/>
      </w:pPr>
      <w:rPr>
        <w:rFonts w:ascii="Courier New" w:hAnsi="Courier New" w:cs="Courier New" w:hint="default"/>
      </w:rPr>
    </w:lvl>
    <w:lvl w:ilvl="8" w:tplc="0AD83A4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3A4ECC8">
      <w:start w:val="1"/>
      <w:numFmt w:val="bullet"/>
      <w:lvlText w:val=""/>
      <w:lvlJc w:val="left"/>
      <w:pPr>
        <w:ind w:left="804" w:hanging="360"/>
      </w:pPr>
      <w:rPr>
        <w:rFonts w:ascii="Wingdings" w:hAnsi="Wingdings" w:hint="default"/>
      </w:rPr>
    </w:lvl>
    <w:lvl w:ilvl="1" w:tplc="56ECFCE0" w:tentative="1">
      <w:start w:val="1"/>
      <w:numFmt w:val="bullet"/>
      <w:lvlText w:val="o"/>
      <w:lvlJc w:val="left"/>
      <w:pPr>
        <w:ind w:left="1524" w:hanging="360"/>
      </w:pPr>
      <w:rPr>
        <w:rFonts w:ascii="Courier New" w:hAnsi="Courier New" w:cs="Courier New" w:hint="default"/>
      </w:rPr>
    </w:lvl>
    <w:lvl w:ilvl="2" w:tplc="9F68C07A" w:tentative="1">
      <w:start w:val="1"/>
      <w:numFmt w:val="bullet"/>
      <w:lvlText w:val=""/>
      <w:lvlJc w:val="left"/>
      <w:pPr>
        <w:ind w:left="2244" w:hanging="360"/>
      </w:pPr>
      <w:rPr>
        <w:rFonts w:ascii="Wingdings" w:hAnsi="Wingdings" w:hint="default"/>
      </w:rPr>
    </w:lvl>
    <w:lvl w:ilvl="3" w:tplc="ABA211EC" w:tentative="1">
      <w:start w:val="1"/>
      <w:numFmt w:val="bullet"/>
      <w:lvlText w:val=""/>
      <w:lvlJc w:val="left"/>
      <w:pPr>
        <w:ind w:left="2964" w:hanging="360"/>
      </w:pPr>
      <w:rPr>
        <w:rFonts w:ascii="Symbol" w:hAnsi="Symbol" w:hint="default"/>
      </w:rPr>
    </w:lvl>
    <w:lvl w:ilvl="4" w:tplc="058ACB54" w:tentative="1">
      <w:start w:val="1"/>
      <w:numFmt w:val="bullet"/>
      <w:lvlText w:val="o"/>
      <w:lvlJc w:val="left"/>
      <w:pPr>
        <w:ind w:left="3684" w:hanging="360"/>
      </w:pPr>
      <w:rPr>
        <w:rFonts w:ascii="Courier New" w:hAnsi="Courier New" w:cs="Courier New" w:hint="default"/>
      </w:rPr>
    </w:lvl>
    <w:lvl w:ilvl="5" w:tplc="DF148E54" w:tentative="1">
      <w:start w:val="1"/>
      <w:numFmt w:val="bullet"/>
      <w:lvlText w:val=""/>
      <w:lvlJc w:val="left"/>
      <w:pPr>
        <w:ind w:left="4404" w:hanging="360"/>
      </w:pPr>
      <w:rPr>
        <w:rFonts w:ascii="Wingdings" w:hAnsi="Wingdings" w:hint="default"/>
      </w:rPr>
    </w:lvl>
    <w:lvl w:ilvl="6" w:tplc="B5ECC6EE" w:tentative="1">
      <w:start w:val="1"/>
      <w:numFmt w:val="bullet"/>
      <w:lvlText w:val=""/>
      <w:lvlJc w:val="left"/>
      <w:pPr>
        <w:ind w:left="5124" w:hanging="360"/>
      </w:pPr>
      <w:rPr>
        <w:rFonts w:ascii="Symbol" w:hAnsi="Symbol" w:hint="default"/>
      </w:rPr>
    </w:lvl>
    <w:lvl w:ilvl="7" w:tplc="55701AB8" w:tentative="1">
      <w:start w:val="1"/>
      <w:numFmt w:val="bullet"/>
      <w:lvlText w:val="o"/>
      <w:lvlJc w:val="left"/>
      <w:pPr>
        <w:ind w:left="5844" w:hanging="360"/>
      </w:pPr>
      <w:rPr>
        <w:rFonts w:ascii="Courier New" w:hAnsi="Courier New" w:cs="Courier New" w:hint="default"/>
      </w:rPr>
    </w:lvl>
    <w:lvl w:ilvl="8" w:tplc="5DC6F96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70AC402">
      <w:start w:val="1"/>
      <w:numFmt w:val="bullet"/>
      <w:lvlText w:val=""/>
      <w:lvlJc w:val="left"/>
      <w:pPr>
        <w:ind w:left="1080" w:hanging="360"/>
      </w:pPr>
      <w:rPr>
        <w:rFonts w:ascii="Symbol" w:hAnsi="Symbol" w:hint="default"/>
      </w:rPr>
    </w:lvl>
    <w:lvl w:ilvl="1" w:tplc="2C726900" w:tentative="1">
      <w:start w:val="1"/>
      <w:numFmt w:val="bullet"/>
      <w:lvlText w:val="o"/>
      <w:lvlJc w:val="left"/>
      <w:pPr>
        <w:ind w:left="1800" w:hanging="360"/>
      </w:pPr>
      <w:rPr>
        <w:rFonts w:ascii="Courier New" w:hAnsi="Courier New" w:cs="Courier New" w:hint="default"/>
      </w:rPr>
    </w:lvl>
    <w:lvl w:ilvl="2" w:tplc="B1687D06" w:tentative="1">
      <w:start w:val="1"/>
      <w:numFmt w:val="bullet"/>
      <w:lvlText w:val=""/>
      <w:lvlJc w:val="left"/>
      <w:pPr>
        <w:ind w:left="2520" w:hanging="360"/>
      </w:pPr>
      <w:rPr>
        <w:rFonts w:ascii="Wingdings" w:hAnsi="Wingdings" w:hint="default"/>
      </w:rPr>
    </w:lvl>
    <w:lvl w:ilvl="3" w:tplc="DEA2ACA4" w:tentative="1">
      <w:start w:val="1"/>
      <w:numFmt w:val="bullet"/>
      <w:lvlText w:val=""/>
      <w:lvlJc w:val="left"/>
      <w:pPr>
        <w:ind w:left="3240" w:hanging="360"/>
      </w:pPr>
      <w:rPr>
        <w:rFonts w:ascii="Symbol" w:hAnsi="Symbol" w:hint="default"/>
      </w:rPr>
    </w:lvl>
    <w:lvl w:ilvl="4" w:tplc="8D2E9232" w:tentative="1">
      <w:start w:val="1"/>
      <w:numFmt w:val="bullet"/>
      <w:lvlText w:val="o"/>
      <w:lvlJc w:val="left"/>
      <w:pPr>
        <w:ind w:left="3960" w:hanging="360"/>
      </w:pPr>
      <w:rPr>
        <w:rFonts w:ascii="Courier New" w:hAnsi="Courier New" w:cs="Courier New" w:hint="default"/>
      </w:rPr>
    </w:lvl>
    <w:lvl w:ilvl="5" w:tplc="16841D0A" w:tentative="1">
      <w:start w:val="1"/>
      <w:numFmt w:val="bullet"/>
      <w:lvlText w:val=""/>
      <w:lvlJc w:val="left"/>
      <w:pPr>
        <w:ind w:left="4680" w:hanging="360"/>
      </w:pPr>
      <w:rPr>
        <w:rFonts w:ascii="Wingdings" w:hAnsi="Wingdings" w:hint="default"/>
      </w:rPr>
    </w:lvl>
    <w:lvl w:ilvl="6" w:tplc="8D92B4CC" w:tentative="1">
      <w:start w:val="1"/>
      <w:numFmt w:val="bullet"/>
      <w:lvlText w:val=""/>
      <w:lvlJc w:val="left"/>
      <w:pPr>
        <w:ind w:left="5400" w:hanging="360"/>
      </w:pPr>
      <w:rPr>
        <w:rFonts w:ascii="Symbol" w:hAnsi="Symbol" w:hint="default"/>
      </w:rPr>
    </w:lvl>
    <w:lvl w:ilvl="7" w:tplc="7F0A4434" w:tentative="1">
      <w:start w:val="1"/>
      <w:numFmt w:val="bullet"/>
      <w:lvlText w:val="o"/>
      <w:lvlJc w:val="left"/>
      <w:pPr>
        <w:ind w:left="6120" w:hanging="360"/>
      </w:pPr>
      <w:rPr>
        <w:rFonts w:ascii="Courier New" w:hAnsi="Courier New" w:cs="Courier New" w:hint="default"/>
      </w:rPr>
    </w:lvl>
    <w:lvl w:ilvl="8" w:tplc="EA24237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064F9EE">
      <w:start w:val="1"/>
      <w:numFmt w:val="bullet"/>
      <w:lvlText w:val=""/>
      <w:lvlJc w:val="left"/>
      <w:pPr>
        <w:ind w:left="720" w:hanging="360"/>
      </w:pPr>
      <w:rPr>
        <w:rFonts w:ascii="Symbol" w:hAnsi="Symbol" w:hint="default"/>
      </w:rPr>
    </w:lvl>
    <w:lvl w:ilvl="1" w:tplc="CF1609FC" w:tentative="1">
      <w:start w:val="1"/>
      <w:numFmt w:val="bullet"/>
      <w:lvlText w:val="o"/>
      <w:lvlJc w:val="left"/>
      <w:pPr>
        <w:ind w:left="1440" w:hanging="360"/>
      </w:pPr>
      <w:rPr>
        <w:rFonts w:ascii="Courier New" w:hAnsi="Courier New" w:cs="Courier New" w:hint="default"/>
      </w:rPr>
    </w:lvl>
    <w:lvl w:ilvl="2" w:tplc="59380A4C" w:tentative="1">
      <w:start w:val="1"/>
      <w:numFmt w:val="bullet"/>
      <w:lvlText w:val=""/>
      <w:lvlJc w:val="left"/>
      <w:pPr>
        <w:ind w:left="2160" w:hanging="360"/>
      </w:pPr>
      <w:rPr>
        <w:rFonts w:ascii="Wingdings" w:hAnsi="Wingdings" w:hint="default"/>
      </w:rPr>
    </w:lvl>
    <w:lvl w:ilvl="3" w:tplc="63E26846" w:tentative="1">
      <w:start w:val="1"/>
      <w:numFmt w:val="bullet"/>
      <w:lvlText w:val=""/>
      <w:lvlJc w:val="left"/>
      <w:pPr>
        <w:ind w:left="2880" w:hanging="360"/>
      </w:pPr>
      <w:rPr>
        <w:rFonts w:ascii="Symbol" w:hAnsi="Symbol" w:hint="default"/>
      </w:rPr>
    </w:lvl>
    <w:lvl w:ilvl="4" w:tplc="BAEA1E86" w:tentative="1">
      <w:start w:val="1"/>
      <w:numFmt w:val="bullet"/>
      <w:lvlText w:val="o"/>
      <w:lvlJc w:val="left"/>
      <w:pPr>
        <w:ind w:left="3600" w:hanging="360"/>
      </w:pPr>
      <w:rPr>
        <w:rFonts w:ascii="Courier New" w:hAnsi="Courier New" w:cs="Courier New" w:hint="default"/>
      </w:rPr>
    </w:lvl>
    <w:lvl w:ilvl="5" w:tplc="3E4EC012" w:tentative="1">
      <w:start w:val="1"/>
      <w:numFmt w:val="bullet"/>
      <w:lvlText w:val=""/>
      <w:lvlJc w:val="left"/>
      <w:pPr>
        <w:ind w:left="4320" w:hanging="360"/>
      </w:pPr>
      <w:rPr>
        <w:rFonts w:ascii="Wingdings" w:hAnsi="Wingdings" w:hint="default"/>
      </w:rPr>
    </w:lvl>
    <w:lvl w:ilvl="6" w:tplc="EE56F064" w:tentative="1">
      <w:start w:val="1"/>
      <w:numFmt w:val="bullet"/>
      <w:lvlText w:val=""/>
      <w:lvlJc w:val="left"/>
      <w:pPr>
        <w:ind w:left="5040" w:hanging="360"/>
      </w:pPr>
      <w:rPr>
        <w:rFonts w:ascii="Symbol" w:hAnsi="Symbol" w:hint="default"/>
      </w:rPr>
    </w:lvl>
    <w:lvl w:ilvl="7" w:tplc="D1B24664" w:tentative="1">
      <w:start w:val="1"/>
      <w:numFmt w:val="bullet"/>
      <w:lvlText w:val="o"/>
      <w:lvlJc w:val="left"/>
      <w:pPr>
        <w:ind w:left="5760" w:hanging="360"/>
      </w:pPr>
      <w:rPr>
        <w:rFonts w:ascii="Courier New" w:hAnsi="Courier New" w:cs="Courier New" w:hint="default"/>
      </w:rPr>
    </w:lvl>
    <w:lvl w:ilvl="8" w:tplc="CC1A7A1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0F0328C">
      <w:start w:val="1"/>
      <w:numFmt w:val="bullet"/>
      <w:lvlText w:val=""/>
      <w:lvlJc w:val="left"/>
      <w:pPr>
        <w:ind w:left="720" w:hanging="360"/>
      </w:pPr>
      <w:rPr>
        <w:rFonts w:ascii="Symbol" w:hAnsi="Symbol" w:hint="default"/>
      </w:rPr>
    </w:lvl>
    <w:lvl w:ilvl="1" w:tplc="6EAC43DA" w:tentative="1">
      <w:start w:val="1"/>
      <w:numFmt w:val="bullet"/>
      <w:lvlText w:val="o"/>
      <w:lvlJc w:val="left"/>
      <w:pPr>
        <w:ind w:left="1440" w:hanging="360"/>
      </w:pPr>
      <w:rPr>
        <w:rFonts w:ascii="Courier New" w:hAnsi="Courier New" w:cs="Courier New" w:hint="default"/>
      </w:rPr>
    </w:lvl>
    <w:lvl w:ilvl="2" w:tplc="6FCC7FC8" w:tentative="1">
      <w:start w:val="1"/>
      <w:numFmt w:val="bullet"/>
      <w:lvlText w:val=""/>
      <w:lvlJc w:val="left"/>
      <w:pPr>
        <w:ind w:left="2160" w:hanging="360"/>
      </w:pPr>
      <w:rPr>
        <w:rFonts w:ascii="Wingdings" w:hAnsi="Wingdings" w:hint="default"/>
      </w:rPr>
    </w:lvl>
    <w:lvl w:ilvl="3" w:tplc="B20289A4" w:tentative="1">
      <w:start w:val="1"/>
      <w:numFmt w:val="bullet"/>
      <w:lvlText w:val=""/>
      <w:lvlJc w:val="left"/>
      <w:pPr>
        <w:ind w:left="2880" w:hanging="360"/>
      </w:pPr>
      <w:rPr>
        <w:rFonts w:ascii="Symbol" w:hAnsi="Symbol" w:hint="default"/>
      </w:rPr>
    </w:lvl>
    <w:lvl w:ilvl="4" w:tplc="F920F4D6" w:tentative="1">
      <w:start w:val="1"/>
      <w:numFmt w:val="bullet"/>
      <w:lvlText w:val="o"/>
      <w:lvlJc w:val="left"/>
      <w:pPr>
        <w:ind w:left="3600" w:hanging="360"/>
      </w:pPr>
      <w:rPr>
        <w:rFonts w:ascii="Courier New" w:hAnsi="Courier New" w:cs="Courier New" w:hint="default"/>
      </w:rPr>
    </w:lvl>
    <w:lvl w:ilvl="5" w:tplc="35DA69C8" w:tentative="1">
      <w:start w:val="1"/>
      <w:numFmt w:val="bullet"/>
      <w:lvlText w:val=""/>
      <w:lvlJc w:val="left"/>
      <w:pPr>
        <w:ind w:left="4320" w:hanging="360"/>
      </w:pPr>
      <w:rPr>
        <w:rFonts w:ascii="Wingdings" w:hAnsi="Wingdings" w:hint="default"/>
      </w:rPr>
    </w:lvl>
    <w:lvl w:ilvl="6" w:tplc="AC163910" w:tentative="1">
      <w:start w:val="1"/>
      <w:numFmt w:val="bullet"/>
      <w:lvlText w:val=""/>
      <w:lvlJc w:val="left"/>
      <w:pPr>
        <w:ind w:left="5040" w:hanging="360"/>
      </w:pPr>
      <w:rPr>
        <w:rFonts w:ascii="Symbol" w:hAnsi="Symbol" w:hint="default"/>
      </w:rPr>
    </w:lvl>
    <w:lvl w:ilvl="7" w:tplc="8EEA35C0" w:tentative="1">
      <w:start w:val="1"/>
      <w:numFmt w:val="bullet"/>
      <w:lvlText w:val="o"/>
      <w:lvlJc w:val="left"/>
      <w:pPr>
        <w:ind w:left="5760" w:hanging="360"/>
      </w:pPr>
      <w:rPr>
        <w:rFonts w:ascii="Courier New" w:hAnsi="Courier New" w:cs="Courier New" w:hint="default"/>
      </w:rPr>
    </w:lvl>
    <w:lvl w:ilvl="8" w:tplc="62D29DFC"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027E072E">
      <w:start w:val="1"/>
      <w:numFmt w:val="decimal"/>
      <w:lvlText w:val="%1."/>
      <w:lvlJc w:val="left"/>
      <w:pPr>
        <w:ind w:left="1068" w:hanging="360"/>
      </w:pPr>
      <w:rPr>
        <w:rFonts w:hint="default"/>
      </w:rPr>
    </w:lvl>
    <w:lvl w:ilvl="1" w:tplc="EF064F2A" w:tentative="1">
      <w:start w:val="1"/>
      <w:numFmt w:val="lowerLetter"/>
      <w:lvlText w:val="%2."/>
      <w:lvlJc w:val="left"/>
      <w:pPr>
        <w:ind w:left="1788" w:hanging="360"/>
      </w:pPr>
    </w:lvl>
    <w:lvl w:ilvl="2" w:tplc="605E81D2" w:tentative="1">
      <w:start w:val="1"/>
      <w:numFmt w:val="lowerRoman"/>
      <w:lvlText w:val="%3."/>
      <w:lvlJc w:val="right"/>
      <w:pPr>
        <w:ind w:left="2508" w:hanging="180"/>
      </w:pPr>
    </w:lvl>
    <w:lvl w:ilvl="3" w:tplc="F7448080" w:tentative="1">
      <w:start w:val="1"/>
      <w:numFmt w:val="decimal"/>
      <w:lvlText w:val="%4."/>
      <w:lvlJc w:val="left"/>
      <w:pPr>
        <w:ind w:left="3228" w:hanging="360"/>
      </w:pPr>
    </w:lvl>
    <w:lvl w:ilvl="4" w:tplc="2CA89EAC" w:tentative="1">
      <w:start w:val="1"/>
      <w:numFmt w:val="lowerLetter"/>
      <w:lvlText w:val="%5."/>
      <w:lvlJc w:val="left"/>
      <w:pPr>
        <w:ind w:left="3948" w:hanging="360"/>
      </w:pPr>
    </w:lvl>
    <w:lvl w:ilvl="5" w:tplc="A2284B12" w:tentative="1">
      <w:start w:val="1"/>
      <w:numFmt w:val="lowerRoman"/>
      <w:lvlText w:val="%6."/>
      <w:lvlJc w:val="right"/>
      <w:pPr>
        <w:ind w:left="4668" w:hanging="180"/>
      </w:pPr>
    </w:lvl>
    <w:lvl w:ilvl="6" w:tplc="7A70B678" w:tentative="1">
      <w:start w:val="1"/>
      <w:numFmt w:val="decimal"/>
      <w:lvlText w:val="%7."/>
      <w:lvlJc w:val="left"/>
      <w:pPr>
        <w:ind w:left="5388" w:hanging="360"/>
      </w:pPr>
    </w:lvl>
    <w:lvl w:ilvl="7" w:tplc="ADD4372C" w:tentative="1">
      <w:start w:val="1"/>
      <w:numFmt w:val="lowerLetter"/>
      <w:lvlText w:val="%8."/>
      <w:lvlJc w:val="left"/>
      <w:pPr>
        <w:ind w:left="6108" w:hanging="360"/>
      </w:pPr>
    </w:lvl>
    <w:lvl w:ilvl="8" w:tplc="F86A7F82"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3ED86DE6">
      <w:start w:val="3"/>
      <w:numFmt w:val="decimal"/>
      <w:lvlText w:val="%1."/>
      <w:lvlJc w:val="left"/>
      <w:pPr>
        <w:ind w:left="1068" w:hanging="360"/>
      </w:pPr>
      <w:rPr>
        <w:rFonts w:hint="default"/>
      </w:rPr>
    </w:lvl>
    <w:lvl w:ilvl="1" w:tplc="B428E9D4" w:tentative="1">
      <w:start w:val="1"/>
      <w:numFmt w:val="lowerLetter"/>
      <w:lvlText w:val="%2."/>
      <w:lvlJc w:val="left"/>
      <w:pPr>
        <w:ind w:left="1788" w:hanging="360"/>
      </w:pPr>
    </w:lvl>
    <w:lvl w:ilvl="2" w:tplc="254AE23E" w:tentative="1">
      <w:start w:val="1"/>
      <w:numFmt w:val="lowerRoman"/>
      <w:lvlText w:val="%3."/>
      <w:lvlJc w:val="right"/>
      <w:pPr>
        <w:ind w:left="2508" w:hanging="180"/>
      </w:pPr>
    </w:lvl>
    <w:lvl w:ilvl="3" w:tplc="1F7090DE" w:tentative="1">
      <w:start w:val="1"/>
      <w:numFmt w:val="decimal"/>
      <w:lvlText w:val="%4."/>
      <w:lvlJc w:val="left"/>
      <w:pPr>
        <w:ind w:left="3228" w:hanging="360"/>
      </w:pPr>
    </w:lvl>
    <w:lvl w:ilvl="4" w:tplc="2D9ABF02" w:tentative="1">
      <w:start w:val="1"/>
      <w:numFmt w:val="lowerLetter"/>
      <w:lvlText w:val="%5."/>
      <w:lvlJc w:val="left"/>
      <w:pPr>
        <w:ind w:left="3948" w:hanging="360"/>
      </w:pPr>
    </w:lvl>
    <w:lvl w:ilvl="5" w:tplc="39747EAC" w:tentative="1">
      <w:start w:val="1"/>
      <w:numFmt w:val="lowerRoman"/>
      <w:lvlText w:val="%6."/>
      <w:lvlJc w:val="right"/>
      <w:pPr>
        <w:ind w:left="4668" w:hanging="180"/>
      </w:pPr>
    </w:lvl>
    <w:lvl w:ilvl="6" w:tplc="280007AE" w:tentative="1">
      <w:start w:val="1"/>
      <w:numFmt w:val="decimal"/>
      <w:lvlText w:val="%7."/>
      <w:lvlJc w:val="left"/>
      <w:pPr>
        <w:ind w:left="5388" w:hanging="360"/>
      </w:pPr>
    </w:lvl>
    <w:lvl w:ilvl="7" w:tplc="F5DED694" w:tentative="1">
      <w:start w:val="1"/>
      <w:numFmt w:val="lowerLetter"/>
      <w:lvlText w:val="%8."/>
      <w:lvlJc w:val="left"/>
      <w:pPr>
        <w:ind w:left="6108" w:hanging="360"/>
      </w:pPr>
    </w:lvl>
    <w:lvl w:ilvl="8" w:tplc="AB8A7D8E"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B98A8128">
      <w:start w:val="1"/>
      <w:numFmt w:val="bullet"/>
      <w:lvlText w:val=""/>
      <w:lvlJc w:val="left"/>
      <w:pPr>
        <w:ind w:left="804" w:hanging="360"/>
      </w:pPr>
      <w:rPr>
        <w:rFonts w:ascii="Symbol" w:hAnsi="Symbol" w:hint="default"/>
      </w:rPr>
    </w:lvl>
    <w:lvl w:ilvl="1" w:tplc="58CAB292" w:tentative="1">
      <w:start w:val="1"/>
      <w:numFmt w:val="bullet"/>
      <w:lvlText w:val="o"/>
      <w:lvlJc w:val="left"/>
      <w:pPr>
        <w:ind w:left="1524" w:hanging="360"/>
      </w:pPr>
      <w:rPr>
        <w:rFonts w:ascii="Courier New" w:hAnsi="Courier New" w:cs="Courier New" w:hint="default"/>
      </w:rPr>
    </w:lvl>
    <w:lvl w:ilvl="2" w:tplc="30A20EE8" w:tentative="1">
      <w:start w:val="1"/>
      <w:numFmt w:val="bullet"/>
      <w:lvlText w:val=""/>
      <w:lvlJc w:val="left"/>
      <w:pPr>
        <w:ind w:left="2244" w:hanging="360"/>
      </w:pPr>
      <w:rPr>
        <w:rFonts w:ascii="Wingdings" w:hAnsi="Wingdings" w:hint="default"/>
      </w:rPr>
    </w:lvl>
    <w:lvl w:ilvl="3" w:tplc="3A2E794A" w:tentative="1">
      <w:start w:val="1"/>
      <w:numFmt w:val="bullet"/>
      <w:lvlText w:val=""/>
      <w:lvlJc w:val="left"/>
      <w:pPr>
        <w:ind w:left="2964" w:hanging="360"/>
      </w:pPr>
      <w:rPr>
        <w:rFonts w:ascii="Symbol" w:hAnsi="Symbol" w:hint="default"/>
      </w:rPr>
    </w:lvl>
    <w:lvl w:ilvl="4" w:tplc="8A4892E6" w:tentative="1">
      <w:start w:val="1"/>
      <w:numFmt w:val="bullet"/>
      <w:lvlText w:val="o"/>
      <w:lvlJc w:val="left"/>
      <w:pPr>
        <w:ind w:left="3684" w:hanging="360"/>
      </w:pPr>
      <w:rPr>
        <w:rFonts w:ascii="Courier New" w:hAnsi="Courier New" w:cs="Courier New" w:hint="default"/>
      </w:rPr>
    </w:lvl>
    <w:lvl w:ilvl="5" w:tplc="E52A0D8C" w:tentative="1">
      <w:start w:val="1"/>
      <w:numFmt w:val="bullet"/>
      <w:lvlText w:val=""/>
      <w:lvlJc w:val="left"/>
      <w:pPr>
        <w:ind w:left="4404" w:hanging="360"/>
      </w:pPr>
      <w:rPr>
        <w:rFonts w:ascii="Wingdings" w:hAnsi="Wingdings" w:hint="default"/>
      </w:rPr>
    </w:lvl>
    <w:lvl w:ilvl="6" w:tplc="FE324DEE" w:tentative="1">
      <w:start w:val="1"/>
      <w:numFmt w:val="bullet"/>
      <w:lvlText w:val=""/>
      <w:lvlJc w:val="left"/>
      <w:pPr>
        <w:ind w:left="5124" w:hanging="360"/>
      </w:pPr>
      <w:rPr>
        <w:rFonts w:ascii="Symbol" w:hAnsi="Symbol" w:hint="default"/>
      </w:rPr>
    </w:lvl>
    <w:lvl w:ilvl="7" w:tplc="0BA6495C" w:tentative="1">
      <w:start w:val="1"/>
      <w:numFmt w:val="bullet"/>
      <w:lvlText w:val="o"/>
      <w:lvlJc w:val="left"/>
      <w:pPr>
        <w:ind w:left="5844" w:hanging="360"/>
      </w:pPr>
      <w:rPr>
        <w:rFonts w:ascii="Courier New" w:hAnsi="Courier New" w:cs="Courier New" w:hint="default"/>
      </w:rPr>
    </w:lvl>
    <w:lvl w:ilvl="8" w:tplc="D7FED3C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583C"/>
    <w:rsid w:val="00083723"/>
    <w:rsid w:val="00083DCF"/>
    <w:rsid w:val="000858AA"/>
    <w:rsid w:val="000A6CFF"/>
    <w:rsid w:val="000B7112"/>
    <w:rsid w:val="000C6C0F"/>
    <w:rsid w:val="000C6F96"/>
    <w:rsid w:val="000D173B"/>
    <w:rsid w:val="000D44F2"/>
    <w:rsid w:val="000D60B6"/>
    <w:rsid w:val="000E2068"/>
    <w:rsid w:val="000E6954"/>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55DC8"/>
    <w:rsid w:val="00160FB9"/>
    <w:rsid w:val="00165C38"/>
    <w:rsid w:val="00170F74"/>
    <w:rsid w:val="00171F59"/>
    <w:rsid w:val="0017391A"/>
    <w:rsid w:val="0017483F"/>
    <w:rsid w:val="00175BFA"/>
    <w:rsid w:val="00175E06"/>
    <w:rsid w:val="00175F38"/>
    <w:rsid w:val="001839B7"/>
    <w:rsid w:val="00183F4A"/>
    <w:rsid w:val="00186EBE"/>
    <w:rsid w:val="00190FFF"/>
    <w:rsid w:val="00193F8A"/>
    <w:rsid w:val="001979CE"/>
    <w:rsid w:val="001A0F4A"/>
    <w:rsid w:val="001A2F50"/>
    <w:rsid w:val="001A42AB"/>
    <w:rsid w:val="001B0DCB"/>
    <w:rsid w:val="001D64EF"/>
    <w:rsid w:val="001E01A3"/>
    <w:rsid w:val="001E10BE"/>
    <w:rsid w:val="001E6C76"/>
    <w:rsid w:val="001F0C1D"/>
    <w:rsid w:val="001F5879"/>
    <w:rsid w:val="001F5CCB"/>
    <w:rsid w:val="001F5D9A"/>
    <w:rsid w:val="00200FA6"/>
    <w:rsid w:val="00203942"/>
    <w:rsid w:val="002042DB"/>
    <w:rsid w:val="00205A7A"/>
    <w:rsid w:val="002062A9"/>
    <w:rsid w:val="00207817"/>
    <w:rsid w:val="002172D6"/>
    <w:rsid w:val="00220318"/>
    <w:rsid w:val="00225594"/>
    <w:rsid w:val="00226326"/>
    <w:rsid w:val="00232C7E"/>
    <w:rsid w:val="00241932"/>
    <w:rsid w:val="0024293C"/>
    <w:rsid w:val="00242DBA"/>
    <w:rsid w:val="00243168"/>
    <w:rsid w:val="00253EA0"/>
    <w:rsid w:val="00254F88"/>
    <w:rsid w:val="00264CAB"/>
    <w:rsid w:val="002652A2"/>
    <w:rsid w:val="0027232D"/>
    <w:rsid w:val="00277C93"/>
    <w:rsid w:val="002809D3"/>
    <w:rsid w:val="00290F67"/>
    <w:rsid w:val="00295DBD"/>
    <w:rsid w:val="002A30A3"/>
    <w:rsid w:val="002A4B70"/>
    <w:rsid w:val="002A71F7"/>
    <w:rsid w:val="002B011F"/>
    <w:rsid w:val="002B6C46"/>
    <w:rsid w:val="002B7BA3"/>
    <w:rsid w:val="002C7382"/>
    <w:rsid w:val="002D6C54"/>
    <w:rsid w:val="002E1235"/>
    <w:rsid w:val="002E248D"/>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224A"/>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71CF"/>
    <w:rsid w:val="00477E83"/>
    <w:rsid w:val="00480FCA"/>
    <w:rsid w:val="00483745"/>
    <w:rsid w:val="00486A8E"/>
    <w:rsid w:val="00487404"/>
    <w:rsid w:val="0048766F"/>
    <w:rsid w:val="004975A3"/>
    <w:rsid w:val="004A447D"/>
    <w:rsid w:val="004A4FE5"/>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17C34"/>
    <w:rsid w:val="00521221"/>
    <w:rsid w:val="005232BD"/>
    <w:rsid w:val="00527B0B"/>
    <w:rsid w:val="00533AE9"/>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7199F"/>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314B"/>
    <w:rsid w:val="00694433"/>
    <w:rsid w:val="00695284"/>
    <w:rsid w:val="006A0E36"/>
    <w:rsid w:val="006C69D2"/>
    <w:rsid w:val="006D0D39"/>
    <w:rsid w:val="006D3180"/>
    <w:rsid w:val="006D4FBC"/>
    <w:rsid w:val="006D5EF7"/>
    <w:rsid w:val="006D632F"/>
    <w:rsid w:val="006E5122"/>
    <w:rsid w:val="006E7097"/>
    <w:rsid w:val="006F0BCE"/>
    <w:rsid w:val="006F7D94"/>
    <w:rsid w:val="00704F88"/>
    <w:rsid w:val="00710081"/>
    <w:rsid w:val="0072778E"/>
    <w:rsid w:val="00735911"/>
    <w:rsid w:val="00744775"/>
    <w:rsid w:val="007530E9"/>
    <w:rsid w:val="00765476"/>
    <w:rsid w:val="0076570B"/>
    <w:rsid w:val="007657E6"/>
    <w:rsid w:val="007707C7"/>
    <w:rsid w:val="00772B80"/>
    <w:rsid w:val="007769AB"/>
    <w:rsid w:val="00780DE5"/>
    <w:rsid w:val="00783EF5"/>
    <w:rsid w:val="007A1270"/>
    <w:rsid w:val="007A61BE"/>
    <w:rsid w:val="007B661C"/>
    <w:rsid w:val="007C03CF"/>
    <w:rsid w:val="007C0545"/>
    <w:rsid w:val="007C184C"/>
    <w:rsid w:val="007D2A66"/>
    <w:rsid w:val="007D47E3"/>
    <w:rsid w:val="007E114D"/>
    <w:rsid w:val="007E130B"/>
    <w:rsid w:val="007E5C4C"/>
    <w:rsid w:val="007F17A7"/>
    <w:rsid w:val="007F579D"/>
    <w:rsid w:val="008008CD"/>
    <w:rsid w:val="00802ABB"/>
    <w:rsid w:val="00805589"/>
    <w:rsid w:val="00810744"/>
    <w:rsid w:val="00814145"/>
    <w:rsid w:val="00814871"/>
    <w:rsid w:val="00814E16"/>
    <w:rsid w:val="00820B2D"/>
    <w:rsid w:val="00823D06"/>
    <w:rsid w:val="00826433"/>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2ED8"/>
    <w:rsid w:val="00943B9B"/>
    <w:rsid w:val="009440E9"/>
    <w:rsid w:val="009515F7"/>
    <w:rsid w:val="00953BB3"/>
    <w:rsid w:val="009540A3"/>
    <w:rsid w:val="00955BFB"/>
    <w:rsid w:val="00957658"/>
    <w:rsid w:val="00962597"/>
    <w:rsid w:val="009641AD"/>
    <w:rsid w:val="00965736"/>
    <w:rsid w:val="009736BE"/>
    <w:rsid w:val="00974ADE"/>
    <w:rsid w:val="0097753A"/>
    <w:rsid w:val="00983168"/>
    <w:rsid w:val="009931B0"/>
    <w:rsid w:val="00993B83"/>
    <w:rsid w:val="00993E99"/>
    <w:rsid w:val="009A231C"/>
    <w:rsid w:val="009A3836"/>
    <w:rsid w:val="009A5617"/>
    <w:rsid w:val="009B5659"/>
    <w:rsid w:val="009B68AE"/>
    <w:rsid w:val="009B7FC5"/>
    <w:rsid w:val="009C0C85"/>
    <w:rsid w:val="009C7D67"/>
    <w:rsid w:val="009D2242"/>
    <w:rsid w:val="009D3259"/>
    <w:rsid w:val="009D713C"/>
    <w:rsid w:val="009E365C"/>
    <w:rsid w:val="009E77A0"/>
    <w:rsid w:val="009F0075"/>
    <w:rsid w:val="009F674C"/>
    <w:rsid w:val="00A02E57"/>
    <w:rsid w:val="00A04216"/>
    <w:rsid w:val="00A07B62"/>
    <w:rsid w:val="00A229E0"/>
    <w:rsid w:val="00A27DB1"/>
    <w:rsid w:val="00A43292"/>
    <w:rsid w:val="00A44CD8"/>
    <w:rsid w:val="00A55CAE"/>
    <w:rsid w:val="00A56EAF"/>
    <w:rsid w:val="00A6242D"/>
    <w:rsid w:val="00A66D04"/>
    <w:rsid w:val="00A76739"/>
    <w:rsid w:val="00A8500B"/>
    <w:rsid w:val="00A90E5F"/>
    <w:rsid w:val="00A92E31"/>
    <w:rsid w:val="00A93F4E"/>
    <w:rsid w:val="00AA2F5E"/>
    <w:rsid w:val="00AA61B4"/>
    <w:rsid w:val="00AB084A"/>
    <w:rsid w:val="00AB2727"/>
    <w:rsid w:val="00AB2E62"/>
    <w:rsid w:val="00AB31C1"/>
    <w:rsid w:val="00AB6DC4"/>
    <w:rsid w:val="00AB6E2E"/>
    <w:rsid w:val="00AB7C86"/>
    <w:rsid w:val="00AD2C42"/>
    <w:rsid w:val="00AE1A32"/>
    <w:rsid w:val="00AE2B0F"/>
    <w:rsid w:val="00AE2B38"/>
    <w:rsid w:val="00AE3706"/>
    <w:rsid w:val="00B036EC"/>
    <w:rsid w:val="00B06E11"/>
    <w:rsid w:val="00B108D7"/>
    <w:rsid w:val="00B123C2"/>
    <w:rsid w:val="00B15588"/>
    <w:rsid w:val="00B24F1B"/>
    <w:rsid w:val="00B25192"/>
    <w:rsid w:val="00B2779D"/>
    <w:rsid w:val="00B3052B"/>
    <w:rsid w:val="00B32B9D"/>
    <w:rsid w:val="00B33072"/>
    <w:rsid w:val="00B4129D"/>
    <w:rsid w:val="00B46B00"/>
    <w:rsid w:val="00B47C2F"/>
    <w:rsid w:val="00B51DD6"/>
    <w:rsid w:val="00B52A2E"/>
    <w:rsid w:val="00B56C5D"/>
    <w:rsid w:val="00B56E82"/>
    <w:rsid w:val="00B5730F"/>
    <w:rsid w:val="00B737BC"/>
    <w:rsid w:val="00B77DD2"/>
    <w:rsid w:val="00B8301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4D48"/>
    <w:rsid w:val="00C26F1E"/>
    <w:rsid w:val="00C3041D"/>
    <w:rsid w:val="00C30662"/>
    <w:rsid w:val="00C313D8"/>
    <w:rsid w:val="00C3622A"/>
    <w:rsid w:val="00C42A17"/>
    <w:rsid w:val="00C446CD"/>
    <w:rsid w:val="00C47E80"/>
    <w:rsid w:val="00C6394C"/>
    <w:rsid w:val="00C71E16"/>
    <w:rsid w:val="00C72644"/>
    <w:rsid w:val="00C81D0A"/>
    <w:rsid w:val="00C839B4"/>
    <w:rsid w:val="00C923A7"/>
    <w:rsid w:val="00C96EE9"/>
    <w:rsid w:val="00CA1250"/>
    <w:rsid w:val="00CA1FEC"/>
    <w:rsid w:val="00CA2BE6"/>
    <w:rsid w:val="00CA3645"/>
    <w:rsid w:val="00CA4BAD"/>
    <w:rsid w:val="00CA70B1"/>
    <w:rsid w:val="00CA74EB"/>
    <w:rsid w:val="00CB3E48"/>
    <w:rsid w:val="00CB7C80"/>
    <w:rsid w:val="00CC62FC"/>
    <w:rsid w:val="00CD1907"/>
    <w:rsid w:val="00CE38D6"/>
    <w:rsid w:val="00CE58FC"/>
    <w:rsid w:val="00CE7E57"/>
    <w:rsid w:val="00CF2F6F"/>
    <w:rsid w:val="00CF2FC9"/>
    <w:rsid w:val="00CF658A"/>
    <w:rsid w:val="00CF74E4"/>
    <w:rsid w:val="00CF7675"/>
    <w:rsid w:val="00D03C2E"/>
    <w:rsid w:val="00D0451E"/>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8AC"/>
    <w:rsid w:val="00E53896"/>
    <w:rsid w:val="00E62453"/>
    <w:rsid w:val="00E6297F"/>
    <w:rsid w:val="00E62F51"/>
    <w:rsid w:val="00E652D0"/>
    <w:rsid w:val="00E653B0"/>
    <w:rsid w:val="00E71C29"/>
    <w:rsid w:val="00E726D2"/>
    <w:rsid w:val="00E75A59"/>
    <w:rsid w:val="00E84926"/>
    <w:rsid w:val="00E878D2"/>
    <w:rsid w:val="00E90D4C"/>
    <w:rsid w:val="00E922CC"/>
    <w:rsid w:val="00E93F70"/>
    <w:rsid w:val="00EA229C"/>
    <w:rsid w:val="00EB0F00"/>
    <w:rsid w:val="00EB209C"/>
    <w:rsid w:val="00EC0229"/>
    <w:rsid w:val="00EC26A0"/>
    <w:rsid w:val="00ED067A"/>
    <w:rsid w:val="00ED60B8"/>
    <w:rsid w:val="00EE026C"/>
    <w:rsid w:val="00EE20D2"/>
    <w:rsid w:val="00EE7891"/>
    <w:rsid w:val="00EF0A80"/>
    <w:rsid w:val="00EF0FFD"/>
    <w:rsid w:val="00F00003"/>
    <w:rsid w:val="00F03626"/>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D846E-46EA-492A-8E4E-8C82AF4A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3112</Words>
  <Characters>1775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2022-06-28T10:36:00Z</cp:lastPrinted>
  <dcterms:created xsi:type="dcterms:W3CDTF">2022-07-25T12:29:00Z</dcterms:created>
  <dcterms:modified xsi:type="dcterms:W3CDTF">2022-07-25T12:34:00Z</dcterms:modified>
</cp:coreProperties>
</file>