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493F" w14:textId="77777777" w:rsidR="000F232A" w:rsidRDefault="000F232A" w:rsidP="002B7BA3">
      <w:pPr>
        <w:widowControl w:val="0"/>
        <w:autoSpaceDE w:val="0"/>
        <w:autoSpaceDN w:val="0"/>
        <w:adjustRightInd w:val="0"/>
        <w:rPr>
          <w:rFonts w:ascii="Arial" w:hAnsi="Arial" w:cs="Arial"/>
          <w:b/>
          <w:bCs/>
          <w:sz w:val="26"/>
          <w:szCs w:val="26"/>
        </w:rPr>
      </w:pPr>
    </w:p>
    <w:p w14:paraId="65CFB99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D10EA64"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3CFCF22B"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2D3DA3" w14:paraId="4B36A453" w14:textId="77777777" w:rsidTr="003475FD">
        <w:tc>
          <w:tcPr>
            <w:tcW w:w="4788" w:type="dxa"/>
            <w:tcBorders>
              <w:top w:val="nil"/>
              <w:left w:val="nil"/>
              <w:bottom w:val="nil"/>
              <w:right w:val="nil"/>
            </w:tcBorders>
          </w:tcPr>
          <w:p w14:paraId="4EE32E91"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B9406B">
              <w:rPr>
                <w:rFonts w:ascii="Arial" w:hAnsi="Arial" w:cs="Arial"/>
                <w:sz w:val="22"/>
                <w:szCs w:val="22"/>
              </w:rPr>
              <w:t>ī</w:t>
            </w:r>
          </w:p>
        </w:tc>
        <w:tc>
          <w:tcPr>
            <w:tcW w:w="3717" w:type="dxa"/>
            <w:tcBorders>
              <w:top w:val="nil"/>
              <w:left w:val="nil"/>
              <w:bottom w:val="nil"/>
              <w:right w:val="nil"/>
            </w:tcBorders>
          </w:tcPr>
          <w:p w14:paraId="7C7E4D6F"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sidRPr="008D1B2D">
              <w:rPr>
                <w:rFonts w:ascii="Arial" w:hAnsi="Arial" w:cs="Arial"/>
                <w:b/>
                <w:bCs/>
                <w:color w:val="000000"/>
                <w:sz w:val="22"/>
                <w:szCs w:val="22"/>
              </w:rPr>
              <w:t xml:space="preserve">       </w:t>
            </w:r>
            <w:r w:rsidR="00B9406B">
              <w:rPr>
                <w:rFonts w:ascii="Arial" w:hAnsi="Arial" w:cs="Arial"/>
                <w:b/>
                <w:bCs/>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B9406B">
              <w:rPr>
                <w:rFonts w:ascii="Arial" w:hAnsi="Arial" w:cs="Arial"/>
                <w:color w:val="000000"/>
                <w:sz w:val="22"/>
                <w:szCs w:val="22"/>
              </w:rPr>
              <w:t>476</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146D9696"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B9406B">
              <w:rPr>
                <w:rFonts w:ascii="Arial" w:hAnsi="Arial" w:cs="Arial"/>
                <w:color w:val="000000"/>
                <w:sz w:val="22"/>
                <w:szCs w:val="22"/>
              </w:rPr>
              <w:t>10</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0A4AE7F6"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76B179BE" w14:textId="77777777" w:rsidR="008D1B2D" w:rsidRPr="008D1B2D" w:rsidRDefault="00000000" w:rsidP="008D1B2D">
      <w:pPr>
        <w:widowControl w:val="0"/>
        <w:autoSpaceDE w:val="0"/>
        <w:autoSpaceDN w:val="0"/>
        <w:adjustRightInd w:val="0"/>
        <w:jc w:val="both"/>
        <w:rPr>
          <w:rFonts w:ascii="Arial" w:eastAsiaTheme="minorEastAsia" w:hAnsi="Arial" w:cs="Arial"/>
          <w:sz w:val="22"/>
          <w:szCs w:val="22"/>
        </w:rPr>
      </w:pPr>
      <w:bookmarkStart w:id="0" w:name="_Hlk160696492"/>
      <w:r w:rsidRPr="008D1B2D">
        <w:rPr>
          <w:rFonts w:ascii="Arial" w:eastAsiaTheme="minorEastAsia" w:hAnsi="Arial" w:cs="Arial"/>
          <w:sz w:val="22"/>
          <w:szCs w:val="22"/>
        </w:rPr>
        <w:t xml:space="preserve">Par Liepājas Komunālās pārvaldes </w:t>
      </w:r>
    </w:p>
    <w:p w14:paraId="119862C4" w14:textId="77777777" w:rsidR="008D1B2D" w:rsidRPr="008D1B2D" w:rsidRDefault="00000000" w:rsidP="008D1B2D">
      <w:pPr>
        <w:widowControl w:val="0"/>
        <w:autoSpaceDE w:val="0"/>
        <w:autoSpaceDN w:val="0"/>
        <w:adjustRightInd w:val="0"/>
        <w:jc w:val="both"/>
        <w:rPr>
          <w:rFonts w:ascii="Arial" w:hAnsi="Arial" w:cs="Arial"/>
          <w:color w:val="FF0000"/>
          <w:sz w:val="22"/>
          <w:szCs w:val="22"/>
        </w:rPr>
      </w:pPr>
      <w:r w:rsidRPr="008D1B2D">
        <w:rPr>
          <w:rFonts w:ascii="Arial" w:eastAsiaTheme="minorEastAsia" w:hAnsi="Arial" w:cs="Arial"/>
          <w:sz w:val="22"/>
          <w:szCs w:val="22"/>
        </w:rPr>
        <w:t>maksas pakalpojumu izcenojumiem</w:t>
      </w:r>
    </w:p>
    <w:p w14:paraId="1E11ACAE" w14:textId="77777777" w:rsidR="007B1F67" w:rsidRPr="008D1B2D" w:rsidRDefault="00000000" w:rsidP="006D146B">
      <w:pPr>
        <w:widowControl w:val="0"/>
        <w:autoSpaceDE w:val="0"/>
        <w:autoSpaceDN w:val="0"/>
        <w:adjustRightInd w:val="0"/>
        <w:jc w:val="both"/>
        <w:rPr>
          <w:rFonts w:ascii="Arial" w:hAnsi="Arial" w:cs="Arial"/>
          <w:iCs/>
          <w:sz w:val="22"/>
          <w:szCs w:val="22"/>
        </w:rPr>
      </w:pPr>
      <w:r w:rsidRPr="008D1B2D">
        <w:rPr>
          <w:rFonts w:ascii="Arial" w:hAnsi="Arial" w:cs="Arial"/>
          <w:iCs/>
          <w:sz w:val="22"/>
          <w:szCs w:val="22"/>
        </w:rPr>
        <w:t xml:space="preserve"> </w:t>
      </w:r>
    </w:p>
    <w:p w14:paraId="271A60E2" w14:textId="77777777" w:rsidR="007B1F67" w:rsidRPr="008D1B2D" w:rsidRDefault="007B1F67" w:rsidP="007B1F67">
      <w:pPr>
        <w:widowControl w:val="0"/>
        <w:autoSpaceDE w:val="0"/>
        <w:autoSpaceDN w:val="0"/>
        <w:adjustRightInd w:val="0"/>
        <w:jc w:val="both"/>
        <w:rPr>
          <w:rFonts w:ascii="Arial" w:hAnsi="Arial" w:cs="Arial"/>
          <w:iCs/>
          <w:sz w:val="22"/>
          <w:szCs w:val="22"/>
        </w:rPr>
      </w:pPr>
    </w:p>
    <w:p w14:paraId="3A03977E" w14:textId="77777777" w:rsidR="008D1B2D" w:rsidRPr="008D1B2D" w:rsidRDefault="00000000" w:rsidP="008D1B2D">
      <w:pPr>
        <w:widowControl w:val="0"/>
        <w:autoSpaceDE w:val="0"/>
        <w:autoSpaceDN w:val="0"/>
        <w:adjustRightInd w:val="0"/>
        <w:ind w:firstLine="720"/>
        <w:jc w:val="both"/>
        <w:rPr>
          <w:rFonts w:ascii="Arial" w:hAnsi="Arial" w:cs="Arial"/>
          <w:sz w:val="22"/>
          <w:szCs w:val="22"/>
        </w:rPr>
      </w:pPr>
      <w:r w:rsidRPr="008D1B2D">
        <w:rPr>
          <w:rFonts w:ascii="Arial" w:hAnsi="Arial" w:cs="Arial"/>
          <w:sz w:val="22"/>
          <w:szCs w:val="22"/>
        </w:rPr>
        <w:t>Pamatojoties uz Pašvaldību likuma 10.</w:t>
      </w:r>
      <w:r>
        <w:rPr>
          <w:rFonts w:ascii="Arial" w:hAnsi="Arial" w:cs="Arial"/>
          <w:sz w:val="22"/>
          <w:szCs w:val="22"/>
        </w:rPr>
        <w:t xml:space="preserve"> </w:t>
      </w:r>
      <w:r w:rsidRPr="008D1B2D">
        <w:rPr>
          <w:rFonts w:ascii="Arial" w:hAnsi="Arial" w:cs="Arial"/>
          <w:sz w:val="22"/>
          <w:szCs w:val="22"/>
        </w:rPr>
        <w:t xml:space="preserve">panta pirmās daļas pirmo teikumu, </w:t>
      </w:r>
      <w:r w:rsidRPr="008D1B2D">
        <w:rPr>
          <w:rFonts w:ascii="Arial" w:eastAsiaTheme="minorEastAsia" w:hAnsi="Arial" w:cs="Arial"/>
          <w:sz w:val="22"/>
          <w:szCs w:val="22"/>
        </w:rPr>
        <w:t>Ministru kabineta 2011. gada 3. maija noteikumiem Nr.333 “</w:t>
      </w:r>
      <w:r w:rsidRPr="008D1B2D">
        <w:rPr>
          <w:rFonts w:ascii="Arial" w:eastAsiaTheme="minorEastAsia" w:hAnsi="Arial" w:cs="Arial"/>
          <w:sz w:val="22"/>
          <w:szCs w:val="22"/>
          <w:shd w:val="clear" w:color="auto" w:fill="FFFFFF"/>
        </w:rPr>
        <w:t xml:space="preserve">Kārtība, kādā plānojami un uzskaitāmi ieņēmumi no maksas pakalpojumiem un ar šo pakalpojumu sniegšanu saistītie izdevumi, kā arī maksas pakalpojumu izcenojumu noteikšanas metodika un izcenojumu apstiprināšanas kārtība”, </w:t>
      </w:r>
      <w:r w:rsidRPr="008D1B2D">
        <w:rPr>
          <w:rFonts w:ascii="Arial" w:hAnsi="Arial" w:cs="Arial"/>
          <w:sz w:val="22"/>
          <w:szCs w:val="22"/>
        </w:rPr>
        <w:t>Ministru kabineta 2010.</w:t>
      </w:r>
      <w:r w:rsidR="00C019DB">
        <w:rPr>
          <w:rFonts w:ascii="Arial" w:hAnsi="Arial" w:cs="Arial"/>
          <w:sz w:val="22"/>
          <w:szCs w:val="22"/>
        </w:rPr>
        <w:t> </w:t>
      </w:r>
      <w:r w:rsidRPr="008D1B2D">
        <w:rPr>
          <w:rFonts w:ascii="Arial" w:hAnsi="Arial" w:cs="Arial"/>
          <w:sz w:val="22"/>
          <w:szCs w:val="22"/>
        </w:rPr>
        <w:t>gada 12.</w:t>
      </w:r>
      <w:r w:rsidR="00C019DB">
        <w:rPr>
          <w:rFonts w:ascii="Arial" w:hAnsi="Arial" w:cs="Arial"/>
          <w:sz w:val="22"/>
          <w:szCs w:val="22"/>
        </w:rPr>
        <w:t> </w:t>
      </w:r>
      <w:r w:rsidRPr="008D1B2D">
        <w:rPr>
          <w:rFonts w:ascii="Arial" w:hAnsi="Arial" w:cs="Arial"/>
          <w:sz w:val="22"/>
          <w:szCs w:val="22"/>
        </w:rPr>
        <w:t xml:space="preserve">maija noteikumiem Nr.440 “Noteikumi par tirdzniecības veidiem, kas saskaņojami ar pašvaldību, un tirdzniecības organizēšanas kārtību”, Ministru kabineta 2018. gada 20. februāra noteikumiem Nr.97 “Publiskas personas mantas iznomāšanas noteikumi”, </w:t>
      </w:r>
      <w:r w:rsidRPr="008D1B2D">
        <w:rPr>
          <w:rFonts w:ascii="Arial" w:hAnsi="Arial" w:cs="Arial"/>
          <w:bCs/>
          <w:sz w:val="22"/>
          <w:szCs w:val="22"/>
          <w:shd w:val="clear" w:color="auto" w:fill="FFFFFF"/>
        </w:rPr>
        <w:t>Ūdenssaimniecības pakalpojumu likuma 10. panta pirmās daļas 7. punktu un Ministru kabineta 2023. gada 7. novembra noteikumu Nr.635 “Elektroenerģijas tirdzniecības un lietošanas noteikumi” 69.</w:t>
      </w:r>
      <w:r w:rsidR="00DA253E">
        <w:rPr>
          <w:rFonts w:ascii="Arial" w:hAnsi="Arial" w:cs="Arial"/>
          <w:bCs/>
          <w:sz w:val="22"/>
          <w:szCs w:val="22"/>
          <w:shd w:val="clear" w:color="auto" w:fill="FFFFFF"/>
        </w:rPr>
        <w:t> </w:t>
      </w:r>
      <w:r w:rsidRPr="008D1B2D">
        <w:rPr>
          <w:rFonts w:ascii="Arial" w:hAnsi="Arial" w:cs="Arial"/>
          <w:bCs/>
          <w:sz w:val="22"/>
          <w:szCs w:val="22"/>
          <w:shd w:val="clear" w:color="auto" w:fill="FFFFFF"/>
        </w:rPr>
        <w:t>punkta regulējumu</w:t>
      </w:r>
      <w:r w:rsidRPr="008D1B2D">
        <w:rPr>
          <w:rFonts w:ascii="Arial" w:hAnsi="Arial" w:cs="Arial"/>
          <w:bCs/>
          <w:color w:val="414142"/>
          <w:sz w:val="22"/>
          <w:szCs w:val="22"/>
          <w:shd w:val="clear" w:color="auto" w:fill="FFFFFF"/>
        </w:rPr>
        <w:t>,</w:t>
      </w:r>
      <w:r w:rsidRPr="008D1B2D">
        <w:rPr>
          <w:rFonts w:ascii="Arial" w:hAnsi="Arial" w:cs="Arial"/>
          <w:b/>
          <w:bCs/>
          <w:color w:val="414142"/>
          <w:sz w:val="22"/>
          <w:szCs w:val="22"/>
          <w:shd w:val="clear" w:color="auto" w:fill="FFFFFF"/>
        </w:rPr>
        <w:t xml:space="preserve"> </w:t>
      </w:r>
      <w:r w:rsidRPr="008D1B2D">
        <w:rPr>
          <w:rFonts w:ascii="Arial" w:hAnsi="Arial" w:cs="Arial"/>
          <w:sz w:val="22"/>
          <w:szCs w:val="22"/>
        </w:rPr>
        <w:t xml:space="preserve">izskatot Liepājas valstspilsētas pašvaldības domes pastāvīgās Finanšu komitejas 2024. gada 12. decembra lēmumu (sēdes protokols Nr.12), Liepājas valstspilsētas pašvaldības dome </w:t>
      </w:r>
      <w:r w:rsidRPr="008D1B2D">
        <w:rPr>
          <w:rFonts w:ascii="Arial" w:hAnsi="Arial" w:cs="Arial"/>
          <w:b/>
          <w:sz w:val="22"/>
          <w:szCs w:val="22"/>
        </w:rPr>
        <w:t>nolemj:</w:t>
      </w:r>
    </w:p>
    <w:p w14:paraId="36D78B00" w14:textId="77777777" w:rsidR="008D1B2D" w:rsidRPr="008D1B2D" w:rsidRDefault="008D1B2D" w:rsidP="008D1B2D">
      <w:pPr>
        <w:widowControl w:val="0"/>
        <w:autoSpaceDE w:val="0"/>
        <w:autoSpaceDN w:val="0"/>
        <w:adjustRightInd w:val="0"/>
        <w:jc w:val="both"/>
        <w:rPr>
          <w:rFonts w:ascii="Arial" w:hAnsi="Arial" w:cs="Arial"/>
          <w:sz w:val="22"/>
          <w:szCs w:val="22"/>
        </w:rPr>
      </w:pPr>
    </w:p>
    <w:p w14:paraId="05FC4AC2" w14:textId="77777777" w:rsidR="008D1B2D" w:rsidRPr="008D1B2D" w:rsidRDefault="00000000" w:rsidP="008D1B2D">
      <w:pPr>
        <w:widowControl w:val="0"/>
        <w:autoSpaceDE w:val="0"/>
        <w:autoSpaceDN w:val="0"/>
        <w:adjustRightInd w:val="0"/>
        <w:ind w:firstLine="720"/>
        <w:jc w:val="both"/>
        <w:rPr>
          <w:rFonts w:ascii="Arial" w:hAnsi="Arial" w:cs="Arial"/>
          <w:sz w:val="22"/>
          <w:szCs w:val="22"/>
          <w:shd w:val="clear" w:color="auto" w:fill="FFFFFF"/>
        </w:rPr>
      </w:pPr>
      <w:r w:rsidRPr="008D1B2D">
        <w:rPr>
          <w:rFonts w:ascii="Arial" w:hAnsi="Arial" w:cs="Arial"/>
          <w:sz w:val="22"/>
          <w:szCs w:val="22"/>
        </w:rPr>
        <w:t xml:space="preserve">1. Apstiprināt Liepājas Komunālās pārvaldes elektroenerģijas uzskaites un nodrošināšanas administrēšanas izcenojumu Liepājas valstspilsētas pašvaldības iekārtotās vai ar pašvaldību saskaņotās publiskās ielu tirdzniecības, pastāvīgās tirdzniecības vai pakalpojumu sniegšanas vietās 10,24 EUR apmērā, t.sk. PVN 21%, vienam kalendāram mēnesim (saskaņā ar maksas pakalpojumu izcenojuma kalkulāciju), bet ne vairāk kā </w:t>
      </w:r>
      <w:r w:rsidRPr="008D1B2D">
        <w:rPr>
          <w:rFonts w:ascii="Arial" w:hAnsi="Arial" w:cs="Arial"/>
          <w:sz w:val="22"/>
          <w:szCs w:val="22"/>
          <w:shd w:val="clear" w:color="auto" w:fill="FFFFFF"/>
        </w:rPr>
        <w:t>10 procentus no sistēmas operatora noteiktā elektroenerģijas sistēmas pakalpojumu tarifa, reizinājumā ar patērēto elektroenerģijas daudzumu mēnesī (EUR).</w:t>
      </w:r>
    </w:p>
    <w:p w14:paraId="3ACC9A17" w14:textId="77777777" w:rsidR="008D1B2D" w:rsidRPr="008D1B2D" w:rsidRDefault="008D1B2D" w:rsidP="008D1B2D">
      <w:pPr>
        <w:pStyle w:val="Sarakstarindkopa"/>
        <w:widowControl w:val="0"/>
        <w:autoSpaceDE w:val="0"/>
        <w:autoSpaceDN w:val="0"/>
        <w:adjustRightInd w:val="0"/>
        <w:ind w:left="1080"/>
        <w:jc w:val="both"/>
        <w:rPr>
          <w:rFonts w:ascii="Arial" w:hAnsi="Arial" w:cs="Arial"/>
          <w:sz w:val="10"/>
          <w:szCs w:val="10"/>
        </w:rPr>
      </w:pPr>
    </w:p>
    <w:p w14:paraId="5640453D" w14:textId="77777777" w:rsidR="008D1B2D" w:rsidRPr="008D1B2D" w:rsidRDefault="00000000" w:rsidP="008D1B2D">
      <w:pPr>
        <w:widowControl w:val="0"/>
        <w:autoSpaceDE w:val="0"/>
        <w:autoSpaceDN w:val="0"/>
        <w:adjustRightInd w:val="0"/>
        <w:ind w:firstLine="720"/>
        <w:jc w:val="both"/>
        <w:rPr>
          <w:rFonts w:ascii="Arial" w:hAnsi="Arial" w:cs="Arial"/>
          <w:sz w:val="22"/>
          <w:szCs w:val="22"/>
        </w:rPr>
      </w:pPr>
      <w:r w:rsidRPr="008D1B2D">
        <w:rPr>
          <w:rFonts w:ascii="Arial" w:hAnsi="Arial" w:cs="Arial"/>
          <w:sz w:val="22"/>
          <w:szCs w:val="22"/>
        </w:rPr>
        <w:t>2. Elektroenerģijas faktiskās izmaksas tiek piemērotas atbilstoši Pašvaldības elektroenerģijas piegādātāja sagatavotā rēķina izcenojumiem.</w:t>
      </w:r>
    </w:p>
    <w:p w14:paraId="7AAD09AD" w14:textId="77777777" w:rsidR="008D1B2D" w:rsidRPr="008D1B2D" w:rsidRDefault="008D1B2D" w:rsidP="008D1B2D">
      <w:pPr>
        <w:widowControl w:val="0"/>
        <w:autoSpaceDE w:val="0"/>
        <w:autoSpaceDN w:val="0"/>
        <w:adjustRightInd w:val="0"/>
        <w:ind w:firstLine="720"/>
        <w:jc w:val="both"/>
        <w:rPr>
          <w:rFonts w:ascii="Arial" w:hAnsi="Arial" w:cs="Arial"/>
          <w:sz w:val="10"/>
          <w:szCs w:val="10"/>
        </w:rPr>
      </w:pPr>
    </w:p>
    <w:p w14:paraId="5B592DDA" w14:textId="77777777" w:rsidR="008D1B2D" w:rsidRPr="008D1B2D" w:rsidRDefault="00000000" w:rsidP="008D1B2D">
      <w:pPr>
        <w:widowControl w:val="0"/>
        <w:autoSpaceDE w:val="0"/>
        <w:autoSpaceDN w:val="0"/>
        <w:adjustRightInd w:val="0"/>
        <w:ind w:firstLine="720"/>
        <w:jc w:val="both"/>
        <w:rPr>
          <w:rFonts w:ascii="Arial" w:hAnsi="Arial" w:cs="Arial"/>
          <w:sz w:val="22"/>
          <w:szCs w:val="22"/>
        </w:rPr>
      </w:pPr>
      <w:r w:rsidRPr="008D1B2D">
        <w:rPr>
          <w:rFonts w:ascii="Arial" w:hAnsi="Arial" w:cs="Arial"/>
          <w:sz w:val="22"/>
          <w:szCs w:val="22"/>
        </w:rPr>
        <w:t>3. Elektroenerģijas uzskaites un nodrošināšanas administrēšanas izcenojums netiek piemērots īslaicīgai preču pārdošanai kultūras, sporta vai reliģisku svētku, vai citu pasākumu norises laikā un vietā ielu tirdzniecībai, kuras ilgums nepārsniedz trīs diennaktis.</w:t>
      </w:r>
    </w:p>
    <w:p w14:paraId="0740F5B7" w14:textId="77777777" w:rsidR="008D1B2D" w:rsidRPr="008D1B2D" w:rsidRDefault="008D1B2D" w:rsidP="008D1B2D">
      <w:pPr>
        <w:widowControl w:val="0"/>
        <w:autoSpaceDE w:val="0"/>
        <w:autoSpaceDN w:val="0"/>
        <w:adjustRightInd w:val="0"/>
        <w:ind w:firstLine="720"/>
        <w:jc w:val="both"/>
        <w:rPr>
          <w:rFonts w:ascii="Arial" w:hAnsi="Arial" w:cs="Arial"/>
          <w:sz w:val="10"/>
          <w:szCs w:val="10"/>
        </w:rPr>
      </w:pPr>
    </w:p>
    <w:p w14:paraId="621F2813" w14:textId="77777777" w:rsidR="008D1B2D" w:rsidRPr="008D1B2D" w:rsidRDefault="00000000" w:rsidP="008D1B2D">
      <w:pPr>
        <w:widowControl w:val="0"/>
        <w:autoSpaceDE w:val="0"/>
        <w:autoSpaceDN w:val="0"/>
        <w:adjustRightInd w:val="0"/>
        <w:ind w:firstLine="720"/>
        <w:jc w:val="both"/>
        <w:rPr>
          <w:rFonts w:ascii="Arial" w:hAnsi="Arial" w:cs="Arial"/>
          <w:sz w:val="22"/>
          <w:szCs w:val="22"/>
          <w:shd w:val="clear" w:color="auto" w:fill="FFFFFF"/>
        </w:rPr>
      </w:pPr>
      <w:r w:rsidRPr="008D1B2D">
        <w:rPr>
          <w:rFonts w:ascii="Arial" w:hAnsi="Arial" w:cs="Arial"/>
          <w:sz w:val="22"/>
          <w:szCs w:val="22"/>
        </w:rPr>
        <w:t xml:space="preserve">4. Apstiprināt Liepājas Komunālās pārvaldes ūdensapgādes un sadzīves kanalizācijas uzskaites un nodrošināšanas administrēšanas izcenojumu Liepājas valstspilsētas pašvaldības iekārtotās vai ar pašvaldību saskaņotās publiskās ielu tirdzniecības, pastāvīgās tirdzniecības vai pakalpojumu sniegšanas vietās 9,23 EUR apmērā, t.sk. PVN 21%, vienam kalendāram mēnesim (saskaņā ar maksas pakalpojumu izcenojumu kalkulāciju), bet ne vairāk kā </w:t>
      </w:r>
      <w:r w:rsidRPr="008D1B2D">
        <w:rPr>
          <w:rFonts w:ascii="Arial" w:hAnsi="Arial" w:cs="Arial"/>
          <w:sz w:val="22"/>
          <w:szCs w:val="22"/>
          <w:shd w:val="clear" w:color="auto" w:fill="FFFFFF"/>
        </w:rPr>
        <w:t xml:space="preserve">10 procentus no regulatora noteiktā tarifa, reizinājumā ar </w:t>
      </w:r>
      <w:r w:rsidRPr="008D1B2D">
        <w:rPr>
          <w:rFonts w:ascii="Arial" w:hAnsi="Arial" w:cs="Arial"/>
          <w:sz w:val="22"/>
          <w:szCs w:val="22"/>
        </w:rPr>
        <w:t>ūdensapgādes un sadzīves kanalizācijas</w:t>
      </w:r>
      <w:r w:rsidRPr="008D1B2D">
        <w:rPr>
          <w:rFonts w:ascii="Arial" w:hAnsi="Arial" w:cs="Arial"/>
          <w:sz w:val="22"/>
          <w:szCs w:val="22"/>
          <w:shd w:val="clear" w:color="auto" w:fill="FFFFFF"/>
        </w:rPr>
        <w:t xml:space="preserve"> patērēto daudzumu mēnesī (EUR).</w:t>
      </w:r>
    </w:p>
    <w:p w14:paraId="60513C63" w14:textId="77777777" w:rsidR="008D1B2D" w:rsidRPr="008D1B2D" w:rsidRDefault="00000000" w:rsidP="008D1B2D">
      <w:pPr>
        <w:widowControl w:val="0"/>
        <w:autoSpaceDE w:val="0"/>
        <w:autoSpaceDN w:val="0"/>
        <w:adjustRightInd w:val="0"/>
        <w:ind w:firstLine="720"/>
        <w:jc w:val="both"/>
        <w:rPr>
          <w:rFonts w:ascii="Arial" w:hAnsi="Arial" w:cs="Arial"/>
          <w:sz w:val="22"/>
          <w:szCs w:val="22"/>
        </w:rPr>
      </w:pPr>
      <w:r w:rsidRPr="008D1B2D">
        <w:rPr>
          <w:rFonts w:ascii="Arial" w:hAnsi="Arial" w:cs="Arial"/>
          <w:sz w:val="22"/>
          <w:szCs w:val="22"/>
        </w:rPr>
        <w:lastRenderedPageBreak/>
        <w:t>5. Ūdensapgādes un sadzīves kanalizācijas izmaksas tiek piemērotas atbilstoši pakalpojuma sniedzēja sagatavotā rēķina izcenojumiem.</w:t>
      </w:r>
    </w:p>
    <w:p w14:paraId="278699DA" w14:textId="77777777" w:rsidR="008D1B2D" w:rsidRPr="008D1B2D" w:rsidRDefault="008D1B2D" w:rsidP="008D1B2D">
      <w:pPr>
        <w:widowControl w:val="0"/>
        <w:autoSpaceDE w:val="0"/>
        <w:autoSpaceDN w:val="0"/>
        <w:adjustRightInd w:val="0"/>
        <w:ind w:firstLine="720"/>
        <w:jc w:val="both"/>
        <w:rPr>
          <w:rFonts w:ascii="Arial" w:hAnsi="Arial" w:cs="Arial"/>
          <w:sz w:val="10"/>
          <w:szCs w:val="10"/>
        </w:rPr>
      </w:pPr>
    </w:p>
    <w:p w14:paraId="71C90BA5" w14:textId="77777777" w:rsidR="008D1B2D" w:rsidRPr="008D1B2D" w:rsidRDefault="00000000" w:rsidP="008D1B2D">
      <w:pPr>
        <w:widowControl w:val="0"/>
        <w:autoSpaceDE w:val="0"/>
        <w:autoSpaceDN w:val="0"/>
        <w:adjustRightInd w:val="0"/>
        <w:ind w:firstLine="720"/>
        <w:jc w:val="both"/>
        <w:rPr>
          <w:rFonts w:ascii="Arial" w:hAnsi="Arial" w:cs="Arial"/>
          <w:sz w:val="22"/>
          <w:szCs w:val="22"/>
        </w:rPr>
      </w:pPr>
      <w:r w:rsidRPr="008D1B2D">
        <w:rPr>
          <w:rFonts w:ascii="Arial" w:hAnsi="Arial" w:cs="Arial"/>
          <w:sz w:val="22"/>
          <w:szCs w:val="22"/>
        </w:rPr>
        <w:t>6. Ūdensapgādes un sadzīves kanalizācijas uzskaites un nodrošināšanas administrēšanas izcenojums netiek piemērots īslaicīgai preču pārdošanai kultūras, sporta vai reliģisku svētku, vai citu pasākumu norises laikā un vietā ielu tirdzniecībai, kuras ilgums nepārsniedz trīs diennaktis.</w:t>
      </w:r>
    </w:p>
    <w:p w14:paraId="48D0B5C6" w14:textId="77777777" w:rsidR="008D1B2D" w:rsidRPr="008D1B2D" w:rsidRDefault="008D1B2D" w:rsidP="008D1B2D">
      <w:pPr>
        <w:widowControl w:val="0"/>
        <w:autoSpaceDE w:val="0"/>
        <w:autoSpaceDN w:val="0"/>
        <w:adjustRightInd w:val="0"/>
        <w:ind w:firstLine="720"/>
        <w:jc w:val="both"/>
        <w:rPr>
          <w:rFonts w:ascii="Arial" w:hAnsi="Arial" w:cs="Arial"/>
          <w:sz w:val="10"/>
          <w:szCs w:val="10"/>
        </w:rPr>
      </w:pPr>
    </w:p>
    <w:p w14:paraId="09DA3816" w14:textId="77777777" w:rsidR="008D1B2D" w:rsidRPr="008D1B2D" w:rsidRDefault="00000000" w:rsidP="008D1B2D">
      <w:pPr>
        <w:widowControl w:val="0"/>
        <w:tabs>
          <w:tab w:val="left" w:pos="709"/>
          <w:tab w:val="left" w:pos="851"/>
          <w:tab w:val="left" w:pos="993"/>
        </w:tabs>
        <w:autoSpaceDE w:val="0"/>
        <w:autoSpaceDN w:val="0"/>
        <w:adjustRightInd w:val="0"/>
        <w:jc w:val="both"/>
        <w:rPr>
          <w:rFonts w:ascii="Arial" w:hAnsi="Arial" w:cs="Arial"/>
          <w:sz w:val="22"/>
          <w:szCs w:val="22"/>
        </w:rPr>
      </w:pPr>
      <w:r w:rsidRPr="008D1B2D">
        <w:rPr>
          <w:rFonts w:ascii="Arial" w:hAnsi="Arial" w:cs="Arial"/>
          <w:sz w:val="22"/>
          <w:szCs w:val="22"/>
        </w:rPr>
        <w:tab/>
        <w:t>7. Lēmums stājās spēkā 2025. gada 1. janvārī.</w:t>
      </w:r>
    </w:p>
    <w:p w14:paraId="13A65E97" w14:textId="77777777" w:rsidR="008D1B2D" w:rsidRPr="008D1B2D" w:rsidRDefault="008D1B2D" w:rsidP="008D1B2D">
      <w:pPr>
        <w:widowControl w:val="0"/>
        <w:tabs>
          <w:tab w:val="left" w:pos="709"/>
          <w:tab w:val="left" w:pos="851"/>
          <w:tab w:val="left" w:pos="993"/>
        </w:tabs>
        <w:autoSpaceDE w:val="0"/>
        <w:autoSpaceDN w:val="0"/>
        <w:adjustRightInd w:val="0"/>
        <w:jc w:val="both"/>
        <w:rPr>
          <w:rFonts w:ascii="Arial" w:hAnsi="Arial" w:cs="Arial"/>
          <w:sz w:val="10"/>
          <w:szCs w:val="10"/>
        </w:rPr>
      </w:pPr>
    </w:p>
    <w:p w14:paraId="70877BFA" w14:textId="77777777" w:rsidR="008D1B2D" w:rsidRPr="008D1B2D" w:rsidRDefault="00000000" w:rsidP="008D1B2D">
      <w:pPr>
        <w:widowControl w:val="0"/>
        <w:tabs>
          <w:tab w:val="left" w:pos="709"/>
          <w:tab w:val="left" w:pos="851"/>
          <w:tab w:val="left" w:pos="993"/>
        </w:tabs>
        <w:autoSpaceDE w:val="0"/>
        <w:autoSpaceDN w:val="0"/>
        <w:adjustRightInd w:val="0"/>
        <w:jc w:val="both"/>
        <w:rPr>
          <w:rFonts w:ascii="Arial" w:hAnsi="Arial" w:cs="Arial"/>
          <w:sz w:val="22"/>
          <w:szCs w:val="22"/>
        </w:rPr>
      </w:pPr>
      <w:r w:rsidRPr="008D1B2D">
        <w:rPr>
          <w:rFonts w:ascii="Arial" w:hAnsi="Arial" w:cs="Arial"/>
          <w:sz w:val="22"/>
          <w:szCs w:val="22"/>
        </w:rPr>
        <w:tab/>
        <w:t xml:space="preserve">8. </w:t>
      </w:r>
      <w:r w:rsidR="00DA253E">
        <w:rPr>
          <w:rFonts w:ascii="Arial" w:hAnsi="Arial" w:cs="Arial"/>
          <w:sz w:val="22"/>
          <w:szCs w:val="22"/>
        </w:rPr>
        <w:t>Liepājas valstspilsētas p</w:t>
      </w:r>
      <w:r w:rsidRPr="008D1B2D">
        <w:rPr>
          <w:rFonts w:ascii="Arial" w:hAnsi="Arial" w:cs="Arial"/>
          <w:sz w:val="22"/>
          <w:szCs w:val="22"/>
        </w:rPr>
        <w:t>ašvaldības izpilddirektora vietniekam būvniecības jautājumos kontrolēt lēmuma izpildi.</w:t>
      </w:r>
    </w:p>
    <w:p w14:paraId="18AC1DB5" w14:textId="77777777" w:rsidR="008D1B2D" w:rsidRPr="008D1B2D" w:rsidRDefault="008D1B2D" w:rsidP="008D1B2D">
      <w:pPr>
        <w:widowControl w:val="0"/>
        <w:tabs>
          <w:tab w:val="left" w:pos="993"/>
        </w:tabs>
        <w:autoSpaceDE w:val="0"/>
        <w:autoSpaceDN w:val="0"/>
        <w:adjustRightInd w:val="0"/>
        <w:jc w:val="both"/>
        <w:rPr>
          <w:rFonts w:ascii="Arial" w:hAnsi="Arial" w:cs="Arial"/>
          <w:sz w:val="22"/>
          <w:szCs w:val="22"/>
        </w:rPr>
      </w:pPr>
    </w:p>
    <w:p w14:paraId="1DFC7436" w14:textId="77777777" w:rsidR="007B1F67" w:rsidRPr="008D1B2D" w:rsidRDefault="007B1F67" w:rsidP="007B1F67">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2D3DA3" w14:paraId="1A676DD2" w14:textId="77777777" w:rsidTr="0041796D">
        <w:tc>
          <w:tcPr>
            <w:tcW w:w="5644" w:type="dxa"/>
            <w:gridSpan w:val="2"/>
            <w:tcBorders>
              <w:top w:val="nil"/>
              <w:left w:val="nil"/>
              <w:bottom w:val="nil"/>
              <w:right w:val="nil"/>
            </w:tcBorders>
          </w:tcPr>
          <w:p w14:paraId="7902EBB8" w14:textId="77777777" w:rsidR="008467F4" w:rsidRPr="00553CE1" w:rsidRDefault="00000000" w:rsidP="0041796D">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0019E337" w14:textId="77777777" w:rsidR="008467F4" w:rsidRDefault="00000000" w:rsidP="008D1B2D">
            <w:pPr>
              <w:widowControl w:val="0"/>
              <w:autoSpaceDE w:val="0"/>
              <w:autoSpaceDN w:val="0"/>
              <w:adjustRightInd w:val="0"/>
              <w:jc w:val="right"/>
              <w:rPr>
                <w:rFonts w:ascii="Arial" w:hAnsi="Arial" w:cs="Arial"/>
                <w:sz w:val="22"/>
                <w:szCs w:val="22"/>
              </w:rPr>
            </w:pPr>
            <w:r>
              <w:rPr>
                <w:rFonts w:ascii="Arial" w:hAnsi="Arial" w:cs="Arial"/>
                <w:sz w:val="22"/>
                <w:szCs w:val="22"/>
              </w:rPr>
              <w:t>Gunārs Ansiņš</w:t>
            </w:r>
          </w:p>
          <w:p w14:paraId="7C2E61B6" w14:textId="77777777" w:rsidR="008D1B2D" w:rsidRPr="008D1B2D" w:rsidRDefault="008D1B2D" w:rsidP="008D1B2D">
            <w:pPr>
              <w:widowControl w:val="0"/>
              <w:autoSpaceDE w:val="0"/>
              <w:autoSpaceDN w:val="0"/>
              <w:adjustRightInd w:val="0"/>
              <w:jc w:val="right"/>
              <w:rPr>
                <w:rFonts w:ascii="Arial" w:hAnsi="Arial" w:cs="Arial"/>
                <w:sz w:val="8"/>
                <w:szCs w:val="8"/>
              </w:rPr>
            </w:pPr>
          </w:p>
        </w:tc>
      </w:tr>
      <w:tr w:rsidR="002D3DA3" w14:paraId="0874B521" w14:textId="77777777" w:rsidTr="0041796D">
        <w:tc>
          <w:tcPr>
            <w:tcW w:w="1336" w:type="dxa"/>
            <w:tcBorders>
              <w:top w:val="nil"/>
              <w:left w:val="nil"/>
              <w:bottom w:val="nil"/>
              <w:right w:val="nil"/>
            </w:tcBorders>
          </w:tcPr>
          <w:p w14:paraId="0CECC55E" w14:textId="77777777" w:rsidR="008467F4" w:rsidRPr="008D1B2D" w:rsidRDefault="00000000" w:rsidP="0041796D">
            <w:pPr>
              <w:widowControl w:val="0"/>
              <w:autoSpaceDE w:val="0"/>
              <w:autoSpaceDN w:val="0"/>
              <w:adjustRightInd w:val="0"/>
              <w:rPr>
                <w:rFonts w:ascii="Arial" w:hAnsi="Arial" w:cs="Arial"/>
                <w:sz w:val="22"/>
                <w:szCs w:val="22"/>
              </w:rPr>
            </w:pPr>
            <w:r w:rsidRPr="008D1B2D">
              <w:rPr>
                <w:rFonts w:ascii="Arial" w:hAnsi="Arial" w:cs="Arial"/>
                <w:sz w:val="22"/>
                <w:szCs w:val="22"/>
              </w:rPr>
              <w:t>Nosūtāms:</w:t>
            </w:r>
          </w:p>
        </w:tc>
        <w:tc>
          <w:tcPr>
            <w:tcW w:w="7229" w:type="dxa"/>
            <w:gridSpan w:val="2"/>
            <w:tcBorders>
              <w:top w:val="nil"/>
              <w:left w:val="nil"/>
              <w:bottom w:val="nil"/>
              <w:right w:val="nil"/>
            </w:tcBorders>
          </w:tcPr>
          <w:p w14:paraId="725C63D6" w14:textId="77777777" w:rsidR="008D1B2D" w:rsidRPr="008D1B2D" w:rsidRDefault="00000000" w:rsidP="00EE0CA8">
            <w:pPr>
              <w:widowControl w:val="0"/>
              <w:autoSpaceDE w:val="0"/>
              <w:autoSpaceDN w:val="0"/>
              <w:adjustRightInd w:val="0"/>
              <w:jc w:val="both"/>
              <w:rPr>
                <w:rFonts w:ascii="Arial" w:hAnsi="Arial" w:cs="Arial"/>
                <w:sz w:val="22"/>
                <w:szCs w:val="22"/>
              </w:rPr>
            </w:pPr>
            <w:r w:rsidRPr="008D1B2D">
              <w:rPr>
                <w:rFonts w:ascii="Arial" w:hAnsi="Arial" w:cs="Arial"/>
                <w:sz w:val="22"/>
                <w:szCs w:val="22"/>
              </w:rPr>
              <w:t>Liepājas Komunāla</w:t>
            </w:r>
            <w:r w:rsidR="00EE0CA8">
              <w:rPr>
                <w:rFonts w:ascii="Arial" w:hAnsi="Arial" w:cs="Arial"/>
                <w:sz w:val="22"/>
                <w:szCs w:val="22"/>
              </w:rPr>
              <w:t>ja</w:t>
            </w:r>
            <w:r w:rsidRPr="008D1B2D">
              <w:rPr>
                <w:rFonts w:ascii="Arial" w:hAnsi="Arial" w:cs="Arial"/>
                <w:sz w:val="22"/>
                <w:szCs w:val="22"/>
              </w:rPr>
              <w:t>i pārvaldei, Finanšu pārvaldei, Izpilddirektora birojam</w:t>
            </w:r>
          </w:p>
          <w:p w14:paraId="5D6F0DE3" w14:textId="77777777" w:rsidR="008467F4" w:rsidRPr="008D1B2D" w:rsidRDefault="008467F4" w:rsidP="006D146B">
            <w:pPr>
              <w:widowControl w:val="0"/>
              <w:autoSpaceDE w:val="0"/>
              <w:autoSpaceDN w:val="0"/>
              <w:adjustRightInd w:val="0"/>
              <w:jc w:val="both"/>
              <w:rPr>
                <w:rFonts w:ascii="Arial" w:hAnsi="Arial" w:cs="Arial"/>
                <w:sz w:val="22"/>
                <w:szCs w:val="22"/>
              </w:rPr>
            </w:pPr>
          </w:p>
        </w:tc>
      </w:tr>
      <w:bookmarkEnd w:id="0"/>
    </w:tbl>
    <w:p w14:paraId="0055698A" w14:textId="77777777" w:rsidR="008467F4" w:rsidRDefault="008467F4" w:rsidP="007B1F67">
      <w:pPr>
        <w:widowControl w:val="0"/>
        <w:autoSpaceDE w:val="0"/>
        <w:autoSpaceDN w:val="0"/>
        <w:adjustRightInd w:val="0"/>
        <w:jc w:val="both"/>
        <w:rPr>
          <w:rFonts w:ascii="Arial" w:hAnsi="Arial" w:cs="Arial"/>
          <w:sz w:val="22"/>
          <w:szCs w:val="22"/>
        </w:rPr>
      </w:pPr>
    </w:p>
    <w:sectPr w:rsidR="008467F4"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FF54" w14:textId="77777777" w:rsidR="00B92779" w:rsidRDefault="00B92779">
      <w:r>
        <w:separator/>
      </w:r>
    </w:p>
  </w:endnote>
  <w:endnote w:type="continuationSeparator" w:id="0">
    <w:p w14:paraId="6973F742" w14:textId="77777777" w:rsidR="00B92779" w:rsidRDefault="00B9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FF23" w14:textId="77777777" w:rsidR="00E90D4C" w:rsidRPr="00765476" w:rsidRDefault="00E90D4C" w:rsidP="006E5122">
    <w:pPr>
      <w:pStyle w:val="Kjene"/>
      <w:jc w:val="both"/>
    </w:pPr>
  </w:p>
  <w:p w14:paraId="4847D435"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4454" w14:textId="77777777" w:rsidR="002D3DA3"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2B73" w14:textId="77777777" w:rsidR="00B92779" w:rsidRDefault="00B92779">
      <w:r>
        <w:separator/>
      </w:r>
    </w:p>
  </w:footnote>
  <w:footnote w:type="continuationSeparator" w:id="0">
    <w:p w14:paraId="57A383A9" w14:textId="77777777" w:rsidR="00B92779" w:rsidRDefault="00B9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393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BB64"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61FB3E02" wp14:editId="7E86CBCF">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537E815" w14:textId="77777777" w:rsidR="00EB209C" w:rsidRPr="00AE2B38" w:rsidRDefault="00EB209C" w:rsidP="00EB209C">
    <w:pPr>
      <w:pStyle w:val="Galvene"/>
      <w:jc w:val="center"/>
      <w:rPr>
        <w:rFonts w:ascii="Arial" w:hAnsi="Arial" w:cs="Arial"/>
        <w:sz w:val="10"/>
      </w:rPr>
    </w:pPr>
  </w:p>
  <w:p w14:paraId="0CCF581B"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0973BB8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7EF15D2" w14:textId="77777777" w:rsidR="00607627" w:rsidRPr="00AE2B38" w:rsidRDefault="00607627" w:rsidP="00AE2B38">
    <w:pPr>
      <w:pStyle w:val="Galvene"/>
      <w:spacing w:before="120"/>
      <w:jc w:val="center"/>
      <w:rPr>
        <w:rFonts w:ascii="Arial" w:hAnsi="Arial" w:cs="Arial"/>
        <w:sz w:val="16"/>
        <w:szCs w:val="16"/>
      </w:rPr>
    </w:pPr>
  </w:p>
  <w:p w14:paraId="6A24EDF5"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4FE7B9A">
      <w:numFmt w:val="bullet"/>
      <w:lvlText w:val="-"/>
      <w:lvlJc w:val="left"/>
      <w:pPr>
        <w:ind w:left="720" w:hanging="360"/>
      </w:pPr>
      <w:rPr>
        <w:rFonts w:ascii="Times New Roman" w:eastAsia="Calibri" w:hAnsi="Times New Roman" w:cs="Times New Roman" w:hint="default"/>
        <w:color w:val="1F497D"/>
      </w:rPr>
    </w:lvl>
    <w:lvl w:ilvl="1" w:tplc="220EE6E0">
      <w:start w:val="1"/>
      <w:numFmt w:val="bullet"/>
      <w:lvlText w:val="o"/>
      <w:lvlJc w:val="left"/>
      <w:pPr>
        <w:ind w:left="1440" w:hanging="360"/>
      </w:pPr>
      <w:rPr>
        <w:rFonts w:ascii="Courier New" w:hAnsi="Courier New" w:cs="Courier New" w:hint="default"/>
      </w:rPr>
    </w:lvl>
    <w:lvl w:ilvl="2" w:tplc="C6AE95D6">
      <w:start w:val="1"/>
      <w:numFmt w:val="bullet"/>
      <w:lvlText w:val=""/>
      <w:lvlJc w:val="left"/>
      <w:pPr>
        <w:ind w:left="2160" w:hanging="360"/>
      </w:pPr>
      <w:rPr>
        <w:rFonts w:ascii="Wingdings" w:hAnsi="Wingdings" w:hint="default"/>
      </w:rPr>
    </w:lvl>
    <w:lvl w:ilvl="3" w:tplc="E0DE41F8">
      <w:start w:val="1"/>
      <w:numFmt w:val="bullet"/>
      <w:lvlText w:val=""/>
      <w:lvlJc w:val="left"/>
      <w:pPr>
        <w:ind w:left="2880" w:hanging="360"/>
      </w:pPr>
      <w:rPr>
        <w:rFonts w:ascii="Symbol" w:hAnsi="Symbol" w:hint="default"/>
      </w:rPr>
    </w:lvl>
    <w:lvl w:ilvl="4" w:tplc="32E268CC">
      <w:start w:val="1"/>
      <w:numFmt w:val="bullet"/>
      <w:lvlText w:val="o"/>
      <w:lvlJc w:val="left"/>
      <w:pPr>
        <w:ind w:left="3600" w:hanging="360"/>
      </w:pPr>
      <w:rPr>
        <w:rFonts w:ascii="Courier New" w:hAnsi="Courier New" w:cs="Courier New" w:hint="default"/>
      </w:rPr>
    </w:lvl>
    <w:lvl w:ilvl="5" w:tplc="E5BAC822">
      <w:start w:val="1"/>
      <w:numFmt w:val="bullet"/>
      <w:lvlText w:val=""/>
      <w:lvlJc w:val="left"/>
      <w:pPr>
        <w:ind w:left="4320" w:hanging="360"/>
      </w:pPr>
      <w:rPr>
        <w:rFonts w:ascii="Wingdings" w:hAnsi="Wingdings" w:hint="default"/>
      </w:rPr>
    </w:lvl>
    <w:lvl w:ilvl="6" w:tplc="52F4D8BE">
      <w:start w:val="1"/>
      <w:numFmt w:val="bullet"/>
      <w:lvlText w:val=""/>
      <w:lvlJc w:val="left"/>
      <w:pPr>
        <w:ind w:left="5040" w:hanging="360"/>
      </w:pPr>
      <w:rPr>
        <w:rFonts w:ascii="Symbol" w:hAnsi="Symbol" w:hint="default"/>
      </w:rPr>
    </w:lvl>
    <w:lvl w:ilvl="7" w:tplc="83D648AA">
      <w:start w:val="1"/>
      <w:numFmt w:val="bullet"/>
      <w:lvlText w:val="o"/>
      <w:lvlJc w:val="left"/>
      <w:pPr>
        <w:ind w:left="5760" w:hanging="360"/>
      </w:pPr>
      <w:rPr>
        <w:rFonts w:ascii="Courier New" w:hAnsi="Courier New" w:cs="Courier New" w:hint="default"/>
      </w:rPr>
    </w:lvl>
    <w:lvl w:ilvl="8" w:tplc="059A2C7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0DC5FC6">
      <w:start w:val="1"/>
      <w:numFmt w:val="bullet"/>
      <w:lvlText w:val=""/>
      <w:lvlJc w:val="left"/>
      <w:pPr>
        <w:ind w:left="720" w:hanging="360"/>
      </w:pPr>
      <w:rPr>
        <w:rFonts w:ascii="Symbol" w:hAnsi="Symbol" w:hint="default"/>
      </w:rPr>
    </w:lvl>
    <w:lvl w:ilvl="1" w:tplc="A594A8EE" w:tentative="1">
      <w:start w:val="1"/>
      <w:numFmt w:val="bullet"/>
      <w:lvlText w:val="o"/>
      <w:lvlJc w:val="left"/>
      <w:pPr>
        <w:ind w:left="1440" w:hanging="360"/>
      </w:pPr>
      <w:rPr>
        <w:rFonts w:ascii="Courier New" w:hAnsi="Courier New" w:cs="Courier New" w:hint="default"/>
      </w:rPr>
    </w:lvl>
    <w:lvl w:ilvl="2" w:tplc="2F681CFC" w:tentative="1">
      <w:start w:val="1"/>
      <w:numFmt w:val="bullet"/>
      <w:lvlText w:val=""/>
      <w:lvlJc w:val="left"/>
      <w:pPr>
        <w:ind w:left="2160" w:hanging="360"/>
      </w:pPr>
      <w:rPr>
        <w:rFonts w:ascii="Wingdings" w:hAnsi="Wingdings" w:hint="default"/>
      </w:rPr>
    </w:lvl>
    <w:lvl w:ilvl="3" w:tplc="7388B892" w:tentative="1">
      <w:start w:val="1"/>
      <w:numFmt w:val="bullet"/>
      <w:lvlText w:val=""/>
      <w:lvlJc w:val="left"/>
      <w:pPr>
        <w:ind w:left="2880" w:hanging="360"/>
      </w:pPr>
      <w:rPr>
        <w:rFonts w:ascii="Symbol" w:hAnsi="Symbol" w:hint="default"/>
      </w:rPr>
    </w:lvl>
    <w:lvl w:ilvl="4" w:tplc="3CF8594E" w:tentative="1">
      <w:start w:val="1"/>
      <w:numFmt w:val="bullet"/>
      <w:lvlText w:val="o"/>
      <w:lvlJc w:val="left"/>
      <w:pPr>
        <w:ind w:left="3600" w:hanging="360"/>
      </w:pPr>
      <w:rPr>
        <w:rFonts w:ascii="Courier New" w:hAnsi="Courier New" w:cs="Courier New" w:hint="default"/>
      </w:rPr>
    </w:lvl>
    <w:lvl w:ilvl="5" w:tplc="7D3CE884" w:tentative="1">
      <w:start w:val="1"/>
      <w:numFmt w:val="bullet"/>
      <w:lvlText w:val=""/>
      <w:lvlJc w:val="left"/>
      <w:pPr>
        <w:ind w:left="4320" w:hanging="360"/>
      </w:pPr>
      <w:rPr>
        <w:rFonts w:ascii="Wingdings" w:hAnsi="Wingdings" w:hint="default"/>
      </w:rPr>
    </w:lvl>
    <w:lvl w:ilvl="6" w:tplc="8F4037D6" w:tentative="1">
      <w:start w:val="1"/>
      <w:numFmt w:val="bullet"/>
      <w:lvlText w:val=""/>
      <w:lvlJc w:val="left"/>
      <w:pPr>
        <w:ind w:left="5040" w:hanging="360"/>
      </w:pPr>
      <w:rPr>
        <w:rFonts w:ascii="Symbol" w:hAnsi="Symbol" w:hint="default"/>
      </w:rPr>
    </w:lvl>
    <w:lvl w:ilvl="7" w:tplc="9EEEA03C" w:tentative="1">
      <w:start w:val="1"/>
      <w:numFmt w:val="bullet"/>
      <w:lvlText w:val="o"/>
      <w:lvlJc w:val="left"/>
      <w:pPr>
        <w:ind w:left="5760" w:hanging="360"/>
      </w:pPr>
      <w:rPr>
        <w:rFonts w:ascii="Courier New" w:hAnsi="Courier New" w:cs="Courier New" w:hint="default"/>
      </w:rPr>
    </w:lvl>
    <w:lvl w:ilvl="8" w:tplc="9A00665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34243A8">
      <w:start w:val="1"/>
      <w:numFmt w:val="bullet"/>
      <w:lvlText w:val=""/>
      <w:lvlJc w:val="left"/>
      <w:pPr>
        <w:ind w:left="720" w:hanging="360"/>
      </w:pPr>
      <w:rPr>
        <w:rFonts w:ascii="Symbol" w:hAnsi="Symbol" w:hint="default"/>
      </w:rPr>
    </w:lvl>
    <w:lvl w:ilvl="1" w:tplc="D5EC6906" w:tentative="1">
      <w:start w:val="1"/>
      <w:numFmt w:val="bullet"/>
      <w:lvlText w:val="o"/>
      <w:lvlJc w:val="left"/>
      <w:pPr>
        <w:ind w:left="1440" w:hanging="360"/>
      </w:pPr>
      <w:rPr>
        <w:rFonts w:ascii="Courier New" w:hAnsi="Courier New" w:cs="Courier New" w:hint="default"/>
      </w:rPr>
    </w:lvl>
    <w:lvl w:ilvl="2" w:tplc="A1D86CC0" w:tentative="1">
      <w:start w:val="1"/>
      <w:numFmt w:val="bullet"/>
      <w:lvlText w:val=""/>
      <w:lvlJc w:val="left"/>
      <w:pPr>
        <w:ind w:left="2160" w:hanging="360"/>
      </w:pPr>
      <w:rPr>
        <w:rFonts w:ascii="Wingdings" w:hAnsi="Wingdings" w:hint="default"/>
      </w:rPr>
    </w:lvl>
    <w:lvl w:ilvl="3" w:tplc="5EF2C7AE" w:tentative="1">
      <w:start w:val="1"/>
      <w:numFmt w:val="bullet"/>
      <w:lvlText w:val=""/>
      <w:lvlJc w:val="left"/>
      <w:pPr>
        <w:ind w:left="2880" w:hanging="360"/>
      </w:pPr>
      <w:rPr>
        <w:rFonts w:ascii="Symbol" w:hAnsi="Symbol" w:hint="default"/>
      </w:rPr>
    </w:lvl>
    <w:lvl w:ilvl="4" w:tplc="D4C045AA" w:tentative="1">
      <w:start w:val="1"/>
      <w:numFmt w:val="bullet"/>
      <w:lvlText w:val="o"/>
      <w:lvlJc w:val="left"/>
      <w:pPr>
        <w:ind w:left="3600" w:hanging="360"/>
      </w:pPr>
      <w:rPr>
        <w:rFonts w:ascii="Courier New" w:hAnsi="Courier New" w:cs="Courier New" w:hint="default"/>
      </w:rPr>
    </w:lvl>
    <w:lvl w:ilvl="5" w:tplc="FCEC777C" w:tentative="1">
      <w:start w:val="1"/>
      <w:numFmt w:val="bullet"/>
      <w:lvlText w:val=""/>
      <w:lvlJc w:val="left"/>
      <w:pPr>
        <w:ind w:left="4320" w:hanging="360"/>
      </w:pPr>
      <w:rPr>
        <w:rFonts w:ascii="Wingdings" w:hAnsi="Wingdings" w:hint="default"/>
      </w:rPr>
    </w:lvl>
    <w:lvl w:ilvl="6" w:tplc="3B046D2C" w:tentative="1">
      <w:start w:val="1"/>
      <w:numFmt w:val="bullet"/>
      <w:lvlText w:val=""/>
      <w:lvlJc w:val="left"/>
      <w:pPr>
        <w:ind w:left="5040" w:hanging="360"/>
      </w:pPr>
      <w:rPr>
        <w:rFonts w:ascii="Symbol" w:hAnsi="Symbol" w:hint="default"/>
      </w:rPr>
    </w:lvl>
    <w:lvl w:ilvl="7" w:tplc="A0EAADE8" w:tentative="1">
      <w:start w:val="1"/>
      <w:numFmt w:val="bullet"/>
      <w:lvlText w:val="o"/>
      <w:lvlJc w:val="left"/>
      <w:pPr>
        <w:ind w:left="5760" w:hanging="360"/>
      </w:pPr>
      <w:rPr>
        <w:rFonts w:ascii="Courier New" w:hAnsi="Courier New" w:cs="Courier New" w:hint="default"/>
      </w:rPr>
    </w:lvl>
    <w:lvl w:ilvl="8" w:tplc="1C7C13D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F7CAAC8">
      <w:start w:val="1"/>
      <w:numFmt w:val="bullet"/>
      <w:lvlText w:val=""/>
      <w:lvlJc w:val="left"/>
      <w:pPr>
        <w:ind w:left="804" w:hanging="360"/>
      </w:pPr>
      <w:rPr>
        <w:rFonts w:ascii="Symbol" w:hAnsi="Symbol" w:hint="default"/>
      </w:rPr>
    </w:lvl>
    <w:lvl w:ilvl="1" w:tplc="6D7A433A" w:tentative="1">
      <w:start w:val="1"/>
      <w:numFmt w:val="bullet"/>
      <w:lvlText w:val="o"/>
      <w:lvlJc w:val="left"/>
      <w:pPr>
        <w:ind w:left="1524" w:hanging="360"/>
      </w:pPr>
      <w:rPr>
        <w:rFonts w:ascii="Courier New" w:hAnsi="Courier New" w:cs="Courier New" w:hint="default"/>
      </w:rPr>
    </w:lvl>
    <w:lvl w:ilvl="2" w:tplc="581ED33C" w:tentative="1">
      <w:start w:val="1"/>
      <w:numFmt w:val="bullet"/>
      <w:lvlText w:val=""/>
      <w:lvlJc w:val="left"/>
      <w:pPr>
        <w:ind w:left="2244" w:hanging="360"/>
      </w:pPr>
      <w:rPr>
        <w:rFonts w:ascii="Wingdings" w:hAnsi="Wingdings" w:hint="default"/>
      </w:rPr>
    </w:lvl>
    <w:lvl w:ilvl="3" w:tplc="257C78AA" w:tentative="1">
      <w:start w:val="1"/>
      <w:numFmt w:val="bullet"/>
      <w:lvlText w:val=""/>
      <w:lvlJc w:val="left"/>
      <w:pPr>
        <w:ind w:left="2964" w:hanging="360"/>
      </w:pPr>
      <w:rPr>
        <w:rFonts w:ascii="Symbol" w:hAnsi="Symbol" w:hint="default"/>
      </w:rPr>
    </w:lvl>
    <w:lvl w:ilvl="4" w:tplc="A1F0DC48" w:tentative="1">
      <w:start w:val="1"/>
      <w:numFmt w:val="bullet"/>
      <w:lvlText w:val="o"/>
      <w:lvlJc w:val="left"/>
      <w:pPr>
        <w:ind w:left="3684" w:hanging="360"/>
      </w:pPr>
      <w:rPr>
        <w:rFonts w:ascii="Courier New" w:hAnsi="Courier New" w:cs="Courier New" w:hint="default"/>
      </w:rPr>
    </w:lvl>
    <w:lvl w:ilvl="5" w:tplc="60447F20" w:tentative="1">
      <w:start w:val="1"/>
      <w:numFmt w:val="bullet"/>
      <w:lvlText w:val=""/>
      <w:lvlJc w:val="left"/>
      <w:pPr>
        <w:ind w:left="4404" w:hanging="360"/>
      </w:pPr>
      <w:rPr>
        <w:rFonts w:ascii="Wingdings" w:hAnsi="Wingdings" w:hint="default"/>
      </w:rPr>
    </w:lvl>
    <w:lvl w:ilvl="6" w:tplc="4E48A144" w:tentative="1">
      <w:start w:val="1"/>
      <w:numFmt w:val="bullet"/>
      <w:lvlText w:val=""/>
      <w:lvlJc w:val="left"/>
      <w:pPr>
        <w:ind w:left="5124" w:hanging="360"/>
      </w:pPr>
      <w:rPr>
        <w:rFonts w:ascii="Symbol" w:hAnsi="Symbol" w:hint="default"/>
      </w:rPr>
    </w:lvl>
    <w:lvl w:ilvl="7" w:tplc="2F18FF96" w:tentative="1">
      <w:start w:val="1"/>
      <w:numFmt w:val="bullet"/>
      <w:lvlText w:val="o"/>
      <w:lvlJc w:val="left"/>
      <w:pPr>
        <w:ind w:left="5844" w:hanging="360"/>
      </w:pPr>
      <w:rPr>
        <w:rFonts w:ascii="Courier New" w:hAnsi="Courier New" w:cs="Courier New" w:hint="default"/>
      </w:rPr>
    </w:lvl>
    <w:lvl w:ilvl="8" w:tplc="E57205D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C4CE6C2">
      <w:start w:val="1"/>
      <w:numFmt w:val="bullet"/>
      <w:lvlText w:val=""/>
      <w:lvlJc w:val="left"/>
      <w:pPr>
        <w:ind w:left="804" w:hanging="360"/>
      </w:pPr>
      <w:rPr>
        <w:rFonts w:ascii="Wingdings" w:hAnsi="Wingdings" w:hint="default"/>
      </w:rPr>
    </w:lvl>
    <w:lvl w:ilvl="1" w:tplc="652EF38A" w:tentative="1">
      <w:start w:val="1"/>
      <w:numFmt w:val="bullet"/>
      <w:lvlText w:val="o"/>
      <w:lvlJc w:val="left"/>
      <w:pPr>
        <w:ind w:left="1524" w:hanging="360"/>
      </w:pPr>
      <w:rPr>
        <w:rFonts w:ascii="Courier New" w:hAnsi="Courier New" w:cs="Courier New" w:hint="default"/>
      </w:rPr>
    </w:lvl>
    <w:lvl w:ilvl="2" w:tplc="9E6E5824" w:tentative="1">
      <w:start w:val="1"/>
      <w:numFmt w:val="bullet"/>
      <w:lvlText w:val=""/>
      <w:lvlJc w:val="left"/>
      <w:pPr>
        <w:ind w:left="2244" w:hanging="360"/>
      </w:pPr>
      <w:rPr>
        <w:rFonts w:ascii="Wingdings" w:hAnsi="Wingdings" w:hint="default"/>
      </w:rPr>
    </w:lvl>
    <w:lvl w:ilvl="3" w:tplc="B93A73E2" w:tentative="1">
      <w:start w:val="1"/>
      <w:numFmt w:val="bullet"/>
      <w:lvlText w:val=""/>
      <w:lvlJc w:val="left"/>
      <w:pPr>
        <w:ind w:left="2964" w:hanging="360"/>
      </w:pPr>
      <w:rPr>
        <w:rFonts w:ascii="Symbol" w:hAnsi="Symbol" w:hint="default"/>
      </w:rPr>
    </w:lvl>
    <w:lvl w:ilvl="4" w:tplc="0E6A5200" w:tentative="1">
      <w:start w:val="1"/>
      <w:numFmt w:val="bullet"/>
      <w:lvlText w:val="o"/>
      <w:lvlJc w:val="left"/>
      <w:pPr>
        <w:ind w:left="3684" w:hanging="360"/>
      </w:pPr>
      <w:rPr>
        <w:rFonts w:ascii="Courier New" w:hAnsi="Courier New" w:cs="Courier New" w:hint="default"/>
      </w:rPr>
    </w:lvl>
    <w:lvl w:ilvl="5" w:tplc="633ECDD6" w:tentative="1">
      <w:start w:val="1"/>
      <w:numFmt w:val="bullet"/>
      <w:lvlText w:val=""/>
      <w:lvlJc w:val="left"/>
      <w:pPr>
        <w:ind w:left="4404" w:hanging="360"/>
      </w:pPr>
      <w:rPr>
        <w:rFonts w:ascii="Wingdings" w:hAnsi="Wingdings" w:hint="default"/>
      </w:rPr>
    </w:lvl>
    <w:lvl w:ilvl="6" w:tplc="0742EBB0" w:tentative="1">
      <w:start w:val="1"/>
      <w:numFmt w:val="bullet"/>
      <w:lvlText w:val=""/>
      <w:lvlJc w:val="left"/>
      <w:pPr>
        <w:ind w:left="5124" w:hanging="360"/>
      </w:pPr>
      <w:rPr>
        <w:rFonts w:ascii="Symbol" w:hAnsi="Symbol" w:hint="default"/>
      </w:rPr>
    </w:lvl>
    <w:lvl w:ilvl="7" w:tplc="68641EA8" w:tentative="1">
      <w:start w:val="1"/>
      <w:numFmt w:val="bullet"/>
      <w:lvlText w:val="o"/>
      <w:lvlJc w:val="left"/>
      <w:pPr>
        <w:ind w:left="5844" w:hanging="360"/>
      </w:pPr>
      <w:rPr>
        <w:rFonts w:ascii="Courier New" w:hAnsi="Courier New" w:cs="Courier New" w:hint="default"/>
      </w:rPr>
    </w:lvl>
    <w:lvl w:ilvl="8" w:tplc="9DB80D0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33E4CC2">
      <w:start w:val="1"/>
      <w:numFmt w:val="bullet"/>
      <w:lvlText w:val=""/>
      <w:lvlJc w:val="left"/>
      <w:pPr>
        <w:ind w:left="1080" w:hanging="360"/>
      </w:pPr>
      <w:rPr>
        <w:rFonts w:ascii="Symbol" w:hAnsi="Symbol" w:hint="default"/>
      </w:rPr>
    </w:lvl>
    <w:lvl w:ilvl="1" w:tplc="FF564C4C" w:tentative="1">
      <w:start w:val="1"/>
      <w:numFmt w:val="bullet"/>
      <w:lvlText w:val="o"/>
      <w:lvlJc w:val="left"/>
      <w:pPr>
        <w:ind w:left="1800" w:hanging="360"/>
      </w:pPr>
      <w:rPr>
        <w:rFonts w:ascii="Courier New" w:hAnsi="Courier New" w:cs="Courier New" w:hint="default"/>
      </w:rPr>
    </w:lvl>
    <w:lvl w:ilvl="2" w:tplc="7632C024" w:tentative="1">
      <w:start w:val="1"/>
      <w:numFmt w:val="bullet"/>
      <w:lvlText w:val=""/>
      <w:lvlJc w:val="left"/>
      <w:pPr>
        <w:ind w:left="2520" w:hanging="360"/>
      </w:pPr>
      <w:rPr>
        <w:rFonts w:ascii="Wingdings" w:hAnsi="Wingdings" w:hint="default"/>
      </w:rPr>
    </w:lvl>
    <w:lvl w:ilvl="3" w:tplc="DEC60CFC" w:tentative="1">
      <w:start w:val="1"/>
      <w:numFmt w:val="bullet"/>
      <w:lvlText w:val=""/>
      <w:lvlJc w:val="left"/>
      <w:pPr>
        <w:ind w:left="3240" w:hanging="360"/>
      </w:pPr>
      <w:rPr>
        <w:rFonts w:ascii="Symbol" w:hAnsi="Symbol" w:hint="default"/>
      </w:rPr>
    </w:lvl>
    <w:lvl w:ilvl="4" w:tplc="658406B6" w:tentative="1">
      <w:start w:val="1"/>
      <w:numFmt w:val="bullet"/>
      <w:lvlText w:val="o"/>
      <w:lvlJc w:val="left"/>
      <w:pPr>
        <w:ind w:left="3960" w:hanging="360"/>
      </w:pPr>
      <w:rPr>
        <w:rFonts w:ascii="Courier New" w:hAnsi="Courier New" w:cs="Courier New" w:hint="default"/>
      </w:rPr>
    </w:lvl>
    <w:lvl w:ilvl="5" w:tplc="B54CC00E" w:tentative="1">
      <w:start w:val="1"/>
      <w:numFmt w:val="bullet"/>
      <w:lvlText w:val=""/>
      <w:lvlJc w:val="left"/>
      <w:pPr>
        <w:ind w:left="4680" w:hanging="360"/>
      </w:pPr>
      <w:rPr>
        <w:rFonts w:ascii="Wingdings" w:hAnsi="Wingdings" w:hint="default"/>
      </w:rPr>
    </w:lvl>
    <w:lvl w:ilvl="6" w:tplc="8B98A8A8" w:tentative="1">
      <w:start w:val="1"/>
      <w:numFmt w:val="bullet"/>
      <w:lvlText w:val=""/>
      <w:lvlJc w:val="left"/>
      <w:pPr>
        <w:ind w:left="5400" w:hanging="360"/>
      </w:pPr>
      <w:rPr>
        <w:rFonts w:ascii="Symbol" w:hAnsi="Symbol" w:hint="default"/>
      </w:rPr>
    </w:lvl>
    <w:lvl w:ilvl="7" w:tplc="D3ECA2F2" w:tentative="1">
      <w:start w:val="1"/>
      <w:numFmt w:val="bullet"/>
      <w:lvlText w:val="o"/>
      <w:lvlJc w:val="left"/>
      <w:pPr>
        <w:ind w:left="6120" w:hanging="360"/>
      </w:pPr>
      <w:rPr>
        <w:rFonts w:ascii="Courier New" w:hAnsi="Courier New" w:cs="Courier New" w:hint="default"/>
      </w:rPr>
    </w:lvl>
    <w:lvl w:ilvl="8" w:tplc="8D38008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FF587BAA">
      <w:start w:val="1"/>
      <w:numFmt w:val="bullet"/>
      <w:lvlText w:val=""/>
      <w:lvlJc w:val="left"/>
      <w:pPr>
        <w:ind w:left="720" w:hanging="360"/>
      </w:pPr>
      <w:rPr>
        <w:rFonts w:ascii="Symbol" w:hAnsi="Symbol" w:hint="default"/>
      </w:rPr>
    </w:lvl>
    <w:lvl w:ilvl="1" w:tplc="C87CBD06" w:tentative="1">
      <w:start w:val="1"/>
      <w:numFmt w:val="bullet"/>
      <w:lvlText w:val="o"/>
      <w:lvlJc w:val="left"/>
      <w:pPr>
        <w:ind w:left="1440" w:hanging="360"/>
      </w:pPr>
      <w:rPr>
        <w:rFonts w:ascii="Courier New" w:hAnsi="Courier New" w:cs="Courier New" w:hint="default"/>
      </w:rPr>
    </w:lvl>
    <w:lvl w:ilvl="2" w:tplc="118EF830" w:tentative="1">
      <w:start w:val="1"/>
      <w:numFmt w:val="bullet"/>
      <w:lvlText w:val=""/>
      <w:lvlJc w:val="left"/>
      <w:pPr>
        <w:ind w:left="2160" w:hanging="360"/>
      </w:pPr>
      <w:rPr>
        <w:rFonts w:ascii="Wingdings" w:hAnsi="Wingdings" w:hint="default"/>
      </w:rPr>
    </w:lvl>
    <w:lvl w:ilvl="3" w:tplc="DDACB866" w:tentative="1">
      <w:start w:val="1"/>
      <w:numFmt w:val="bullet"/>
      <w:lvlText w:val=""/>
      <w:lvlJc w:val="left"/>
      <w:pPr>
        <w:ind w:left="2880" w:hanging="360"/>
      </w:pPr>
      <w:rPr>
        <w:rFonts w:ascii="Symbol" w:hAnsi="Symbol" w:hint="default"/>
      </w:rPr>
    </w:lvl>
    <w:lvl w:ilvl="4" w:tplc="CB3421D6" w:tentative="1">
      <w:start w:val="1"/>
      <w:numFmt w:val="bullet"/>
      <w:lvlText w:val="o"/>
      <w:lvlJc w:val="left"/>
      <w:pPr>
        <w:ind w:left="3600" w:hanging="360"/>
      </w:pPr>
      <w:rPr>
        <w:rFonts w:ascii="Courier New" w:hAnsi="Courier New" w:cs="Courier New" w:hint="default"/>
      </w:rPr>
    </w:lvl>
    <w:lvl w:ilvl="5" w:tplc="69765A6C" w:tentative="1">
      <w:start w:val="1"/>
      <w:numFmt w:val="bullet"/>
      <w:lvlText w:val=""/>
      <w:lvlJc w:val="left"/>
      <w:pPr>
        <w:ind w:left="4320" w:hanging="360"/>
      </w:pPr>
      <w:rPr>
        <w:rFonts w:ascii="Wingdings" w:hAnsi="Wingdings" w:hint="default"/>
      </w:rPr>
    </w:lvl>
    <w:lvl w:ilvl="6" w:tplc="55B2265C" w:tentative="1">
      <w:start w:val="1"/>
      <w:numFmt w:val="bullet"/>
      <w:lvlText w:val=""/>
      <w:lvlJc w:val="left"/>
      <w:pPr>
        <w:ind w:left="5040" w:hanging="360"/>
      </w:pPr>
      <w:rPr>
        <w:rFonts w:ascii="Symbol" w:hAnsi="Symbol" w:hint="default"/>
      </w:rPr>
    </w:lvl>
    <w:lvl w:ilvl="7" w:tplc="1A42D502" w:tentative="1">
      <w:start w:val="1"/>
      <w:numFmt w:val="bullet"/>
      <w:lvlText w:val="o"/>
      <w:lvlJc w:val="left"/>
      <w:pPr>
        <w:ind w:left="5760" w:hanging="360"/>
      </w:pPr>
      <w:rPr>
        <w:rFonts w:ascii="Courier New" w:hAnsi="Courier New" w:cs="Courier New" w:hint="default"/>
      </w:rPr>
    </w:lvl>
    <w:lvl w:ilvl="8" w:tplc="569C0D8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1DE2D898">
      <w:start w:val="1"/>
      <w:numFmt w:val="bullet"/>
      <w:lvlText w:val=""/>
      <w:lvlJc w:val="left"/>
      <w:pPr>
        <w:ind w:left="720" w:hanging="360"/>
      </w:pPr>
      <w:rPr>
        <w:rFonts w:ascii="Symbol" w:hAnsi="Symbol" w:hint="default"/>
      </w:rPr>
    </w:lvl>
    <w:lvl w:ilvl="1" w:tplc="FB48B246" w:tentative="1">
      <w:start w:val="1"/>
      <w:numFmt w:val="bullet"/>
      <w:lvlText w:val="o"/>
      <w:lvlJc w:val="left"/>
      <w:pPr>
        <w:ind w:left="1440" w:hanging="360"/>
      </w:pPr>
      <w:rPr>
        <w:rFonts w:ascii="Courier New" w:hAnsi="Courier New" w:cs="Courier New" w:hint="default"/>
      </w:rPr>
    </w:lvl>
    <w:lvl w:ilvl="2" w:tplc="BF467458" w:tentative="1">
      <w:start w:val="1"/>
      <w:numFmt w:val="bullet"/>
      <w:lvlText w:val=""/>
      <w:lvlJc w:val="left"/>
      <w:pPr>
        <w:ind w:left="2160" w:hanging="360"/>
      </w:pPr>
      <w:rPr>
        <w:rFonts w:ascii="Wingdings" w:hAnsi="Wingdings" w:hint="default"/>
      </w:rPr>
    </w:lvl>
    <w:lvl w:ilvl="3" w:tplc="C95C6932" w:tentative="1">
      <w:start w:val="1"/>
      <w:numFmt w:val="bullet"/>
      <w:lvlText w:val=""/>
      <w:lvlJc w:val="left"/>
      <w:pPr>
        <w:ind w:left="2880" w:hanging="360"/>
      </w:pPr>
      <w:rPr>
        <w:rFonts w:ascii="Symbol" w:hAnsi="Symbol" w:hint="default"/>
      </w:rPr>
    </w:lvl>
    <w:lvl w:ilvl="4" w:tplc="2A98512C" w:tentative="1">
      <w:start w:val="1"/>
      <w:numFmt w:val="bullet"/>
      <w:lvlText w:val="o"/>
      <w:lvlJc w:val="left"/>
      <w:pPr>
        <w:ind w:left="3600" w:hanging="360"/>
      </w:pPr>
      <w:rPr>
        <w:rFonts w:ascii="Courier New" w:hAnsi="Courier New" w:cs="Courier New" w:hint="default"/>
      </w:rPr>
    </w:lvl>
    <w:lvl w:ilvl="5" w:tplc="55F03374" w:tentative="1">
      <w:start w:val="1"/>
      <w:numFmt w:val="bullet"/>
      <w:lvlText w:val=""/>
      <w:lvlJc w:val="left"/>
      <w:pPr>
        <w:ind w:left="4320" w:hanging="360"/>
      </w:pPr>
      <w:rPr>
        <w:rFonts w:ascii="Wingdings" w:hAnsi="Wingdings" w:hint="default"/>
      </w:rPr>
    </w:lvl>
    <w:lvl w:ilvl="6" w:tplc="6E52E13A" w:tentative="1">
      <w:start w:val="1"/>
      <w:numFmt w:val="bullet"/>
      <w:lvlText w:val=""/>
      <w:lvlJc w:val="left"/>
      <w:pPr>
        <w:ind w:left="5040" w:hanging="360"/>
      </w:pPr>
      <w:rPr>
        <w:rFonts w:ascii="Symbol" w:hAnsi="Symbol" w:hint="default"/>
      </w:rPr>
    </w:lvl>
    <w:lvl w:ilvl="7" w:tplc="EB06EA14" w:tentative="1">
      <w:start w:val="1"/>
      <w:numFmt w:val="bullet"/>
      <w:lvlText w:val="o"/>
      <w:lvlJc w:val="left"/>
      <w:pPr>
        <w:ind w:left="5760" w:hanging="360"/>
      </w:pPr>
      <w:rPr>
        <w:rFonts w:ascii="Courier New" w:hAnsi="Courier New" w:cs="Courier New" w:hint="default"/>
      </w:rPr>
    </w:lvl>
    <w:lvl w:ilvl="8" w:tplc="896206F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57FA7EFC">
      <w:start w:val="1"/>
      <w:numFmt w:val="bullet"/>
      <w:lvlText w:val=""/>
      <w:lvlJc w:val="left"/>
      <w:pPr>
        <w:ind w:left="804" w:hanging="360"/>
      </w:pPr>
      <w:rPr>
        <w:rFonts w:ascii="Symbol" w:hAnsi="Symbol" w:hint="default"/>
      </w:rPr>
    </w:lvl>
    <w:lvl w:ilvl="1" w:tplc="280E0CD4" w:tentative="1">
      <w:start w:val="1"/>
      <w:numFmt w:val="bullet"/>
      <w:lvlText w:val="o"/>
      <w:lvlJc w:val="left"/>
      <w:pPr>
        <w:ind w:left="1524" w:hanging="360"/>
      </w:pPr>
      <w:rPr>
        <w:rFonts w:ascii="Courier New" w:hAnsi="Courier New" w:cs="Courier New" w:hint="default"/>
      </w:rPr>
    </w:lvl>
    <w:lvl w:ilvl="2" w:tplc="5D3C399C" w:tentative="1">
      <w:start w:val="1"/>
      <w:numFmt w:val="bullet"/>
      <w:lvlText w:val=""/>
      <w:lvlJc w:val="left"/>
      <w:pPr>
        <w:ind w:left="2244" w:hanging="360"/>
      </w:pPr>
      <w:rPr>
        <w:rFonts w:ascii="Wingdings" w:hAnsi="Wingdings" w:hint="default"/>
      </w:rPr>
    </w:lvl>
    <w:lvl w:ilvl="3" w:tplc="6BD2D4E8" w:tentative="1">
      <w:start w:val="1"/>
      <w:numFmt w:val="bullet"/>
      <w:lvlText w:val=""/>
      <w:lvlJc w:val="left"/>
      <w:pPr>
        <w:ind w:left="2964" w:hanging="360"/>
      </w:pPr>
      <w:rPr>
        <w:rFonts w:ascii="Symbol" w:hAnsi="Symbol" w:hint="default"/>
      </w:rPr>
    </w:lvl>
    <w:lvl w:ilvl="4" w:tplc="65A86308" w:tentative="1">
      <w:start w:val="1"/>
      <w:numFmt w:val="bullet"/>
      <w:lvlText w:val="o"/>
      <w:lvlJc w:val="left"/>
      <w:pPr>
        <w:ind w:left="3684" w:hanging="360"/>
      </w:pPr>
      <w:rPr>
        <w:rFonts w:ascii="Courier New" w:hAnsi="Courier New" w:cs="Courier New" w:hint="default"/>
      </w:rPr>
    </w:lvl>
    <w:lvl w:ilvl="5" w:tplc="AF16758A" w:tentative="1">
      <w:start w:val="1"/>
      <w:numFmt w:val="bullet"/>
      <w:lvlText w:val=""/>
      <w:lvlJc w:val="left"/>
      <w:pPr>
        <w:ind w:left="4404" w:hanging="360"/>
      </w:pPr>
      <w:rPr>
        <w:rFonts w:ascii="Wingdings" w:hAnsi="Wingdings" w:hint="default"/>
      </w:rPr>
    </w:lvl>
    <w:lvl w:ilvl="6" w:tplc="A21ECEC0" w:tentative="1">
      <w:start w:val="1"/>
      <w:numFmt w:val="bullet"/>
      <w:lvlText w:val=""/>
      <w:lvlJc w:val="left"/>
      <w:pPr>
        <w:ind w:left="5124" w:hanging="360"/>
      </w:pPr>
      <w:rPr>
        <w:rFonts w:ascii="Symbol" w:hAnsi="Symbol" w:hint="default"/>
      </w:rPr>
    </w:lvl>
    <w:lvl w:ilvl="7" w:tplc="27F2BC5C" w:tentative="1">
      <w:start w:val="1"/>
      <w:numFmt w:val="bullet"/>
      <w:lvlText w:val="o"/>
      <w:lvlJc w:val="left"/>
      <w:pPr>
        <w:ind w:left="5844" w:hanging="360"/>
      </w:pPr>
      <w:rPr>
        <w:rFonts w:ascii="Courier New" w:hAnsi="Courier New" w:cs="Courier New" w:hint="default"/>
      </w:rPr>
    </w:lvl>
    <w:lvl w:ilvl="8" w:tplc="97CCF95A"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362A"/>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5795C"/>
    <w:rsid w:val="0016439E"/>
    <w:rsid w:val="00165C38"/>
    <w:rsid w:val="001663B1"/>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487F"/>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3DA3"/>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14B"/>
    <w:rsid w:val="00367417"/>
    <w:rsid w:val="00367AF4"/>
    <w:rsid w:val="00370AC9"/>
    <w:rsid w:val="00370B76"/>
    <w:rsid w:val="0037754B"/>
    <w:rsid w:val="00383A00"/>
    <w:rsid w:val="003840FC"/>
    <w:rsid w:val="003904DD"/>
    <w:rsid w:val="00393190"/>
    <w:rsid w:val="00393422"/>
    <w:rsid w:val="00393D65"/>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5E4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6817"/>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40E9"/>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1B2D"/>
    <w:rsid w:val="008D6850"/>
    <w:rsid w:val="008E27AE"/>
    <w:rsid w:val="008E3AD1"/>
    <w:rsid w:val="008E4132"/>
    <w:rsid w:val="008E5A27"/>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2198"/>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389"/>
    <w:rsid w:val="00B649D2"/>
    <w:rsid w:val="00B72F83"/>
    <w:rsid w:val="00B73215"/>
    <w:rsid w:val="00B737BC"/>
    <w:rsid w:val="00B73E0E"/>
    <w:rsid w:val="00B80BE2"/>
    <w:rsid w:val="00B80F16"/>
    <w:rsid w:val="00B83018"/>
    <w:rsid w:val="00B876D7"/>
    <w:rsid w:val="00B92779"/>
    <w:rsid w:val="00B92FED"/>
    <w:rsid w:val="00B9406B"/>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19DB"/>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26EB3"/>
    <w:rsid w:val="00D321C8"/>
    <w:rsid w:val="00D351C9"/>
    <w:rsid w:val="00D436CA"/>
    <w:rsid w:val="00D47C33"/>
    <w:rsid w:val="00D6131A"/>
    <w:rsid w:val="00D739DA"/>
    <w:rsid w:val="00D74C7C"/>
    <w:rsid w:val="00D7566E"/>
    <w:rsid w:val="00D75CCF"/>
    <w:rsid w:val="00D76A54"/>
    <w:rsid w:val="00D83970"/>
    <w:rsid w:val="00D85128"/>
    <w:rsid w:val="00D8526D"/>
    <w:rsid w:val="00D95963"/>
    <w:rsid w:val="00DA253E"/>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0CA8"/>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092A"/>
    <w:rsid w:val="00F43187"/>
    <w:rsid w:val="00F5167C"/>
    <w:rsid w:val="00F517EA"/>
    <w:rsid w:val="00F524E5"/>
    <w:rsid w:val="00F55E99"/>
    <w:rsid w:val="00F5694E"/>
    <w:rsid w:val="00F61816"/>
    <w:rsid w:val="00F641F9"/>
    <w:rsid w:val="00F66576"/>
    <w:rsid w:val="00F668B3"/>
    <w:rsid w:val="00F73792"/>
    <w:rsid w:val="00F75604"/>
    <w:rsid w:val="00F7571A"/>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0DA943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2189</Words>
  <Characters>1248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2024-12-13T11:31:00Z</cp:lastPrinted>
  <dcterms:created xsi:type="dcterms:W3CDTF">2024-12-27T13:17:00Z</dcterms:created>
  <dcterms:modified xsi:type="dcterms:W3CDTF">2024-12-27T13:17:00Z</dcterms:modified>
</cp:coreProperties>
</file>