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87" w:type="dxa"/>
        <w:tblInd w:w="-82" w:type="dxa"/>
        <w:tblLayout w:type="fixed"/>
        <w:tblCellMar>
          <w:left w:w="60" w:type="dxa"/>
          <w:right w:w="60" w:type="dxa"/>
        </w:tblCellMar>
        <w:tblLook w:val="0000" w:firstRow="0" w:lastRow="0" w:firstColumn="0" w:lastColumn="0" w:noHBand="0" w:noVBand="0"/>
      </w:tblPr>
      <w:tblGrid>
        <w:gridCol w:w="4870"/>
        <w:gridCol w:w="3717"/>
      </w:tblGrid>
      <w:tr w:rsidR="0053373D" w:rsidRPr="00393422" w14:paraId="39D6B498" w14:textId="77777777" w:rsidTr="0053373D">
        <w:tc>
          <w:tcPr>
            <w:tcW w:w="4870" w:type="dxa"/>
            <w:tcBorders>
              <w:top w:val="nil"/>
              <w:left w:val="nil"/>
              <w:bottom w:val="nil"/>
              <w:right w:val="nil"/>
            </w:tcBorders>
          </w:tcPr>
          <w:p w14:paraId="0C5C2A9E" w14:textId="67070A6A" w:rsidR="0053373D" w:rsidRPr="00393422" w:rsidRDefault="0053373D" w:rsidP="00AB1EF6">
            <w:pPr>
              <w:widowControl w:val="0"/>
              <w:autoSpaceDE w:val="0"/>
              <w:autoSpaceDN w:val="0"/>
              <w:adjustRightInd w:val="0"/>
              <w:rPr>
                <w:rFonts w:ascii="Arial" w:hAnsi="Arial" w:cs="Arial"/>
                <w:sz w:val="22"/>
                <w:szCs w:val="22"/>
              </w:rPr>
            </w:pPr>
            <w:r>
              <w:rPr>
                <w:rFonts w:ascii="Arial" w:hAnsi="Arial" w:cs="Arial"/>
                <w:sz w:val="22"/>
                <w:szCs w:val="22"/>
              </w:rPr>
              <w:t>2024. gada 23. maijā</w:t>
            </w:r>
          </w:p>
        </w:tc>
        <w:tc>
          <w:tcPr>
            <w:tcW w:w="3717" w:type="dxa"/>
            <w:tcBorders>
              <w:top w:val="nil"/>
              <w:left w:val="nil"/>
              <w:bottom w:val="nil"/>
              <w:right w:val="nil"/>
            </w:tcBorders>
          </w:tcPr>
          <w:p w14:paraId="46DBA6C5" w14:textId="6B995896" w:rsidR="0053373D" w:rsidRPr="00D83970" w:rsidRDefault="0053373D"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223</w:t>
            </w:r>
            <w:r w:rsidRPr="00D83970">
              <w:rPr>
                <w:rFonts w:ascii="Arial" w:hAnsi="Arial" w:cs="Arial"/>
                <w:color w:val="000000"/>
                <w:sz w:val="22"/>
                <w:szCs w:val="22"/>
              </w:rPr>
              <w:t>/</w:t>
            </w:r>
            <w:r>
              <w:rPr>
                <w:rFonts w:ascii="Arial" w:hAnsi="Arial" w:cs="Arial"/>
                <w:color w:val="000000"/>
                <w:sz w:val="22"/>
                <w:szCs w:val="22"/>
              </w:rPr>
              <w:t>5</w:t>
            </w:r>
          </w:p>
          <w:p w14:paraId="7399B652" w14:textId="71928664" w:rsidR="0053373D" w:rsidRPr="00393422" w:rsidRDefault="0053373D"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5</w:t>
            </w:r>
            <w:r w:rsidRPr="00D83970">
              <w:rPr>
                <w:rFonts w:ascii="Arial" w:hAnsi="Arial" w:cs="Arial"/>
                <w:color w:val="000000"/>
                <w:sz w:val="22"/>
                <w:szCs w:val="22"/>
              </w:rPr>
              <w:t xml:space="preserve">, </w:t>
            </w:r>
            <w:r>
              <w:rPr>
                <w:rFonts w:ascii="Arial" w:hAnsi="Arial" w:cs="Arial"/>
                <w:color w:val="000000"/>
                <w:sz w:val="22"/>
                <w:szCs w:val="22"/>
              </w:rPr>
              <w:t>40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554A15F4" w14:textId="77777777" w:rsidR="001A133B" w:rsidRDefault="001A133B" w:rsidP="001A133B">
      <w:pPr>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Par nekustamā īpašuma Roņu ielā 1-31N </w:t>
      </w:r>
    </w:p>
    <w:p w14:paraId="5C866F32" w14:textId="13A252AB" w:rsidR="001A133B" w:rsidRPr="001A133B" w:rsidRDefault="001A133B" w:rsidP="001A133B">
      <w:pPr>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nodošanu lietošanā</w:t>
      </w:r>
    </w:p>
    <w:p w14:paraId="28B1CA45" w14:textId="77777777" w:rsidR="001A133B" w:rsidRPr="001A133B" w:rsidRDefault="001A133B" w:rsidP="001A133B">
      <w:pPr>
        <w:jc w:val="both"/>
        <w:rPr>
          <w:rFonts w:ascii="Arial" w:eastAsia="Calibri" w:hAnsi="Arial" w:cs="Arial"/>
          <w:kern w:val="2"/>
          <w:sz w:val="22"/>
          <w:szCs w:val="22"/>
          <w:lang w:eastAsia="en-US"/>
        </w:rPr>
      </w:pPr>
    </w:p>
    <w:p w14:paraId="30652FFB" w14:textId="77777777" w:rsidR="001A133B" w:rsidRPr="001A133B" w:rsidRDefault="001A133B" w:rsidP="001A133B">
      <w:pPr>
        <w:jc w:val="both"/>
        <w:rPr>
          <w:rFonts w:ascii="Arial" w:eastAsia="Calibri" w:hAnsi="Arial" w:cs="Arial"/>
          <w:kern w:val="2"/>
          <w:sz w:val="22"/>
          <w:szCs w:val="22"/>
          <w:lang w:eastAsia="en-US"/>
        </w:rPr>
      </w:pPr>
    </w:p>
    <w:p w14:paraId="34EE78A4" w14:textId="77777777" w:rsidR="001A133B" w:rsidRPr="001A133B" w:rsidRDefault="001A133B" w:rsidP="001A133B">
      <w:pPr>
        <w:ind w:firstLine="720"/>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Labdarības biedrība “Latvijas Humānās palīdzības centrs”, reģistrācijas Nr.40008008549, ir nodibināta kā labdarības organizācija ar mērķi sniegt materiālu un psiholoģisku palīdzību bērniem, bāreņiem, trūkumcietējiem, invalīdiem, personām, kas atbrīvojušās no ieslodzījuma vietām, ģimenēm un atsevišķām personām.   </w:t>
      </w:r>
    </w:p>
    <w:p w14:paraId="3B96F7DB" w14:textId="5D19518F" w:rsidR="001A133B" w:rsidRPr="001A133B" w:rsidRDefault="001A133B" w:rsidP="001A133B">
      <w:pPr>
        <w:ind w:firstLine="720"/>
        <w:jc w:val="both"/>
        <w:rPr>
          <w:rFonts w:ascii="Arial" w:eastAsia="Calibri" w:hAnsi="Arial" w:cs="Arial"/>
          <w:b/>
          <w:bCs/>
          <w:kern w:val="2"/>
          <w:sz w:val="22"/>
          <w:szCs w:val="22"/>
          <w:lang w:eastAsia="en-US"/>
        </w:rPr>
      </w:pPr>
      <w:r w:rsidRPr="001A133B">
        <w:rPr>
          <w:rFonts w:ascii="Arial" w:eastAsia="Calibri" w:hAnsi="Arial" w:cs="Arial"/>
          <w:kern w:val="2"/>
          <w:sz w:val="22"/>
          <w:szCs w:val="22"/>
          <w:lang w:eastAsia="en-US"/>
        </w:rPr>
        <w:t>Lai nodrošinātu pašvaldības īpašumā esošu telpu racionālu izmantošanu, atbalstītu labdarības darbību veikšanu pilsētā, pamatojoties uz Pašvaldību likuma 10. panta pirmās daļas 21. punktu un 73. panta ceturto daļu, Publiskas personas finanšu līdzekļu un mantas izšķērdēšanas novēršanas likuma 5. panta otrās daļas 4.</w:t>
      </w:r>
      <w:r w:rsidRPr="001A133B">
        <w:rPr>
          <w:rFonts w:ascii="Arial" w:eastAsia="Calibri" w:hAnsi="Arial" w:cs="Arial"/>
          <w:kern w:val="2"/>
          <w:sz w:val="22"/>
          <w:szCs w:val="22"/>
          <w:vertAlign w:val="superscript"/>
          <w:lang w:eastAsia="en-US"/>
        </w:rPr>
        <w:t>1 </w:t>
      </w:r>
      <w:r w:rsidRPr="001A133B">
        <w:rPr>
          <w:rFonts w:ascii="Arial" w:eastAsia="Calibri" w:hAnsi="Arial" w:cs="Arial"/>
          <w:kern w:val="2"/>
          <w:sz w:val="22"/>
          <w:szCs w:val="22"/>
          <w:lang w:eastAsia="en-US"/>
        </w:rPr>
        <w:t>punktu, piekto un sesto daļu, izskatot sabiedriskā labuma organizācijas, labdarības biedrības “Latvijas Humānās palīdzības centrs” 2024.</w:t>
      </w:r>
      <w:r w:rsidR="0053373D">
        <w:rPr>
          <w:rFonts w:ascii="Arial" w:eastAsia="Calibri" w:hAnsi="Arial" w:cs="Arial"/>
          <w:kern w:val="2"/>
          <w:sz w:val="22"/>
          <w:szCs w:val="22"/>
          <w:lang w:eastAsia="en-US"/>
        </w:rPr>
        <w:t> </w:t>
      </w:r>
      <w:r w:rsidRPr="001A133B">
        <w:rPr>
          <w:rFonts w:ascii="Arial" w:eastAsia="Calibri" w:hAnsi="Arial" w:cs="Arial"/>
          <w:kern w:val="2"/>
          <w:sz w:val="22"/>
          <w:szCs w:val="22"/>
          <w:lang w:eastAsia="en-US"/>
        </w:rPr>
        <w:t>gada 22.</w:t>
      </w:r>
      <w:r w:rsidR="0053373D">
        <w:rPr>
          <w:rFonts w:ascii="Arial" w:eastAsia="Calibri" w:hAnsi="Arial" w:cs="Arial"/>
          <w:kern w:val="2"/>
          <w:sz w:val="22"/>
          <w:szCs w:val="22"/>
          <w:lang w:eastAsia="en-US"/>
        </w:rPr>
        <w:t> </w:t>
      </w:r>
      <w:r w:rsidRPr="001A133B">
        <w:rPr>
          <w:rFonts w:ascii="Arial" w:eastAsia="Calibri" w:hAnsi="Arial" w:cs="Arial"/>
          <w:kern w:val="2"/>
          <w:sz w:val="22"/>
          <w:szCs w:val="22"/>
          <w:lang w:eastAsia="en-US"/>
        </w:rPr>
        <w:t xml:space="preserve">aprīļa lūgumu un Liepājas valstspilsētas pašvaldības domes pastāvīgās Finanšu komitejas 2024. gada 16. maija lēmumu (sēdes protokols Nr.5), Liepājas valstspilsētas pašvaldības dome </w:t>
      </w:r>
      <w:r w:rsidRPr="001A133B">
        <w:rPr>
          <w:rFonts w:ascii="Arial" w:eastAsia="Calibri" w:hAnsi="Arial" w:cs="Arial"/>
          <w:b/>
          <w:bCs/>
          <w:kern w:val="2"/>
          <w:sz w:val="22"/>
          <w:szCs w:val="22"/>
          <w:lang w:eastAsia="en-US"/>
        </w:rPr>
        <w:t xml:space="preserve">nolemj: </w:t>
      </w:r>
    </w:p>
    <w:p w14:paraId="29AF62F4" w14:textId="77777777" w:rsidR="001A133B" w:rsidRPr="001A133B" w:rsidRDefault="001A133B" w:rsidP="001A133B">
      <w:pPr>
        <w:ind w:firstLine="720"/>
        <w:jc w:val="both"/>
        <w:rPr>
          <w:rFonts w:ascii="Arial" w:eastAsia="Calibri" w:hAnsi="Arial" w:cs="Arial"/>
          <w:kern w:val="2"/>
          <w:sz w:val="22"/>
          <w:szCs w:val="22"/>
          <w:lang w:eastAsia="en-US"/>
        </w:rPr>
      </w:pPr>
    </w:p>
    <w:p w14:paraId="4873EEAD" w14:textId="2F5AB098"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1. Nodot atkārtoti sabiedriskā labuma organizācijai, labdarības biedrībai </w:t>
      </w:r>
      <w:r w:rsidR="00E35EA9">
        <w:rPr>
          <w:rFonts w:ascii="Arial" w:eastAsia="Calibri" w:hAnsi="Arial" w:cs="Arial"/>
          <w:kern w:val="2"/>
          <w:sz w:val="22"/>
          <w:szCs w:val="22"/>
          <w:lang w:eastAsia="en-US"/>
        </w:rPr>
        <w:t>“</w:t>
      </w:r>
      <w:r w:rsidRPr="001A133B">
        <w:rPr>
          <w:rFonts w:ascii="Arial" w:eastAsia="Calibri" w:hAnsi="Arial" w:cs="Arial"/>
          <w:kern w:val="2"/>
          <w:sz w:val="22"/>
          <w:szCs w:val="22"/>
          <w:lang w:eastAsia="en-US"/>
        </w:rPr>
        <w:t>Latvijas Humānās palīdzības centrs”, reģistrācijas Nr.40008008549 (Valsts ieņēmumu dienesta 2005.</w:t>
      </w:r>
      <w:r w:rsidR="00E35EA9">
        <w:rPr>
          <w:rFonts w:ascii="Arial" w:eastAsia="Calibri" w:hAnsi="Arial" w:cs="Arial"/>
          <w:kern w:val="2"/>
          <w:sz w:val="22"/>
          <w:szCs w:val="22"/>
          <w:lang w:eastAsia="en-US"/>
        </w:rPr>
        <w:t xml:space="preserve"> </w:t>
      </w:r>
      <w:r w:rsidRPr="001A133B">
        <w:rPr>
          <w:rFonts w:ascii="Arial" w:eastAsia="Calibri" w:hAnsi="Arial" w:cs="Arial"/>
          <w:kern w:val="2"/>
          <w:sz w:val="22"/>
          <w:szCs w:val="22"/>
          <w:lang w:eastAsia="en-US"/>
        </w:rPr>
        <w:t>gada 19.</w:t>
      </w:r>
      <w:r w:rsidR="00E35EA9">
        <w:rPr>
          <w:rFonts w:ascii="Arial" w:eastAsia="Calibri" w:hAnsi="Arial" w:cs="Arial"/>
          <w:kern w:val="2"/>
          <w:sz w:val="22"/>
          <w:szCs w:val="22"/>
          <w:lang w:eastAsia="en-US"/>
        </w:rPr>
        <w:t xml:space="preserve"> </w:t>
      </w:r>
      <w:r w:rsidRPr="001A133B">
        <w:rPr>
          <w:rFonts w:ascii="Arial" w:eastAsia="Calibri" w:hAnsi="Arial" w:cs="Arial"/>
          <w:kern w:val="2"/>
          <w:sz w:val="22"/>
          <w:szCs w:val="22"/>
          <w:lang w:eastAsia="en-US"/>
        </w:rPr>
        <w:t>jūlija lēmums Nr.307), lietošanā bez atlīdzības uz 5 (pieciem) gadiem nekustamo īpašumu Roņu ielā 1-31N, Liepājā, kadastra Nr.17009031026, kas sastāv no neapdzīvojamas telpas 73,7 m</w:t>
      </w:r>
      <w:r w:rsidRPr="001A133B">
        <w:rPr>
          <w:rFonts w:ascii="Arial" w:eastAsia="Calibri" w:hAnsi="Arial" w:cs="Arial"/>
          <w:kern w:val="2"/>
          <w:sz w:val="22"/>
          <w:szCs w:val="22"/>
          <w:vertAlign w:val="superscript"/>
          <w:lang w:eastAsia="en-US"/>
        </w:rPr>
        <w:t>2</w:t>
      </w:r>
      <w:r w:rsidRPr="001A133B">
        <w:rPr>
          <w:rFonts w:ascii="Arial" w:eastAsia="Calibri" w:hAnsi="Arial" w:cs="Arial"/>
          <w:kern w:val="2"/>
          <w:sz w:val="22"/>
          <w:szCs w:val="22"/>
          <w:lang w:eastAsia="en-US"/>
        </w:rPr>
        <w:t xml:space="preserve"> platībā, kopīpašuma 735/18564 domājamām daļām no būves un zemes (bilances vērtība – 15 648,60</w:t>
      </w:r>
      <w:r w:rsidRPr="001A133B">
        <w:rPr>
          <w:rFonts w:ascii="Arial" w:eastAsia="Calibri" w:hAnsi="Arial" w:cs="Arial"/>
          <w:color w:val="FF0000"/>
          <w:kern w:val="2"/>
          <w:sz w:val="22"/>
          <w:szCs w:val="22"/>
          <w:lang w:eastAsia="en-US"/>
        </w:rPr>
        <w:t xml:space="preserve"> </w:t>
      </w:r>
      <w:r w:rsidRPr="001A133B">
        <w:rPr>
          <w:rFonts w:ascii="Arial" w:eastAsia="Calibri" w:hAnsi="Arial" w:cs="Arial"/>
          <w:kern w:val="2"/>
          <w:sz w:val="22"/>
          <w:szCs w:val="22"/>
          <w:lang w:eastAsia="en-US"/>
        </w:rPr>
        <w:t>EUR)</w:t>
      </w:r>
      <w:r w:rsidR="0053373D">
        <w:rPr>
          <w:rFonts w:ascii="Arial" w:eastAsia="Calibri" w:hAnsi="Arial" w:cs="Arial"/>
          <w:kern w:val="2"/>
          <w:sz w:val="22"/>
          <w:szCs w:val="22"/>
          <w:lang w:eastAsia="en-US"/>
        </w:rPr>
        <w:t>,</w:t>
      </w:r>
      <w:r w:rsidRPr="001A133B">
        <w:rPr>
          <w:rFonts w:ascii="Arial" w:eastAsia="Calibri" w:hAnsi="Arial" w:cs="Arial"/>
          <w:kern w:val="2"/>
          <w:sz w:val="22"/>
          <w:szCs w:val="22"/>
          <w:lang w:eastAsia="en-US"/>
        </w:rPr>
        <w:t xml:space="preserve"> ar mērķi veikt sabiedriskā labuma darbības – sabiedrības, it īpaši trūcīgo un sociāli </w:t>
      </w:r>
      <w:proofErr w:type="spellStart"/>
      <w:r w:rsidRPr="001A133B">
        <w:rPr>
          <w:rFonts w:ascii="Arial" w:eastAsia="Calibri" w:hAnsi="Arial" w:cs="Arial"/>
          <w:kern w:val="2"/>
          <w:sz w:val="22"/>
          <w:szCs w:val="22"/>
          <w:lang w:eastAsia="en-US"/>
        </w:rPr>
        <w:t>mazaizsargāto</w:t>
      </w:r>
      <w:proofErr w:type="spellEnd"/>
      <w:r w:rsidRPr="001A133B">
        <w:rPr>
          <w:rFonts w:ascii="Arial" w:eastAsia="Calibri" w:hAnsi="Arial" w:cs="Arial"/>
          <w:kern w:val="2"/>
          <w:sz w:val="22"/>
          <w:szCs w:val="22"/>
          <w:lang w:eastAsia="en-US"/>
        </w:rPr>
        <w:t xml:space="preserve"> personu grupu, sociālās labklājības celšanu.</w:t>
      </w:r>
    </w:p>
    <w:p w14:paraId="229839FE" w14:textId="77777777" w:rsidR="001A133B" w:rsidRPr="001A133B" w:rsidRDefault="001A133B" w:rsidP="001A133B">
      <w:pPr>
        <w:ind w:firstLine="709"/>
        <w:jc w:val="both"/>
        <w:rPr>
          <w:rFonts w:ascii="Arial" w:eastAsia="Calibri" w:hAnsi="Arial" w:cs="Arial"/>
          <w:kern w:val="2"/>
          <w:sz w:val="10"/>
          <w:szCs w:val="10"/>
          <w:lang w:eastAsia="en-US"/>
        </w:rPr>
      </w:pPr>
    </w:p>
    <w:p w14:paraId="44F58244" w14:textId="3637E618"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2. Uzdot Liepājas Nekustamā īpašuma pārvaldei slēgt līgumu ar sabiedriskā labuma organizāciju, labdarības biedrību “Latvijas Humānās palīdzības centrs” par lēmuma 1.</w:t>
      </w:r>
      <w:r w:rsidR="001A190E">
        <w:rPr>
          <w:rFonts w:ascii="Arial" w:eastAsia="Calibri" w:hAnsi="Arial" w:cs="Arial"/>
          <w:kern w:val="2"/>
          <w:sz w:val="22"/>
          <w:szCs w:val="22"/>
          <w:lang w:eastAsia="en-US"/>
        </w:rPr>
        <w:t xml:space="preserve"> </w:t>
      </w:r>
      <w:r w:rsidRPr="001A133B">
        <w:rPr>
          <w:rFonts w:ascii="Arial" w:eastAsia="Calibri" w:hAnsi="Arial" w:cs="Arial"/>
          <w:kern w:val="2"/>
          <w:sz w:val="22"/>
          <w:szCs w:val="22"/>
          <w:lang w:eastAsia="en-US"/>
        </w:rPr>
        <w:t>punktā minētā nekustamā īpašuma nodošanu lietošanā</w:t>
      </w:r>
      <w:r w:rsidRPr="001A133B">
        <w:rPr>
          <w:rFonts w:ascii="Arial" w:eastAsia="Calibri" w:hAnsi="Arial" w:cs="Arial"/>
          <w:bCs/>
          <w:kern w:val="2"/>
          <w:sz w:val="22"/>
          <w:szCs w:val="22"/>
          <w:lang w:eastAsia="en-US"/>
        </w:rPr>
        <w:t xml:space="preserve">, </w:t>
      </w:r>
      <w:r w:rsidRPr="001A133B">
        <w:rPr>
          <w:rFonts w:ascii="Arial" w:eastAsia="Calibri" w:hAnsi="Arial" w:cs="Arial"/>
          <w:kern w:val="2"/>
          <w:sz w:val="22"/>
          <w:szCs w:val="22"/>
          <w:lang w:eastAsia="en-US"/>
        </w:rPr>
        <w:t>paredzot līgumā šādus noteikumus:</w:t>
      </w:r>
    </w:p>
    <w:p w14:paraId="19933F00"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2.1. nekustamais īpašums Roņu ielā 1-31N, Liepājā (kadastra numurs 17009031026) tiek nodots lietošanā sabiedriskā labuma organizācijai, labdarības biedrībai “Latvijas Humānās palīdzības centrs” uz 5 gadiem</w:t>
      </w:r>
      <w:r w:rsidRPr="001A133B">
        <w:rPr>
          <w:rFonts w:ascii="Arial" w:eastAsia="Calibri" w:hAnsi="Arial" w:cs="Arial"/>
          <w:bCs/>
          <w:kern w:val="2"/>
          <w:sz w:val="22"/>
          <w:szCs w:val="22"/>
          <w:lang w:eastAsia="en-US"/>
        </w:rPr>
        <w:t>, parakstot nodošanas un  pieņemšanas aktu;</w:t>
      </w:r>
    </w:p>
    <w:p w14:paraId="40E4A3BD"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2.2. nekustamais īpašums tiek nodots lietošanai derīgā stāvoklī; </w:t>
      </w:r>
    </w:p>
    <w:p w14:paraId="1E6A611B" w14:textId="2582D78D"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2.3. nekustamais īpašums nododams atpakaļ Liepājas valstspilsētas pašvaldībai, ja tas sabiedriskā labuma organizācijai, labdarības biedrībai “Latvijas Humānās palīdzības centrs” nav nepieciešams, netiek izmantots sabiedriskā labuma </w:t>
      </w:r>
      <w:r w:rsidR="0053373D">
        <w:rPr>
          <w:rFonts w:ascii="Arial" w:eastAsia="Calibri" w:hAnsi="Arial" w:cs="Arial"/>
          <w:kern w:val="2"/>
          <w:sz w:val="22"/>
          <w:szCs w:val="22"/>
          <w:lang w:eastAsia="en-US"/>
        </w:rPr>
        <w:t>darbīb</w:t>
      </w:r>
      <w:r w:rsidR="00C83380">
        <w:rPr>
          <w:rFonts w:ascii="Arial" w:eastAsia="Calibri" w:hAnsi="Arial" w:cs="Arial"/>
          <w:kern w:val="2"/>
          <w:sz w:val="22"/>
          <w:szCs w:val="22"/>
          <w:lang w:eastAsia="en-US"/>
        </w:rPr>
        <w:t xml:space="preserve">u </w:t>
      </w:r>
      <w:r w:rsidRPr="001A133B">
        <w:rPr>
          <w:rFonts w:ascii="Arial" w:eastAsia="Calibri" w:hAnsi="Arial" w:cs="Arial"/>
          <w:kern w:val="2"/>
          <w:sz w:val="22"/>
          <w:szCs w:val="22"/>
          <w:lang w:eastAsia="en-US"/>
        </w:rPr>
        <w:t>veikšanai vai brīdī, kad sabiedriskā labuma organizācija, labdarības biedrība “Latvijas Humānās palīdzības centrs” zaudē sabiedriskā labuma organizācijas statusu;</w:t>
      </w:r>
    </w:p>
    <w:p w14:paraId="721BFB4F"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lastRenderedPageBreak/>
        <w:t xml:space="preserve">2.4. ja sabiedriskā labuma organizācija, labdarības biedrība </w:t>
      </w:r>
      <w:bookmarkStart w:id="0" w:name="_Hlk165302108"/>
      <w:r w:rsidRPr="001A133B">
        <w:rPr>
          <w:rFonts w:ascii="Arial" w:eastAsia="Calibri" w:hAnsi="Arial" w:cs="Arial"/>
          <w:kern w:val="2"/>
          <w:sz w:val="22"/>
          <w:szCs w:val="22"/>
          <w:lang w:eastAsia="en-US"/>
        </w:rPr>
        <w:t xml:space="preserve">“Latvijas Humānās palīdzības centrs” </w:t>
      </w:r>
      <w:bookmarkEnd w:id="0"/>
      <w:r w:rsidRPr="001A133B">
        <w:rPr>
          <w:rFonts w:ascii="Arial" w:eastAsia="Calibri" w:hAnsi="Arial" w:cs="Arial"/>
          <w:kern w:val="2"/>
          <w:sz w:val="22"/>
          <w:szCs w:val="22"/>
          <w:lang w:eastAsia="en-US"/>
        </w:rPr>
        <w:t>zaudē sabiedriskā labuma organizācijas statusu, par laiku līdz īpašuma atbrīvošanai maksājama nomas maksa, ko noteicis sertificēts vērtētājs;</w:t>
      </w:r>
    </w:p>
    <w:p w14:paraId="3684EFE0"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2.5. sabiedriskā labuma organizācija, labdarības biedrība “Latvijas Humānās palīdzības centrs” maksā dzīvojamās mājas pārvaldīšanas maksu par komunālajiem un citiem pakalpojumiem, nodokļus, ar kuriem ir aplikts vai var tikt aplikts nekustamais īpašums;</w:t>
      </w:r>
    </w:p>
    <w:p w14:paraId="24F326B0"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2.6. Liepājas valstspilsētas pašvaldība neatbild par sabiedriskā labuma organizācijas, labdarības biedrības “Latvijas Humānās palīdzības centrs” veiktajiem ieguldījumiem un izdevumiem tai lietošanā nodotajā nekustamajā īpašumā. Beidzoties līgumam, sabiedriskā labuma organizācijas, labdarības biedrības “Latvijas Humānās palīdzības centrs” veiktie ieguldījumi un izdevumi, tai skaitā nepieciešamie un derīgie, netiek atlīdzināti;</w:t>
      </w:r>
    </w:p>
    <w:p w14:paraId="1F1FFE43"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2.7. līgums tiek izbeigts, ja sabiedriskā labuma organizācija, labdarības biedrība “Latvijas Humānās palīdzības centrs” neievēro līgumā paredzētos noteikumus.</w:t>
      </w:r>
    </w:p>
    <w:p w14:paraId="296A1F64" w14:textId="77777777" w:rsidR="001A133B" w:rsidRPr="001A133B" w:rsidRDefault="001A133B" w:rsidP="001A133B">
      <w:pPr>
        <w:jc w:val="both"/>
        <w:rPr>
          <w:rFonts w:ascii="Arial" w:eastAsia="Calibri" w:hAnsi="Arial" w:cs="Arial"/>
          <w:kern w:val="2"/>
          <w:sz w:val="10"/>
          <w:szCs w:val="10"/>
          <w:lang w:eastAsia="en-US"/>
        </w:rPr>
      </w:pPr>
    </w:p>
    <w:p w14:paraId="67430B01"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3. Lēmums zaudē spēku, ja sabiedriskā labuma organizācija, labdarības biedrība “Latvijas Humānās palīdzības centrs” viena mēneša laikā no lēmuma pieņemšanas neparaksta līgumu par lēmuma 1. punktā minētā īpašuma lietošanu.</w:t>
      </w:r>
    </w:p>
    <w:p w14:paraId="120A10BD" w14:textId="77777777" w:rsidR="001A133B" w:rsidRPr="001A133B" w:rsidRDefault="001A133B" w:rsidP="001A133B">
      <w:pPr>
        <w:ind w:firstLine="709"/>
        <w:jc w:val="both"/>
        <w:rPr>
          <w:rFonts w:ascii="Arial" w:eastAsia="Calibri" w:hAnsi="Arial" w:cs="Arial"/>
          <w:kern w:val="2"/>
          <w:sz w:val="10"/>
          <w:szCs w:val="10"/>
          <w:lang w:eastAsia="en-US"/>
        </w:rPr>
      </w:pPr>
    </w:p>
    <w:p w14:paraId="2730E14D" w14:textId="77777777" w:rsidR="001A133B" w:rsidRPr="001A133B" w:rsidRDefault="001A133B" w:rsidP="001A133B">
      <w:pPr>
        <w:ind w:firstLine="709"/>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4. Liepājas valstspilsētas pašvaldības izpilddirektora vietniekam īpašumu jautājumos kontrolēt lēmuma izpildi.</w:t>
      </w:r>
    </w:p>
    <w:p w14:paraId="16F0EC51" w14:textId="5D5DA6C0" w:rsidR="002902AD" w:rsidRPr="0053373D" w:rsidRDefault="002902AD" w:rsidP="00607627">
      <w:pPr>
        <w:widowControl w:val="0"/>
        <w:autoSpaceDE w:val="0"/>
        <w:autoSpaceDN w:val="0"/>
        <w:adjustRightInd w:val="0"/>
        <w:jc w:val="both"/>
        <w:rPr>
          <w:rFonts w:ascii="Arial" w:hAnsi="Arial" w:cs="Arial"/>
          <w:sz w:val="34"/>
          <w:szCs w:val="3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E35EA9">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E35EA9">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3F1A8706" w14:textId="77777777" w:rsidR="00061DAD" w:rsidRDefault="001A133B" w:rsidP="00C744CC">
            <w:pPr>
              <w:jc w:val="both"/>
              <w:rPr>
                <w:rFonts w:ascii="Arial" w:eastAsia="Calibri" w:hAnsi="Arial" w:cs="Arial"/>
                <w:kern w:val="2"/>
                <w:sz w:val="22"/>
                <w:szCs w:val="22"/>
                <w:lang w:eastAsia="en-US"/>
              </w:rPr>
            </w:pPr>
            <w:r w:rsidRPr="001A133B">
              <w:rPr>
                <w:rFonts w:ascii="Arial" w:eastAsia="Calibri" w:hAnsi="Arial" w:cs="Arial"/>
                <w:kern w:val="2"/>
                <w:sz w:val="22"/>
                <w:szCs w:val="22"/>
                <w:lang w:eastAsia="en-US"/>
              </w:rPr>
              <w:t xml:space="preserve">Izpilddirektora birojam, Finanšu pārvaldei, </w:t>
            </w:r>
            <w:r w:rsidR="00E35EA9">
              <w:rPr>
                <w:rFonts w:ascii="Arial" w:eastAsia="Calibri" w:hAnsi="Arial" w:cs="Arial"/>
                <w:kern w:val="2"/>
                <w:sz w:val="22"/>
                <w:szCs w:val="22"/>
                <w:lang w:eastAsia="en-US"/>
              </w:rPr>
              <w:t xml:space="preserve">Liepājas </w:t>
            </w:r>
            <w:r w:rsidRPr="001A133B">
              <w:rPr>
                <w:rFonts w:ascii="Arial" w:eastAsia="Calibri" w:hAnsi="Arial" w:cs="Arial"/>
                <w:kern w:val="2"/>
                <w:sz w:val="22"/>
                <w:szCs w:val="22"/>
                <w:lang w:eastAsia="en-US"/>
              </w:rPr>
              <w:t xml:space="preserve">Nekustamā īpašuma pārvaldei, </w:t>
            </w:r>
            <w:r w:rsidR="00E35EA9">
              <w:rPr>
                <w:rFonts w:ascii="Arial" w:eastAsia="Calibri" w:hAnsi="Arial" w:cs="Arial"/>
                <w:kern w:val="2"/>
                <w:sz w:val="22"/>
                <w:szCs w:val="22"/>
                <w:lang w:eastAsia="en-US"/>
              </w:rPr>
              <w:t xml:space="preserve">Liepājas </w:t>
            </w:r>
            <w:r w:rsidRPr="001A133B">
              <w:rPr>
                <w:rFonts w:ascii="Arial" w:eastAsia="Calibri" w:hAnsi="Arial" w:cs="Arial"/>
                <w:kern w:val="2"/>
                <w:sz w:val="22"/>
                <w:szCs w:val="22"/>
                <w:lang w:eastAsia="en-US"/>
              </w:rPr>
              <w:t xml:space="preserve">Nekustamā īpašuma pārvaldes grāmatvedībai, labdarības biedrībai “Latvijas Humānās palīdzības centrs” (elektroniskā pasta adrese: </w:t>
            </w:r>
            <w:hyperlink r:id="rId8" w:history="1">
              <w:r w:rsidRPr="001A133B">
                <w:rPr>
                  <w:rStyle w:val="Hipersaite"/>
                  <w:rFonts w:ascii="Arial" w:eastAsia="Calibri" w:hAnsi="Arial" w:cs="Arial"/>
                  <w:color w:val="000000" w:themeColor="text1"/>
                  <w:kern w:val="2"/>
                  <w:sz w:val="22"/>
                  <w:szCs w:val="22"/>
                  <w:u w:val="none"/>
                  <w:lang w:eastAsia="en-US"/>
                </w:rPr>
                <w:t>lhpc2@inbox.lv</w:t>
              </w:r>
            </w:hyperlink>
            <w:r w:rsidRPr="001A133B">
              <w:rPr>
                <w:rFonts w:ascii="Arial" w:eastAsia="Calibri" w:hAnsi="Arial" w:cs="Arial"/>
                <w:kern w:val="2"/>
                <w:sz w:val="22"/>
                <w:szCs w:val="22"/>
                <w:lang w:eastAsia="en-US"/>
              </w:rPr>
              <w:t>)</w:t>
            </w:r>
          </w:p>
          <w:p w14:paraId="43CF266E" w14:textId="4FC4922B" w:rsidR="00C744CC" w:rsidRPr="00553CE1" w:rsidRDefault="00C744CC" w:rsidP="00C744CC">
            <w:pPr>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B24A22">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F44DE" w14:textId="77777777" w:rsidR="00B126F3" w:rsidRDefault="00B126F3" w:rsidP="009258C8">
      <w:r>
        <w:separator/>
      </w:r>
    </w:p>
  </w:endnote>
  <w:endnote w:type="continuationSeparator" w:id="0">
    <w:p w14:paraId="1151D1DB" w14:textId="77777777" w:rsidR="00B126F3" w:rsidRDefault="00B126F3"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294BD" w14:textId="77777777" w:rsidR="00B126F3" w:rsidRDefault="00B126F3" w:rsidP="009258C8">
      <w:r>
        <w:separator/>
      </w:r>
    </w:p>
  </w:footnote>
  <w:footnote w:type="continuationSeparator" w:id="0">
    <w:p w14:paraId="2E12630A" w14:textId="77777777" w:rsidR="00B126F3" w:rsidRDefault="00B126F3"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03410"/>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33B"/>
    <w:rsid w:val="001A17EE"/>
    <w:rsid w:val="001A190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2C1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15D"/>
    <w:rsid w:val="00304E53"/>
    <w:rsid w:val="003051CA"/>
    <w:rsid w:val="00310D7B"/>
    <w:rsid w:val="00317160"/>
    <w:rsid w:val="003259BD"/>
    <w:rsid w:val="00331C53"/>
    <w:rsid w:val="0033228A"/>
    <w:rsid w:val="00335FE5"/>
    <w:rsid w:val="00336E01"/>
    <w:rsid w:val="0033774C"/>
    <w:rsid w:val="00337C9D"/>
    <w:rsid w:val="003418D6"/>
    <w:rsid w:val="0034680A"/>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E4759"/>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11BC3"/>
    <w:rsid w:val="0051263D"/>
    <w:rsid w:val="00512D8B"/>
    <w:rsid w:val="00513C45"/>
    <w:rsid w:val="00514448"/>
    <w:rsid w:val="00516FE2"/>
    <w:rsid w:val="00527B0B"/>
    <w:rsid w:val="0053373D"/>
    <w:rsid w:val="00533CFC"/>
    <w:rsid w:val="00543085"/>
    <w:rsid w:val="0054394D"/>
    <w:rsid w:val="00543B29"/>
    <w:rsid w:val="005460C4"/>
    <w:rsid w:val="00546419"/>
    <w:rsid w:val="0055068B"/>
    <w:rsid w:val="00553AE3"/>
    <w:rsid w:val="00553CE1"/>
    <w:rsid w:val="005542FE"/>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0F6C"/>
    <w:rsid w:val="00783EF5"/>
    <w:rsid w:val="00794C3C"/>
    <w:rsid w:val="0079798D"/>
    <w:rsid w:val="007A1270"/>
    <w:rsid w:val="007A36D8"/>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6797C"/>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AFC"/>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26F3"/>
    <w:rsid w:val="00B15588"/>
    <w:rsid w:val="00B23455"/>
    <w:rsid w:val="00B24A22"/>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27472"/>
    <w:rsid w:val="00C30662"/>
    <w:rsid w:val="00C313D8"/>
    <w:rsid w:val="00C3622A"/>
    <w:rsid w:val="00C42A17"/>
    <w:rsid w:val="00C446CD"/>
    <w:rsid w:val="00C47E80"/>
    <w:rsid w:val="00C6394C"/>
    <w:rsid w:val="00C72644"/>
    <w:rsid w:val="00C744CC"/>
    <w:rsid w:val="00C76D57"/>
    <w:rsid w:val="00C80F37"/>
    <w:rsid w:val="00C8139B"/>
    <w:rsid w:val="00C81D0A"/>
    <w:rsid w:val="00C83380"/>
    <w:rsid w:val="00C923A7"/>
    <w:rsid w:val="00C936DF"/>
    <w:rsid w:val="00C94074"/>
    <w:rsid w:val="00C95113"/>
    <w:rsid w:val="00C96EE9"/>
    <w:rsid w:val="00CA1250"/>
    <w:rsid w:val="00CA2BE6"/>
    <w:rsid w:val="00CA3645"/>
    <w:rsid w:val="00CA4BAD"/>
    <w:rsid w:val="00CA70B1"/>
    <w:rsid w:val="00CB02F4"/>
    <w:rsid w:val="00CB2164"/>
    <w:rsid w:val="00CB369F"/>
    <w:rsid w:val="00CB616C"/>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17ADB"/>
    <w:rsid w:val="00E21457"/>
    <w:rsid w:val="00E217C1"/>
    <w:rsid w:val="00E25266"/>
    <w:rsid w:val="00E26003"/>
    <w:rsid w:val="00E324A1"/>
    <w:rsid w:val="00E3265E"/>
    <w:rsid w:val="00E3394D"/>
    <w:rsid w:val="00E35EA9"/>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styleId="Neatrisintapieminana">
    <w:name w:val="Unresolved Mention"/>
    <w:basedOn w:val="Noklusjumarindkopasfonts"/>
    <w:uiPriority w:val="99"/>
    <w:semiHidden/>
    <w:unhideWhenUsed/>
    <w:rsid w:val="001A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433980843">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pc2@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2831</Words>
  <Characters>1614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2024-05-09T11:36:00Z</cp:lastPrinted>
  <dcterms:created xsi:type="dcterms:W3CDTF">2024-05-22T19:29:00Z</dcterms:created>
  <dcterms:modified xsi:type="dcterms:W3CDTF">2024-05-22T19:31:00Z</dcterms:modified>
</cp:coreProperties>
</file>