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E2696" w14:textId="77777777" w:rsidR="00A35323" w:rsidRPr="00B75045" w:rsidRDefault="00A35323" w:rsidP="0030294F">
      <w:pPr>
        <w:pStyle w:val="Heading3"/>
        <w:keepNext w:val="0"/>
        <w:tabs>
          <w:tab w:val="left" w:pos="5760"/>
          <w:tab w:val="left" w:pos="11520"/>
        </w:tabs>
        <w:spacing w:before="0" w:after="0"/>
        <w:ind w:left="2880"/>
        <w:jc w:val="right"/>
        <w:rPr>
          <w:sz w:val="20"/>
          <w:szCs w:val="20"/>
        </w:rPr>
      </w:pPr>
      <w:r w:rsidRPr="00B75045">
        <w:rPr>
          <w:sz w:val="20"/>
          <w:szCs w:val="20"/>
        </w:rPr>
        <w:t>APSTIPRINĀTS</w:t>
      </w:r>
    </w:p>
    <w:p w14:paraId="073AF71A" w14:textId="77777777" w:rsidR="00A35323" w:rsidRPr="00B75045" w:rsidRDefault="00A35323" w:rsidP="0030294F">
      <w:pPr>
        <w:spacing w:after="0" w:line="240" w:lineRule="auto"/>
        <w:jc w:val="right"/>
        <w:rPr>
          <w:rFonts w:ascii="Arial" w:hAnsi="Arial" w:cs="Arial"/>
          <w:sz w:val="20"/>
          <w:szCs w:val="20"/>
        </w:rPr>
      </w:pPr>
      <w:r w:rsidRPr="00B75045">
        <w:rPr>
          <w:rFonts w:ascii="Arial" w:hAnsi="Arial" w:cs="Arial"/>
          <w:sz w:val="20"/>
          <w:szCs w:val="20"/>
        </w:rPr>
        <w:t>Liepājas pilsētas domes Iepirkumu komisijas</w:t>
      </w:r>
    </w:p>
    <w:p w14:paraId="06358A45" w14:textId="5D99DC8E" w:rsidR="0080187E" w:rsidRPr="0076745C" w:rsidRDefault="004B65C3" w:rsidP="0076745C">
      <w:pPr>
        <w:tabs>
          <w:tab w:val="left" w:pos="288"/>
          <w:tab w:val="left" w:pos="613"/>
        </w:tabs>
        <w:spacing w:after="0" w:line="240" w:lineRule="auto"/>
        <w:jc w:val="right"/>
        <w:rPr>
          <w:rFonts w:ascii="Arial" w:hAnsi="Arial" w:cs="Arial"/>
          <w:color w:val="FF0000"/>
          <w:sz w:val="20"/>
          <w:szCs w:val="20"/>
        </w:rPr>
      </w:pPr>
      <w:r w:rsidRPr="00B75045">
        <w:rPr>
          <w:rFonts w:ascii="Arial" w:hAnsi="Arial" w:cs="Arial"/>
          <w:sz w:val="20"/>
          <w:szCs w:val="20"/>
        </w:rPr>
        <w:t>201</w:t>
      </w:r>
      <w:r w:rsidR="006C0A34" w:rsidRPr="00B75045">
        <w:rPr>
          <w:rFonts w:ascii="Arial" w:hAnsi="Arial" w:cs="Arial"/>
          <w:sz w:val="20"/>
          <w:szCs w:val="20"/>
        </w:rPr>
        <w:t>9</w:t>
      </w:r>
      <w:r w:rsidR="00406EED" w:rsidRPr="00B75045">
        <w:rPr>
          <w:rFonts w:ascii="Arial" w:hAnsi="Arial" w:cs="Arial"/>
          <w:sz w:val="20"/>
          <w:szCs w:val="20"/>
        </w:rPr>
        <w:t>.</w:t>
      </w:r>
      <w:r w:rsidR="00F50F65" w:rsidRPr="00B75045">
        <w:rPr>
          <w:rFonts w:ascii="Arial" w:hAnsi="Arial" w:cs="Arial"/>
          <w:sz w:val="20"/>
          <w:szCs w:val="20"/>
        </w:rPr>
        <w:t xml:space="preserve">gada </w:t>
      </w:r>
      <w:r w:rsidR="009F698B" w:rsidRPr="00B75045">
        <w:rPr>
          <w:rFonts w:ascii="Arial" w:hAnsi="Arial" w:cs="Arial"/>
          <w:sz w:val="20"/>
          <w:szCs w:val="20"/>
        </w:rPr>
        <w:t>31</w:t>
      </w:r>
      <w:r w:rsidR="00A35323" w:rsidRPr="00B75045">
        <w:rPr>
          <w:rFonts w:ascii="Arial" w:hAnsi="Arial" w:cs="Arial"/>
          <w:sz w:val="20"/>
          <w:szCs w:val="20"/>
        </w:rPr>
        <w:t>.</w:t>
      </w:r>
      <w:r w:rsidR="00215F8A">
        <w:rPr>
          <w:rFonts w:ascii="Arial" w:hAnsi="Arial" w:cs="Arial"/>
          <w:sz w:val="20"/>
          <w:szCs w:val="20"/>
        </w:rPr>
        <w:t>jūlija</w:t>
      </w:r>
      <w:r w:rsidR="00A35323" w:rsidRPr="00B75045">
        <w:rPr>
          <w:rFonts w:ascii="Arial" w:hAnsi="Arial" w:cs="Arial"/>
          <w:sz w:val="20"/>
          <w:szCs w:val="20"/>
        </w:rPr>
        <w:t xml:space="preserve"> sēdē, protokols Nr.</w:t>
      </w:r>
      <w:r w:rsidRPr="00B75045">
        <w:rPr>
          <w:rFonts w:ascii="Arial" w:hAnsi="Arial" w:cs="Arial"/>
          <w:sz w:val="20"/>
          <w:szCs w:val="20"/>
        </w:rPr>
        <w:t>1</w:t>
      </w:r>
    </w:p>
    <w:p w14:paraId="3E5B12E7" w14:textId="77777777" w:rsidR="004F2238" w:rsidRPr="0076745C" w:rsidRDefault="004F2238" w:rsidP="0030294F">
      <w:pPr>
        <w:tabs>
          <w:tab w:val="left" w:pos="288"/>
          <w:tab w:val="left" w:pos="613"/>
        </w:tabs>
        <w:spacing w:after="0" w:line="240" w:lineRule="auto"/>
        <w:jc w:val="right"/>
        <w:rPr>
          <w:rFonts w:ascii="Arial" w:hAnsi="Arial" w:cs="Arial"/>
          <w:sz w:val="20"/>
          <w:szCs w:val="20"/>
        </w:rPr>
      </w:pPr>
    </w:p>
    <w:p w14:paraId="4F061D2E" w14:textId="77777777" w:rsidR="0030294F" w:rsidRPr="0076745C" w:rsidRDefault="00AC1C38" w:rsidP="0030294F">
      <w:pPr>
        <w:spacing w:after="0" w:line="240" w:lineRule="auto"/>
        <w:jc w:val="center"/>
        <w:rPr>
          <w:rFonts w:ascii="Arial" w:hAnsi="Arial" w:cs="Arial"/>
          <w:b/>
          <w:sz w:val="20"/>
          <w:szCs w:val="20"/>
        </w:rPr>
      </w:pPr>
      <w:r w:rsidRPr="0076745C">
        <w:rPr>
          <w:rFonts w:ascii="Arial" w:hAnsi="Arial" w:cs="Arial"/>
          <w:b/>
          <w:sz w:val="20"/>
          <w:szCs w:val="20"/>
        </w:rPr>
        <w:t>ATKLĀTA KONKURSA</w:t>
      </w:r>
    </w:p>
    <w:p w14:paraId="389A5CAE" w14:textId="55A1E358" w:rsidR="007F73DE" w:rsidRPr="0076745C" w:rsidRDefault="007F73DE" w:rsidP="0030294F">
      <w:pPr>
        <w:spacing w:after="0" w:line="240" w:lineRule="auto"/>
        <w:jc w:val="center"/>
        <w:rPr>
          <w:rFonts w:ascii="Arial" w:hAnsi="Arial" w:cs="Arial"/>
          <w:sz w:val="20"/>
          <w:szCs w:val="20"/>
        </w:rPr>
      </w:pPr>
      <w:r w:rsidRPr="0076745C">
        <w:rPr>
          <w:rFonts w:ascii="Arial" w:hAnsi="Arial" w:cs="Arial"/>
          <w:sz w:val="20"/>
          <w:szCs w:val="20"/>
        </w:rPr>
        <w:t xml:space="preserve">(IDENTIFIKĀCIJAS NUMURS </w:t>
      </w:r>
      <w:r w:rsidR="00A87937" w:rsidRPr="0076745C">
        <w:rPr>
          <w:rFonts w:ascii="Arial" w:hAnsi="Arial" w:cs="Arial"/>
          <w:sz w:val="20"/>
          <w:szCs w:val="20"/>
        </w:rPr>
        <w:t xml:space="preserve">LPP </w:t>
      </w:r>
      <w:r w:rsidR="00AD2129">
        <w:rPr>
          <w:rFonts w:ascii="Arial" w:hAnsi="Arial" w:cs="Arial"/>
          <w:sz w:val="20"/>
          <w:szCs w:val="20"/>
        </w:rPr>
        <w:t>2019/86</w:t>
      </w:r>
      <w:r w:rsidRPr="0076745C">
        <w:rPr>
          <w:rFonts w:ascii="Arial" w:hAnsi="Arial" w:cs="Arial"/>
          <w:sz w:val="20"/>
          <w:szCs w:val="20"/>
        </w:rPr>
        <w:t>)</w:t>
      </w:r>
    </w:p>
    <w:p w14:paraId="14E2596D" w14:textId="77777777" w:rsidR="0030294F" w:rsidRPr="0076745C" w:rsidRDefault="0030294F" w:rsidP="0030294F">
      <w:pPr>
        <w:pStyle w:val="Header"/>
        <w:tabs>
          <w:tab w:val="clear" w:pos="4153"/>
          <w:tab w:val="clear" w:pos="8306"/>
        </w:tabs>
        <w:jc w:val="center"/>
        <w:rPr>
          <w:rFonts w:ascii="Arial" w:hAnsi="Arial" w:cs="Arial"/>
          <w:sz w:val="20"/>
        </w:rPr>
      </w:pPr>
    </w:p>
    <w:p w14:paraId="62C0797D" w14:textId="3EC5A3E8" w:rsidR="00A12720" w:rsidRPr="00221AA5" w:rsidRDefault="00AD2129" w:rsidP="00BE1DDD">
      <w:pPr>
        <w:spacing w:after="0" w:line="240" w:lineRule="auto"/>
        <w:jc w:val="center"/>
        <w:rPr>
          <w:rFonts w:ascii="Arial" w:eastAsia="Times New Roman" w:hAnsi="Arial" w:cs="Arial"/>
          <w:b/>
          <w:i/>
          <w:u w:val="single"/>
          <w:lang w:eastAsia="ar-SA"/>
        </w:rPr>
      </w:pPr>
      <w:r>
        <w:rPr>
          <w:rFonts w:ascii="Arial" w:hAnsi="Arial" w:cs="Arial"/>
          <w:b/>
          <w:color w:val="000000"/>
          <w:u w:val="single"/>
          <w:shd w:val="clear" w:color="auto" w:fill="FFFFFF"/>
        </w:rPr>
        <w:t>Luksoforu komponenšu un to piederumu piegāde</w:t>
      </w:r>
    </w:p>
    <w:p w14:paraId="0D01A3F4" w14:textId="0DA62505" w:rsidR="00A12720" w:rsidRPr="0076745C" w:rsidRDefault="00B8519C" w:rsidP="00B8519C">
      <w:pPr>
        <w:tabs>
          <w:tab w:val="left" w:pos="5753"/>
        </w:tabs>
        <w:spacing w:after="0" w:line="240" w:lineRule="auto"/>
        <w:rPr>
          <w:rFonts w:ascii="Arial" w:eastAsia="Calibri" w:hAnsi="Arial" w:cs="Arial"/>
          <w:b/>
          <w:caps/>
          <w:sz w:val="20"/>
          <w:szCs w:val="20"/>
        </w:rPr>
      </w:pPr>
      <w:r>
        <w:rPr>
          <w:rFonts w:ascii="Arial" w:eastAsia="Calibri" w:hAnsi="Arial" w:cs="Arial"/>
          <w:b/>
          <w:caps/>
          <w:sz w:val="20"/>
          <w:szCs w:val="20"/>
        </w:rPr>
        <w:tab/>
      </w:r>
    </w:p>
    <w:p w14:paraId="265FB1DF" w14:textId="77777777" w:rsidR="00A35323" w:rsidRPr="0076745C" w:rsidRDefault="0030294F" w:rsidP="0030294F">
      <w:pPr>
        <w:spacing w:after="0" w:line="240" w:lineRule="auto"/>
        <w:jc w:val="center"/>
        <w:rPr>
          <w:rFonts w:ascii="Arial" w:hAnsi="Arial" w:cs="Arial"/>
          <w:b/>
          <w:sz w:val="20"/>
          <w:szCs w:val="20"/>
        </w:rPr>
      </w:pPr>
      <w:r w:rsidRPr="0076745C">
        <w:rPr>
          <w:rFonts w:ascii="Arial" w:hAnsi="Arial" w:cs="Arial"/>
          <w:b/>
          <w:sz w:val="20"/>
          <w:szCs w:val="20"/>
        </w:rPr>
        <w:t>NOLIKUMS</w:t>
      </w:r>
    </w:p>
    <w:p w14:paraId="40377228" w14:textId="77777777" w:rsidR="0030294F" w:rsidRPr="0076745C" w:rsidRDefault="0030294F" w:rsidP="0030294F">
      <w:pPr>
        <w:spacing w:after="0" w:line="240" w:lineRule="auto"/>
        <w:jc w:val="center"/>
        <w:rPr>
          <w:rFonts w:ascii="Arial" w:hAnsi="Arial" w:cs="Arial"/>
          <w:b/>
          <w:sz w:val="20"/>
          <w:szCs w:val="20"/>
        </w:rPr>
      </w:pPr>
    </w:p>
    <w:p w14:paraId="2A234093"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 SADAĻA</w:t>
      </w:r>
    </w:p>
    <w:p w14:paraId="25710B4A"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INFORMĀCIJA PAR IEPIRKUMU</w:t>
      </w:r>
    </w:p>
    <w:p w14:paraId="7CCADF16" w14:textId="77777777" w:rsidR="00852988" w:rsidRPr="0076745C" w:rsidRDefault="00852988" w:rsidP="00852988">
      <w:pPr>
        <w:spacing w:after="0" w:line="240" w:lineRule="auto"/>
        <w:rPr>
          <w:rFonts w:ascii="Arial" w:hAnsi="Arial" w:cs="Arial"/>
          <w:b/>
          <w:sz w:val="20"/>
          <w:szCs w:val="20"/>
        </w:rPr>
      </w:pPr>
    </w:p>
    <w:tbl>
      <w:tblPr>
        <w:tblStyle w:val="Reatabulagaia1"/>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4473"/>
      </w:tblGrid>
      <w:tr w:rsidR="00406EED" w:rsidRPr="0076745C" w14:paraId="25889E40" w14:textId="77777777" w:rsidTr="00AD2129">
        <w:tc>
          <w:tcPr>
            <w:tcW w:w="9524" w:type="dxa"/>
            <w:gridSpan w:val="2"/>
            <w:tcBorders>
              <w:bottom w:val="single" w:sz="4" w:space="0" w:color="auto"/>
            </w:tcBorders>
          </w:tcPr>
          <w:p w14:paraId="0F7563F6" w14:textId="77777777" w:rsidR="00406EED" w:rsidRPr="00AD2129" w:rsidRDefault="00406EED" w:rsidP="00944E2E">
            <w:pPr>
              <w:pStyle w:val="ListParagraph"/>
              <w:numPr>
                <w:ilvl w:val="1"/>
                <w:numId w:val="4"/>
              </w:numPr>
              <w:rPr>
                <w:rFonts w:ascii="Arial" w:hAnsi="Arial" w:cs="Arial"/>
                <w:b/>
                <w:sz w:val="20"/>
                <w:szCs w:val="20"/>
              </w:rPr>
            </w:pPr>
            <w:r w:rsidRPr="00AD2129">
              <w:rPr>
                <w:rFonts w:ascii="Arial" w:hAnsi="Arial" w:cs="Arial"/>
                <w:b/>
                <w:sz w:val="20"/>
                <w:szCs w:val="20"/>
              </w:rPr>
              <w:t>Pasūtītājs</w:t>
            </w:r>
          </w:p>
        </w:tc>
      </w:tr>
      <w:tr w:rsidR="00FB75BF" w:rsidRPr="0076745C" w14:paraId="0CD6FE34" w14:textId="724F75C3" w:rsidTr="00AD2129">
        <w:tc>
          <w:tcPr>
            <w:tcW w:w="5051" w:type="dxa"/>
            <w:tcBorders>
              <w:top w:val="single" w:sz="4" w:space="0" w:color="auto"/>
              <w:left w:val="single" w:sz="4" w:space="0" w:color="auto"/>
              <w:bottom w:val="single" w:sz="4" w:space="0" w:color="auto"/>
              <w:right w:val="single" w:sz="4" w:space="0" w:color="auto"/>
            </w:tcBorders>
          </w:tcPr>
          <w:p w14:paraId="0D91347E" w14:textId="77777777" w:rsidR="00FB75BF" w:rsidRPr="00AD2129" w:rsidRDefault="00FB75BF" w:rsidP="00406EED">
            <w:pPr>
              <w:rPr>
                <w:rFonts w:ascii="Arial" w:hAnsi="Arial" w:cs="Arial"/>
                <w:sz w:val="20"/>
                <w:szCs w:val="20"/>
              </w:rPr>
            </w:pPr>
            <w:r w:rsidRPr="00AD2129">
              <w:rPr>
                <w:rFonts w:ascii="Arial" w:hAnsi="Arial" w:cs="Arial"/>
                <w:sz w:val="20"/>
                <w:szCs w:val="20"/>
                <w:u w:val="single"/>
              </w:rPr>
              <w:t>Pasūtītājs, kas organizē iepirkuma procedūru</w:t>
            </w:r>
            <w:r w:rsidRPr="00AD2129">
              <w:rPr>
                <w:rFonts w:ascii="Arial" w:hAnsi="Arial" w:cs="Arial"/>
                <w:sz w:val="20"/>
                <w:szCs w:val="20"/>
              </w:rPr>
              <w:t>:</w:t>
            </w:r>
          </w:p>
          <w:p w14:paraId="1697895D" w14:textId="77777777" w:rsidR="00FB75BF" w:rsidRPr="00AD2129" w:rsidRDefault="00FB75BF" w:rsidP="00406EED">
            <w:pPr>
              <w:tabs>
                <w:tab w:val="left" w:pos="284"/>
                <w:tab w:val="left" w:pos="709"/>
                <w:tab w:val="left" w:pos="1560"/>
              </w:tabs>
              <w:ind w:left="567" w:hanging="567"/>
              <w:jc w:val="both"/>
              <w:rPr>
                <w:rFonts w:ascii="Arial" w:hAnsi="Arial" w:cs="Arial"/>
                <w:sz w:val="20"/>
                <w:szCs w:val="20"/>
              </w:rPr>
            </w:pPr>
            <w:r w:rsidRPr="00AD2129">
              <w:rPr>
                <w:rFonts w:ascii="Arial" w:hAnsi="Arial" w:cs="Arial"/>
                <w:sz w:val="20"/>
                <w:szCs w:val="20"/>
              </w:rPr>
              <w:t>Liepājas pilsētas pašvaldība</w:t>
            </w:r>
          </w:p>
          <w:p w14:paraId="4E7D621E" w14:textId="77777777" w:rsidR="00FB75BF" w:rsidRPr="00AD2129" w:rsidRDefault="00FB75BF" w:rsidP="00406EED">
            <w:pPr>
              <w:tabs>
                <w:tab w:val="left" w:pos="284"/>
                <w:tab w:val="left" w:pos="709"/>
                <w:tab w:val="left" w:pos="3404"/>
              </w:tabs>
              <w:ind w:left="567" w:hanging="567"/>
              <w:jc w:val="both"/>
              <w:rPr>
                <w:rFonts w:ascii="Arial" w:hAnsi="Arial" w:cs="Arial"/>
                <w:sz w:val="20"/>
                <w:szCs w:val="20"/>
              </w:rPr>
            </w:pPr>
            <w:r w:rsidRPr="00AD2129">
              <w:rPr>
                <w:rFonts w:ascii="Arial" w:hAnsi="Arial" w:cs="Arial"/>
                <w:sz w:val="20"/>
                <w:szCs w:val="20"/>
              </w:rPr>
              <w:t>Reģistrācijas Nr. 90000063185</w:t>
            </w:r>
          </w:p>
          <w:p w14:paraId="18BFB031" w14:textId="3B29EE9E" w:rsidR="00FB75BF" w:rsidRPr="00AD2129" w:rsidRDefault="00FB75BF" w:rsidP="00C744C9">
            <w:pPr>
              <w:suppressAutoHyphens/>
              <w:rPr>
                <w:rFonts w:ascii="Arial" w:eastAsia="Times New Roman" w:hAnsi="Arial" w:cs="Arial"/>
                <w:sz w:val="20"/>
                <w:szCs w:val="20"/>
                <w:lang w:eastAsia="ar-SA"/>
              </w:rPr>
            </w:pPr>
            <w:r w:rsidRPr="00AD2129">
              <w:rPr>
                <w:rFonts w:ascii="Arial" w:hAnsi="Arial" w:cs="Arial"/>
                <w:sz w:val="20"/>
                <w:szCs w:val="20"/>
              </w:rPr>
              <w:t>Rožu iela 6, Liepāja, LV-3401</w:t>
            </w:r>
          </w:p>
        </w:tc>
        <w:tc>
          <w:tcPr>
            <w:tcW w:w="4473" w:type="dxa"/>
            <w:tcBorders>
              <w:top w:val="single" w:sz="4" w:space="0" w:color="auto"/>
              <w:left w:val="single" w:sz="4" w:space="0" w:color="auto"/>
              <w:bottom w:val="single" w:sz="4" w:space="0" w:color="auto"/>
              <w:right w:val="single" w:sz="4" w:space="0" w:color="auto"/>
            </w:tcBorders>
          </w:tcPr>
          <w:p w14:paraId="71A7D4DD" w14:textId="071C6317" w:rsidR="00FB75BF" w:rsidRPr="00AD2129" w:rsidRDefault="00FB75BF">
            <w:pPr>
              <w:rPr>
                <w:rFonts w:ascii="Arial" w:eastAsia="Times New Roman" w:hAnsi="Arial" w:cs="Arial"/>
                <w:sz w:val="20"/>
                <w:szCs w:val="20"/>
                <w:u w:val="single"/>
                <w:lang w:eastAsia="ar-SA"/>
              </w:rPr>
            </w:pPr>
            <w:r w:rsidRPr="00AD2129">
              <w:rPr>
                <w:rFonts w:ascii="Arial" w:eastAsia="Times New Roman" w:hAnsi="Arial" w:cs="Arial"/>
                <w:sz w:val="20"/>
                <w:szCs w:val="20"/>
                <w:u w:val="single"/>
                <w:lang w:eastAsia="ar-SA"/>
              </w:rPr>
              <w:t xml:space="preserve">Pasūtītājs, kurš slēgs </w:t>
            </w:r>
            <w:r w:rsidR="00FC5C17" w:rsidRPr="00AD2129">
              <w:rPr>
                <w:rFonts w:ascii="Arial" w:eastAsia="Times New Roman" w:hAnsi="Arial" w:cs="Arial"/>
                <w:sz w:val="20"/>
                <w:szCs w:val="20"/>
                <w:u w:val="single"/>
                <w:lang w:eastAsia="ar-SA"/>
              </w:rPr>
              <w:t>Līgumu</w:t>
            </w:r>
            <w:r w:rsidRPr="00AD2129">
              <w:rPr>
                <w:rFonts w:ascii="Arial" w:eastAsia="Times New Roman" w:hAnsi="Arial" w:cs="Arial"/>
                <w:sz w:val="20"/>
                <w:szCs w:val="20"/>
                <w:u w:val="single"/>
                <w:lang w:eastAsia="ar-SA"/>
              </w:rPr>
              <w:t>:</w:t>
            </w:r>
          </w:p>
          <w:p w14:paraId="53DB31CD" w14:textId="77777777" w:rsidR="00AD2129" w:rsidRPr="00AD2129" w:rsidRDefault="00AD2129" w:rsidP="00AD2129">
            <w:pPr>
              <w:pStyle w:val="NoSpacing"/>
              <w:tabs>
                <w:tab w:val="left" w:pos="284"/>
              </w:tabs>
              <w:ind w:left="567" w:hanging="567"/>
              <w:rPr>
                <w:rFonts w:ascii="Arial" w:hAnsi="Arial" w:cs="Arial"/>
                <w:sz w:val="20"/>
                <w:szCs w:val="20"/>
              </w:rPr>
            </w:pPr>
            <w:r w:rsidRPr="00AD2129">
              <w:rPr>
                <w:rFonts w:ascii="Arial" w:hAnsi="Arial" w:cs="Arial"/>
                <w:sz w:val="20"/>
                <w:szCs w:val="20"/>
              </w:rPr>
              <w:t>Liepājas pilsētas pašvaldības iestāde</w:t>
            </w:r>
          </w:p>
          <w:p w14:paraId="1B126DC7" w14:textId="77777777" w:rsidR="00AD2129" w:rsidRPr="00AD2129" w:rsidRDefault="00AD2129" w:rsidP="00AD2129">
            <w:pPr>
              <w:pStyle w:val="NoSpacing"/>
              <w:tabs>
                <w:tab w:val="left" w:pos="284"/>
              </w:tabs>
              <w:ind w:left="567" w:hanging="567"/>
              <w:rPr>
                <w:rFonts w:ascii="Arial" w:hAnsi="Arial" w:cs="Arial"/>
                <w:sz w:val="20"/>
                <w:szCs w:val="20"/>
              </w:rPr>
            </w:pPr>
            <w:r w:rsidRPr="00AD2129">
              <w:rPr>
                <w:rFonts w:ascii="Arial" w:hAnsi="Arial" w:cs="Arial"/>
                <w:sz w:val="20"/>
                <w:szCs w:val="20"/>
              </w:rPr>
              <w:t xml:space="preserve">“Komunālā pārvalde”, </w:t>
            </w:r>
          </w:p>
          <w:p w14:paraId="2D0A18C7" w14:textId="77777777" w:rsidR="00AD2129" w:rsidRPr="00AD2129" w:rsidRDefault="00AD2129" w:rsidP="00AD2129">
            <w:pPr>
              <w:pStyle w:val="NoSpacing"/>
              <w:tabs>
                <w:tab w:val="left" w:pos="284"/>
              </w:tabs>
              <w:ind w:left="567" w:hanging="567"/>
              <w:rPr>
                <w:rFonts w:ascii="Arial" w:hAnsi="Arial" w:cs="Arial"/>
                <w:sz w:val="20"/>
                <w:szCs w:val="20"/>
              </w:rPr>
            </w:pPr>
            <w:r w:rsidRPr="00AD2129">
              <w:rPr>
                <w:rFonts w:ascii="Arial" w:hAnsi="Arial" w:cs="Arial"/>
                <w:sz w:val="20"/>
                <w:szCs w:val="20"/>
              </w:rPr>
              <w:t xml:space="preserve">Uliha iela 44, Liepāja, LV 3401, </w:t>
            </w:r>
          </w:p>
          <w:p w14:paraId="6D65B399" w14:textId="77654795" w:rsidR="007B5BCC" w:rsidRPr="00AD2129" w:rsidRDefault="00AD2129" w:rsidP="00AD2129">
            <w:pPr>
              <w:suppressAutoHyphens/>
              <w:rPr>
                <w:rFonts w:ascii="Arial" w:hAnsi="Arial" w:cs="Arial"/>
                <w:sz w:val="20"/>
                <w:szCs w:val="20"/>
              </w:rPr>
            </w:pPr>
            <w:r w:rsidRPr="00AD2129">
              <w:rPr>
                <w:rFonts w:ascii="Arial" w:hAnsi="Arial" w:cs="Arial"/>
                <w:sz w:val="20"/>
                <w:szCs w:val="20"/>
              </w:rPr>
              <w:t>Reģistrācijas Nr. 90010879256</w:t>
            </w:r>
          </w:p>
        </w:tc>
      </w:tr>
      <w:tr w:rsidR="00406EED" w:rsidRPr="0076745C" w14:paraId="4BD6645B" w14:textId="77777777" w:rsidTr="00AD2129">
        <w:tc>
          <w:tcPr>
            <w:tcW w:w="9524" w:type="dxa"/>
            <w:gridSpan w:val="2"/>
            <w:tcBorders>
              <w:top w:val="single" w:sz="4" w:space="0" w:color="auto"/>
            </w:tcBorders>
          </w:tcPr>
          <w:p w14:paraId="2EE2BF6C" w14:textId="62602D18" w:rsidR="00406EED" w:rsidRPr="00AD2129" w:rsidRDefault="00406EED" w:rsidP="00406EED">
            <w:pPr>
              <w:rPr>
                <w:rFonts w:ascii="Arial" w:hAnsi="Arial" w:cs="Arial"/>
                <w:sz w:val="20"/>
                <w:szCs w:val="20"/>
              </w:rPr>
            </w:pPr>
          </w:p>
        </w:tc>
      </w:tr>
      <w:tr w:rsidR="00852988" w:rsidRPr="0076745C" w14:paraId="5C6F6E47" w14:textId="77777777" w:rsidTr="00AD2129">
        <w:tc>
          <w:tcPr>
            <w:tcW w:w="9524" w:type="dxa"/>
            <w:gridSpan w:val="2"/>
          </w:tcPr>
          <w:p w14:paraId="4EF30764" w14:textId="77777777" w:rsidR="00852988" w:rsidRPr="00AD2129" w:rsidRDefault="00852988" w:rsidP="00944E2E">
            <w:pPr>
              <w:pStyle w:val="ListParagraph"/>
              <w:numPr>
                <w:ilvl w:val="1"/>
                <w:numId w:val="4"/>
              </w:numPr>
              <w:rPr>
                <w:rFonts w:ascii="Arial" w:hAnsi="Arial" w:cs="Arial"/>
                <w:b/>
                <w:sz w:val="20"/>
                <w:szCs w:val="20"/>
              </w:rPr>
            </w:pPr>
            <w:r w:rsidRPr="00AD2129">
              <w:rPr>
                <w:rFonts w:ascii="Arial" w:hAnsi="Arial" w:cs="Arial"/>
                <w:b/>
                <w:sz w:val="20"/>
                <w:szCs w:val="20"/>
              </w:rPr>
              <w:t>Iepirkuma priekšmets</w:t>
            </w:r>
          </w:p>
        </w:tc>
      </w:tr>
      <w:tr w:rsidR="00852988" w:rsidRPr="0076745C" w14:paraId="322E2961" w14:textId="77777777" w:rsidTr="00AD2129">
        <w:tc>
          <w:tcPr>
            <w:tcW w:w="9524" w:type="dxa"/>
            <w:gridSpan w:val="2"/>
          </w:tcPr>
          <w:p w14:paraId="3B8A9EC2" w14:textId="77777777" w:rsidR="00AD2129" w:rsidRPr="00AD2129" w:rsidRDefault="00AD2129" w:rsidP="00AD2129">
            <w:pPr>
              <w:pStyle w:val="BodyText"/>
              <w:tabs>
                <w:tab w:val="left" w:pos="3600"/>
              </w:tabs>
              <w:jc w:val="both"/>
              <w:rPr>
                <w:rFonts w:ascii="Arial" w:eastAsia="Arial" w:hAnsi="Arial" w:cs="Arial"/>
                <w:bCs/>
              </w:rPr>
            </w:pPr>
            <w:r w:rsidRPr="00AD2129">
              <w:rPr>
                <w:rFonts w:ascii="Arial" w:hAnsi="Arial" w:cs="Arial"/>
                <w:color w:val="000000"/>
              </w:rPr>
              <w:t>Iepirkuma priekšmets ir luksoforu komponenšu un to piederumu piegāde</w:t>
            </w:r>
            <w:r w:rsidRPr="00AD2129">
              <w:rPr>
                <w:rFonts w:ascii="Arial" w:eastAsia="Arial" w:hAnsi="Arial" w:cs="Arial"/>
                <w:bCs/>
              </w:rPr>
              <w:t>.</w:t>
            </w:r>
          </w:p>
          <w:p w14:paraId="03DF8CEE" w14:textId="77777777" w:rsidR="00AD2129" w:rsidRPr="00AD2129" w:rsidRDefault="00AD2129" w:rsidP="00AD2129">
            <w:pPr>
              <w:pStyle w:val="BodyText"/>
              <w:tabs>
                <w:tab w:val="left" w:pos="3600"/>
              </w:tabs>
              <w:spacing w:before="40" w:after="40"/>
              <w:ind w:left="720"/>
              <w:jc w:val="both"/>
              <w:rPr>
                <w:rFonts w:ascii="Arial" w:eastAsia="Arial" w:hAnsi="Arial" w:cs="Arial"/>
                <w:bCs/>
              </w:rPr>
            </w:pPr>
          </w:p>
        </w:tc>
      </w:tr>
      <w:tr w:rsidR="00BA4AFC" w:rsidRPr="0076745C" w14:paraId="142CD07A" w14:textId="77777777" w:rsidTr="00AD2129">
        <w:trPr>
          <w:trHeight w:val="305"/>
        </w:trPr>
        <w:tc>
          <w:tcPr>
            <w:tcW w:w="9524" w:type="dxa"/>
            <w:gridSpan w:val="2"/>
          </w:tcPr>
          <w:p w14:paraId="2FF63A71" w14:textId="222139FD" w:rsidR="00BA4AFC" w:rsidRPr="00AD2129" w:rsidRDefault="002F67B1" w:rsidP="00944E2E">
            <w:pPr>
              <w:pStyle w:val="ListParagraph"/>
              <w:numPr>
                <w:ilvl w:val="1"/>
                <w:numId w:val="4"/>
              </w:numPr>
              <w:rPr>
                <w:rFonts w:ascii="Arial" w:hAnsi="Arial" w:cs="Arial"/>
                <w:b/>
                <w:sz w:val="20"/>
                <w:szCs w:val="20"/>
              </w:rPr>
            </w:pPr>
            <w:r w:rsidRPr="00AD2129">
              <w:rPr>
                <w:rFonts w:ascii="Arial" w:hAnsi="Arial" w:cs="Arial"/>
                <w:b/>
                <w:sz w:val="20"/>
                <w:szCs w:val="20"/>
              </w:rPr>
              <w:t>CPV kods</w:t>
            </w:r>
          </w:p>
        </w:tc>
      </w:tr>
      <w:tr w:rsidR="00B53CFE" w:rsidRPr="00491907" w14:paraId="39D2B2F9" w14:textId="77777777" w:rsidTr="00AD2129">
        <w:tc>
          <w:tcPr>
            <w:tcW w:w="9524" w:type="dxa"/>
            <w:gridSpan w:val="2"/>
          </w:tcPr>
          <w:p w14:paraId="37F02CFD" w14:textId="77777777" w:rsidR="00AD2129" w:rsidRPr="00AD2129" w:rsidRDefault="00AD2129" w:rsidP="00AD2129">
            <w:pPr>
              <w:jc w:val="both"/>
              <w:rPr>
                <w:rFonts w:ascii="Arial" w:hAnsi="Arial" w:cs="Arial"/>
                <w:color w:val="000000"/>
                <w:sz w:val="20"/>
                <w:szCs w:val="20"/>
              </w:rPr>
            </w:pPr>
            <w:r w:rsidRPr="00AD2129">
              <w:rPr>
                <w:rFonts w:ascii="Arial" w:hAnsi="Arial" w:cs="Arial"/>
                <w:color w:val="4C4C4C"/>
                <w:sz w:val="20"/>
                <w:szCs w:val="20"/>
                <w:shd w:val="clear" w:color="auto" w:fill="FFFFFF"/>
              </w:rPr>
              <w:t xml:space="preserve">34996100-6 </w:t>
            </w:r>
            <w:r w:rsidRPr="00AD2129">
              <w:rPr>
                <w:rFonts w:ascii="Arial" w:hAnsi="Arial" w:cs="Arial"/>
                <w:color w:val="000000"/>
                <w:sz w:val="20"/>
                <w:szCs w:val="20"/>
              </w:rPr>
              <w:t xml:space="preserve">- </w:t>
            </w:r>
            <w:r w:rsidRPr="00AD2129">
              <w:rPr>
                <w:rFonts w:ascii="Arial" w:hAnsi="Arial" w:cs="Arial"/>
                <w:sz w:val="20"/>
                <w:szCs w:val="20"/>
              </w:rPr>
              <w:t>l</w:t>
            </w:r>
            <w:r w:rsidRPr="00AD2129">
              <w:rPr>
                <w:rFonts w:ascii="Arial" w:hAnsi="Arial" w:cs="Arial"/>
                <w:color w:val="4C4C4C"/>
                <w:sz w:val="20"/>
                <w:szCs w:val="20"/>
                <w:shd w:val="clear" w:color="auto" w:fill="FFFFFF"/>
              </w:rPr>
              <w:t>uksofori</w:t>
            </w:r>
          </w:p>
          <w:p w14:paraId="7C21DAC5" w14:textId="571CDFC4" w:rsidR="0076745C" w:rsidRPr="00AD2129" w:rsidRDefault="0076745C" w:rsidP="00F0677A">
            <w:pPr>
              <w:jc w:val="both"/>
              <w:rPr>
                <w:rFonts w:ascii="Arial" w:hAnsi="Arial" w:cs="Arial"/>
                <w:sz w:val="20"/>
                <w:szCs w:val="20"/>
              </w:rPr>
            </w:pPr>
          </w:p>
        </w:tc>
      </w:tr>
      <w:tr w:rsidR="008833B6" w:rsidRPr="0076745C" w14:paraId="1BD24C27" w14:textId="77777777" w:rsidTr="00AD2129">
        <w:trPr>
          <w:trHeight w:val="112"/>
        </w:trPr>
        <w:tc>
          <w:tcPr>
            <w:tcW w:w="9524" w:type="dxa"/>
            <w:gridSpan w:val="2"/>
          </w:tcPr>
          <w:p w14:paraId="60EA6930" w14:textId="456D7CB7" w:rsidR="008833B6" w:rsidRPr="00AD2129" w:rsidRDefault="00A12720" w:rsidP="002F67B1">
            <w:pPr>
              <w:pStyle w:val="ListParagraph"/>
              <w:numPr>
                <w:ilvl w:val="1"/>
                <w:numId w:val="4"/>
              </w:numPr>
              <w:tabs>
                <w:tab w:val="left" w:pos="0"/>
                <w:tab w:val="left" w:pos="601"/>
              </w:tabs>
              <w:suppressAutoHyphens/>
              <w:jc w:val="both"/>
              <w:rPr>
                <w:rFonts w:ascii="Arial" w:hAnsi="Arial" w:cs="Arial"/>
                <w:b/>
                <w:sz w:val="20"/>
                <w:szCs w:val="20"/>
              </w:rPr>
            </w:pPr>
            <w:r w:rsidRPr="00AD2129">
              <w:rPr>
                <w:rFonts w:ascii="Arial" w:hAnsi="Arial" w:cs="Arial"/>
                <w:b/>
                <w:sz w:val="20"/>
                <w:szCs w:val="20"/>
              </w:rPr>
              <w:t>L</w:t>
            </w:r>
            <w:r w:rsidR="008833B6" w:rsidRPr="00AD2129">
              <w:rPr>
                <w:rFonts w:ascii="Arial" w:hAnsi="Arial" w:cs="Arial"/>
                <w:b/>
                <w:sz w:val="20"/>
                <w:szCs w:val="20"/>
              </w:rPr>
              <w:t>īguma izpildes laiks un vieta</w:t>
            </w:r>
          </w:p>
        </w:tc>
      </w:tr>
      <w:tr w:rsidR="0076745C" w:rsidRPr="0076745C" w14:paraId="574537C2" w14:textId="77777777" w:rsidTr="00AD2129">
        <w:trPr>
          <w:trHeight w:val="112"/>
        </w:trPr>
        <w:tc>
          <w:tcPr>
            <w:tcW w:w="9524" w:type="dxa"/>
            <w:gridSpan w:val="2"/>
          </w:tcPr>
          <w:p w14:paraId="154B38C0" w14:textId="77777777" w:rsidR="00AD2129" w:rsidRPr="00AD2129" w:rsidRDefault="00AD2129" w:rsidP="00AD2129">
            <w:pPr>
              <w:pStyle w:val="ListParagraph"/>
              <w:numPr>
                <w:ilvl w:val="2"/>
                <w:numId w:val="4"/>
              </w:numPr>
              <w:suppressAutoHyphens/>
              <w:jc w:val="both"/>
              <w:rPr>
                <w:rFonts w:ascii="Arial" w:hAnsi="Arial" w:cs="Arial"/>
                <w:sz w:val="20"/>
                <w:szCs w:val="20"/>
              </w:rPr>
            </w:pPr>
            <w:r w:rsidRPr="00AD2129">
              <w:rPr>
                <w:rFonts w:ascii="Arial" w:hAnsi="Arial" w:cs="Arial"/>
                <w:color w:val="000000"/>
                <w:sz w:val="20"/>
                <w:szCs w:val="20"/>
              </w:rPr>
              <w:t>Līguma izpildes vieta</w:t>
            </w:r>
            <w:r w:rsidRPr="00AD2129">
              <w:rPr>
                <w:rFonts w:ascii="Arial" w:hAnsi="Arial" w:cs="Arial"/>
                <w:b/>
                <w:color w:val="000000"/>
                <w:sz w:val="20"/>
                <w:szCs w:val="20"/>
              </w:rPr>
              <w:t xml:space="preserve"> </w:t>
            </w:r>
            <w:r w:rsidRPr="00215F8A">
              <w:rPr>
                <w:rFonts w:ascii="Arial" w:hAnsi="Arial" w:cs="Arial"/>
                <w:color w:val="000000"/>
                <w:sz w:val="20"/>
                <w:szCs w:val="20"/>
              </w:rPr>
              <w:t>-</w:t>
            </w:r>
            <w:r w:rsidRPr="00AD2129">
              <w:rPr>
                <w:rFonts w:ascii="Arial" w:hAnsi="Arial" w:cs="Arial"/>
                <w:b/>
                <w:color w:val="000000"/>
                <w:sz w:val="20"/>
                <w:szCs w:val="20"/>
              </w:rPr>
              <w:t xml:space="preserve"> </w:t>
            </w:r>
            <w:r w:rsidRPr="00AD2129">
              <w:rPr>
                <w:rFonts w:ascii="Arial" w:hAnsi="Arial" w:cs="Arial"/>
                <w:sz w:val="20"/>
                <w:szCs w:val="20"/>
              </w:rPr>
              <w:t>Ezermalas iela 9b</w:t>
            </w:r>
            <w:r w:rsidRPr="00AD2129">
              <w:rPr>
                <w:rFonts w:ascii="Arial" w:hAnsi="Arial" w:cs="Arial"/>
                <w:bCs/>
                <w:sz w:val="20"/>
                <w:szCs w:val="20"/>
              </w:rPr>
              <w:t>, Liepāja</w:t>
            </w:r>
            <w:r w:rsidRPr="00AD2129">
              <w:rPr>
                <w:rFonts w:ascii="Arial" w:hAnsi="Arial" w:cs="Arial"/>
                <w:color w:val="000000"/>
                <w:sz w:val="20"/>
                <w:szCs w:val="20"/>
              </w:rPr>
              <w:t xml:space="preserve"> </w:t>
            </w:r>
          </w:p>
          <w:p w14:paraId="6B3BE4A5" w14:textId="61933FA3" w:rsidR="00221AA5" w:rsidRPr="00607766" w:rsidRDefault="00AD2129" w:rsidP="00AD2129">
            <w:pPr>
              <w:pStyle w:val="ListParagraph"/>
              <w:numPr>
                <w:ilvl w:val="2"/>
                <w:numId w:val="4"/>
              </w:numPr>
              <w:suppressAutoHyphens/>
              <w:jc w:val="both"/>
              <w:rPr>
                <w:rFonts w:ascii="Arial" w:hAnsi="Arial" w:cs="Arial"/>
                <w:sz w:val="20"/>
                <w:szCs w:val="20"/>
              </w:rPr>
            </w:pPr>
            <w:r w:rsidRPr="00AD2129">
              <w:rPr>
                <w:rFonts w:ascii="Arial" w:hAnsi="Arial" w:cs="Arial"/>
                <w:color w:val="000000"/>
                <w:sz w:val="20"/>
                <w:szCs w:val="20"/>
              </w:rPr>
              <w:t xml:space="preserve">Kopējais luksoforu komponenšu un to piederumu </w:t>
            </w:r>
            <w:r w:rsidRPr="00607766">
              <w:rPr>
                <w:rFonts w:ascii="Arial" w:hAnsi="Arial" w:cs="Arial"/>
                <w:color w:val="000000"/>
                <w:sz w:val="20"/>
                <w:szCs w:val="20"/>
              </w:rPr>
              <w:t xml:space="preserve">pasūtījumu veikšanas termiņš ir </w:t>
            </w:r>
            <w:r w:rsidR="00607766" w:rsidRPr="00607766">
              <w:rPr>
                <w:rFonts w:ascii="Arial" w:hAnsi="Arial" w:cs="Arial"/>
                <w:b/>
                <w:color w:val="000000"/>
                <w:sz w:val="20"/>
                <w:szCs w:val="20"/>
              </w:rPr>
              <w:t>12</w:t>
            </w:r>
            <w:r w:rsidRPr="00607766">
              <w:rPr>
                <w:rFonts w:ascii="Arial" w:hAnsi="Arial" w:cs="Arial"/>
                <w:b/>
                <w:color w:val="000000"/>
                <w:sz w:val="20"/>
                <w:szCs w:val="20"/>
              </w:rPr>
              <w:t xml:space="preserve"> (</w:t>
            </w:r>
            <w:r w:rsidR="00607766" w:rsidRPr="00607766">
              <w:rPr>
                <w:rFonts w:ascii="Arial" w:hAnsi="Arial" w:cs="Arial"/>
                <w:b/>
                <w:color w:val="000000"/>
                <w:sz w:val="20"/>
                <w:szCs w:val="20"/>
              </w:rPr>
              <w:t>divpadsmit</w:t>
            </w:r>
            <w:r w:rsidRPr="00607766">
              <w:rPr>
                <w:rFonts w:ascii="Arial" w:hAnsi="Arial" w:cs="Arial"/>
                <w:b/>
                <w:color w:val="000000"/>
                <w:sz w:val="20"/>
                <w:szCs w:val="20"/>
              </w:rPr>
              <w:t>)</w:t>
            </w:r>
            <w:r w:rsidRPr="00607766">
              <w:rPr>
                <w:rFonts w:ascii="Arial" w:hAnsi="Arial" w:cs="Arial"/>
                <w:color w:val="000000"/>
                <w:sz w:val="20"/>
                <w:szCs w:val="20"/>
              </w:rPr>
              <w:t xml:space="preserve"> mēneši pēc līguma noslēgšanas.</w:t>
            </w:r>
          </w:p>
          <w:p w14:paraId="2C15B172" w14:textId="438BDDBF" w:rsidR="00221AA5" w:rsidRPr="00AD2129" w:rsidRDefault="00221AA5" w:rsidP="00221AA5">
            <w:pPr>
              <w:pStyle w:val="ListParagraph"/>
              <w:suppressAutoHyphens/>
              <w:jc w:val="both"/>
              <w:rPr>
                <w:rFonts w:ascii="Arial" w:hAnsi="Arial" w:cs="Arial"/>
                <w:color w:val="000000"/>
                <w:sz w:val="20"/>
                <w:szCs w:val="20"/>
              </w:rPr>
            </w:pPr>
          </w:p>
        </w:tc>
      </w:tr>
      <w:tr w:rsidR="00AF5E28" w:rsidRPr="0076745C" w14:paraId="1902C5BB" w14:textId="77777777" w:rsidTr="00AD2129">
        <w:trPr>
          <w:trHeight w:val="375"/>
        </w:trPr>
        <w:tc>
          <w:tcPr>
            <w:tcW w:w="9524" w:type="dxa"/>
            <w:gridSpan w:val="2"/>
          </w:tcPr>
          <w:p w14:paraId="267CB399" w14:textId="62D35109" w:rsidR="00AF5E28" w:rsidRPr="00AD2129" w:rsidRDefault="00AF5E28" w:rsidP="002F67B1">
            <w:pPr>
              <w:pStyle w:val="ListParagraph"/>
              <w:numPr>
                <w:ilvl w:val="1"/>
                <w:numId w:val="4"/>
              </w:numPr>
              <w:rPr>
                <w:rFonts w:ascii="Arial" w:hAnsi="Arial" w:cs="Arial"/>
                <w:b/>
                <w:sz w:val="20"/>
                <w:szCs w:val="20"/>
              </w:rPr>
            </w:pPr>
            <w:r w:rsidRPr="00AD2129">
              <w:rPr>
                <w:rFonts w:ascii="Arial" w:hAnsi="Arial" w:cs="Arial"/>
                <w:b/>
                <w:sz w:val="20"/>
                <w:szCs w:val="20"/>
              </w:rPr>
              <w:t>Iepirkuma procedūra</w:t>
            </w:r>
          </w:p>
        </w:tc>
      </w:tr>
      <w:tr w:rsidR="00AF5E28" w:rsidRPr="0076745C" w14:paraId="38EF4C30" w14:textId="77777777" w:rsidTr="00AD2129">
        <w:tc>
          <w:tcPr>
            <w:tcW w:w="9524" w:type="dxa"/>
            <w:gridSpan w:val="2"/>
          </w:tcPr>
          <w:p w14:paraId="20E1C11D" w14:textId="38AF9037" w:rsidR="00AF5E28" w:rsidRPr="00755B85" w:rsidRDefault="00AF5E28" w:rsidP="00B75045">
            <w:pPr>
              <w:pStyle w:val="ListParagraph"/>
              <w:numPr>
                <w:ilvl w:val="2"/>
                <w:numId w:val="4"/>
              </w:numPr>
              <w:jc w:val="both"/>
              <w:rPr>
                <w:rFonts w:ascii="Arial" w:hAnsi="Arial" w:cs="Arial"/>
                <w:bCs/>
                <w:sz w:val="20"/>
                <w:szCs w:val="20"/>
              </w:rPr>
            </w:pPr>
            <w:r w:rsidRPr="00755B85">
              <w:rPr>
                <w:rFonts w:ascii="Arial" w:hAnsi="Arial" w:cs="Arial"/>
                <w:bCs/>
                <w:sz w:val="20"/>
                <w:szCs w:val="20"/>
              </w:rPr>
              <w:t>Iepirkuma procedūra tiek veikta atbilstoši Publisko iepirkumu likumam</w:t>
            </w:r>
            <w:r w:rsidRPr="00755B85">
              <w:rPr>
                <w:rStyle w:val="FootnoteReference"/>
                <w:rFonts w:ascii="Arial" w:hAnsi="Arial" w:cs="Arial"/>
                <w:bCs/>
                <w:sz w:val="20"/>
                <w:szCs w:val="20"/>
              </w:rPr>
              <w:footnoteReference w:id="1"/>
            </w:r>
            <w:r w:rsidR="00B75045" w:rsidRPr="00755B85">
              <w:t xml:space="preserve"> </w:t>
            </w:r>
            <w:r w:rsidR="00B75045" w:rsidRPr="00755B85">
              <w:rPr>
                <w:rFonts w:ascii="Arial" w:hAnsi="Arial" w:cs="Arial"/>
                <w:bCs/>
                <w:sz w:val="20"/>
                <w:szCs w:val="20"/>
              </w:rPr>
              <w:t>un Ministru kabineta 2017.gada 28.februāra noteikumiem Nr.107 “Iepirkumu procedūru un metu konkursu norises kārtība”</w:t>
            </w:r>
            <w:r w:rsidR="00B75045" w:rsidRPr="00755B85">
              <w:rPr>
                <w:rStyle w:val="FootnoteReference"/>
                <w:rFonts w:ascii="Arial" w:hAnsi="Arial" w:cs="Arial"/>
                <w:bCs/>
                <w:sz w:val="20"/>
                <w:szCs w:val="20"/>
              </w:rPr>
              <w:footnoteReference w:id="2"/>
            </w:r>
            <w:r w:rsidRPr="00755B85">
              <w:rPr>
                <w:rFonts w:ascii="Arial" w:hAnsi="Arial" w:cs="Arial"/>
                <w:bCs/>
                <w:sz w:val="20"/>
                <w:szCs w:val="20"/>
              </w:rPr>
              <w:t>. Iepirkuma procedūras veids ir atklāts konkurss.</w:t>
            </w:r>
          </w:p>
          <w:p w14:paraId="7616F140" w14:textId="4D8A7A39" w:rsidR="00AF5E28" w:rsidRPr="00755B85" w:rsidRDefault="00325EC5" w:rsidP="002F67B1">
            <w:pPr>
              <w:pStyle w:val="ListParagraph"/>
              <w:numPr>
                <w:ilvl w:val="2"/>
                <w:numId w:val="4"/>
              </w:numPr>
              <w:jc w:val="both"/>
              <w:rPr>
                <w:rFonts w:ascii="Arial" w:hAnsi="Arial" w:cs="Arial"/>
                <w:bCs/>
                <w:sz w:val="20"/>
                <w:szCs w:val="20"/>
              </w:rPr>
            </w:pPr>
            <w:r w:rsidRPr="00755B85">
              <w:rPr>
                <w:rFonts w:ascii="Arial" w:hAnsi="Arial" w:cs="Arial"/>
                <w:sz w:val="20"/>
                <w:szCs w:val="20"/>
              </w:rPr>
              <w:t xml:space="preserve">Pamatojums </w:t>
            </w:r>
            <w:r w:rsidR="00FC580B" w:rsidRPr="00755B85">
              <w:rPr>
                <w:rFonts w:ascii="Arial" w:hAnsi="Arial" w:cs="Arial"/>
                <w:sz w:val="20"/>
                <w:szCs w:val="20"/>
              </w:rPr>
              <w:t>līguma</w:t>
            </w:r>
            <w:r w:rsidRPr="00755B85">
              <w:rPr>
                <w:rFonts w:ascii="Arial" w:hAnsi="Arial" w:cs="Arial"/>
                <w:sz w:val="20"/>
                <w:szCs w:val="20"/>
              </w:rPr>
              <w:t xml:space="preserve"> slēgšanas tiesību piešķiršanai, nedalot iepirkumu daļās ir: </w:t>
            </w:r>
            <w:r w:rsidR="008833B6" w:rsidRPr="00755B85">
              <w:rPr>
                <w:rFonts w:ascii="Arial" w:hAnsi="Arial" w:cs="Arial"/>
                <w:bCs/>
                <w:sz w:val="20"/>
                <w:szCs w:val="20"/>
              </w:rPr>
              <w:t>viens pretendentu loks; vienots iepirkuma priekšmets</w:t>
            </w:r>
            <w:r w:rsidRPr="00755B85">
              <w:rPr>
                <w:rFonts w:ascii="Arial" w:hAnsi="Arial" w:cs="Arial"/>
                <w:sz w:val="20"/>
                <w:szCs w:val="20"/>
              </w:rPr>
              <w:t>.</w:t>
            </w:r>
          </w:p>
          <w:p w14:paraId="321A605B" w14:textId="7BD6AF7B" w:rsidR="00325EC5" w:rsidRPr="00755B85" w:rsidRDefault="00325EC5" w:rsidP="00325EC5">
            <w:pPr>
              <w:pStyle w:val="ListParagraph"/>
              <w:spacing w:after="32"/>
              <w:ind w:right="126"/>
              <w:jc w:val="both"/>
              <w:rPr>
                <w:rFonts w:ascii="Arial" w:hAnsi="Arial" w:cs="Arial"/>
                <w:sz w:val="20"/>
                <w:szCs w:val="20"/>
              </w:rPr>
            </w:pPr>
          </w:p>
        </w:tc>
      </w:tr>
      <w:tr w:rsidR="00AF5E28" w:rsidRPr="0076745C" w14:paraId="7F9E0DD7" w14:textId="77777777" w:rsidTr="00AD2129">
        <w:tc>
          <w:tcPr>
            <w:tcW w:w="9524" w:type="dxa"/>
            <w:gridSpan w:val="2"/>
          </w:tcPr>
          <w:p w14:paraId="4F4AB211" w14:textId="76B6B7D0" w:rsidR="00AF5E28" w:rsidRPr="00755B85" w:rsidRDefault="00AF5E28" w:rsidP="002F67B1">
            <w:pPr>
              <w:pStyle w:val="ListParagraph"/>
              <w:numPr>
                <w:ilvl w:val="1"/>
                <w:numId w:val="4"/>
              </w:numPr>
              <w:jc w:val="both"/>
              <w:rPr>
                <w:rFonts w:ascii="Arial" w:hAnsi="Arial" w:cs="Arial"/>
                <w:b/>
                <w:sz w:val="20"/>
                <w:szCs w:val="20"/>
              </w:rPr>
            </w:pPr>
            <w:r w:rsidRPr="00755B85">
              <w:rPr>
                <w:rFonts w:ascii="Arial" w:hAnsi="Arial" w:cs="Arial"/>
                <w:b/>
                <w:sz w:val="20"/>
                <w:szCs w:val="20"/>
              </w:rPr>
              <w:t>Kontaktpersona</w:t>
            </w:r>
          </w:p>
        </w:tc>
      </w:tr>
      <w:tr w:rsidR="00AF5E28" w:rsidRPr="0076745C" w14:paraId="1547FD64" w14:textId="77777777" w:rsidTr="00AD2129">
        <w:tc>
          <w:tcPr>
            <w:tcW w:w="9524" w:type="dxa"/>
            <w:gridSpan w:val="2"/>
          </w:tcPr>
          <w:p w14:paraId="7EE0C44B" w14:textId="433F09FF" w:rsidR="0037765C" w:rsidRPr="00755B85" w:rsidRDefault="00AF5E28" w:rsidP="00835F1F">
            <w:pPr>
              <w:jc w:val="both"/>
              <w:rPr>
                <w:rFonts w:ascii="Arial" w:hAnsi="Arial" w:cs="Arial"/>
                <w:bCs/>
                <w:sz w:val="20"/>
                <w:szCs w:val="20"/>
                <w:u w:val="single"/>
              </w:rPr>
            </w:pPr>
            <w:r w:rsidRPr="00755B85">
              <w:rPr>
                <w:rFonts w:ascii="Arial" w:hAnsi="Arial" w:cs="Arial"/>
                <w:bCs/>
                <w:sz w:val="20"/>
                <w:szCs w:val="20"/>
              </w:rPr>
              <w:t>Liepājas pilsētas pašvaldības administrācijas Publisko iepirkumu daļas</w:t>
            </w:r>
            <w:r w:rsidR="00B75045" w:rsidRPr="00755B85">
              <w:rPr>
                <w:rFonts w:ascii="Arial" w:hAnsi="Arial" w:cs="Arial"/>
                <w:bCs/>
                <w:sz w:val="20"/>
                <w:szCs w:val="20"/>
              </w:rPr>
              <w:t xml:space="preserve"> iepirkumu speciāliste</w:t>
            </w:r>
            <w:r w:rsidR="005D3470" w:rsidRPr="00755B85">
              <w:rPr>
                <w:rFonts w:ascii="Arial" w:hAnsi="Arial" w:cs="Arial"/>
                <w:bCs/>
                <w:sz w:val="20"/>
                <w:szCs w:val="20"/>
              </w:rPr>
              <w:t xml:space="preserve"> </w:t>
            </w:r>
            <w:r w:rsidR="00B75045" w:rsidRPr="00755B85">
              <w:rPr>
                <w:rFonts w:ascii="Arial" w:hAnsi="Arial" w:cs="Arial"/>
                <w:bCs/>
                <w:sz w:val="20"/>
                <w:szCs w:val="20"/>
              </w:rPr>
              <w:t>Anete Skujiņa</w:t>
            </w:r>
            <w:r w:rsidRPr="00755B85">
              <w:rPr>
                <w:rFonts w:ascii="Arial" w:hAnsi="Arial" w:cs="Arial"/>
                <w:bCs/>
                <w:sz w:val="20"/>
                <w:szCs w:val="20"/>
              </w:rPr>
              <w:t>, t.634</w:t>
            </w:r>
            <w:r w:rsidR="006C0A34" w:rsidRPr="00755B85">
              <w:rPr>
                <w:rFonts w:ascii="Arial" w:hAnsi="Arial" w:cs="Arial"/>
                <w:bCs/>
                <w:sz w:val="20"/>
                <w:szCs w:val="20"/>
              </w:rPr>
              <w:t>22336</w:t>
            </w:r>
            <w:r w:rsidRPr="00755B85">
              <w:rPr>
                <w:rFonts w:ascii="Arial" w:hAnsi="Arial" w:cs="Arial"/>
                <w:bCs/>
                <w:sz w:val="20"/>
                <w:szCs w:val="20"/>
              </w:rPr>
              <w:t xml:space="preserve">, </w:t>
            </w:r>
            <w:r w:rsidR="00B75045" w:rsidRPr="00755B85">
              <w:rPr>
                <w:rFonts w:ascii="Arial" w:hAnsi="Arial" w:cs="Arial"/>
                <w:bCs/>
                <w:sz w:val="20"/>
                <w:szCs w:val="20"/>
              </w:rPr>
              <w:t xml:space="preserve"> </w:t>
            </w:r>
            <w:r w:rsidRPr="00755B85">
              <w:rPr>
                <w:rFonts w:ascii="Arial" w:hAnsi="Arial" w:cs="Arial"/>
                <w:bCs/>
                <w:sz w:val="20"/>
                <w:szCs w:val="20"/>
              </w:rPr>
              <w:t xml:space="preserve">e-pasts: </w:t>
            </w:r>
            <w:hyperlink r:id="rId9" w:history="1">
              <w:r w:rsidR="002C5BEA" w:rsidRPr="00755B85">
                <w:rPr>
                  <w:rStyle w:val="Hyperlink"/>
                  <w:rFonts w:ascii="Arial" w:hAnsi="Arial" w:cs="Arial"/>
                  <w:bCs/>
                  <w:color w:val="auto"/>
                  <w:sz w:val="20"/>
                  <w:szCs w:val="20"/>
                </w:rPr>
                <w:t>iepirkumi@liepaja.lv</w:t>
              </w:r>
            </w:hyperlink>
            <w:r w:rsidRPr="00755B85">
              <w:rPr>
                <w:rFonts w:ascii="Arial" w:hAnsi="Arial" w:cs="Arial"/>
                <w:bCs/>
                <w:sz w:val="20"/>
                <w:szCs w:val="20"/>
                <w:u w:val="single"/>
              </w:rPr>
              <w:t>.</w:t>
            </w:r>
          </w:p>
          <w:p w14:paraId="28851A20" w14:textId="12E88FC9" w:rsidR="00C03363" w:rsidRPr="00755B85" w:rsidRDefault="00C03363" w:rsidP="0037765C">
            <w:pPr>
              <w:pStyle w:val="ListParagraph"/>
              <w:jc w:val="both"/>
              <w:rPr>
                <w:rFonts w:ascii="Arial" w:hAnsi="Arial" w:cs="Arial"/>
                <w:bCs/>
                <w:sz w:val="20"/>
                <w:szCs w:val="20"/>
              </w:rPr>
            </w:pPr>
          </w:p>
        </w:tc>
      </w:tr>
      <w:tr w:rsidR="00AF5E28" w:rsidRPr="0076745C" w14:paraId="31D2E25C" w14:textId="77777777" w:rsidTr="00AD2129">
        <w:tc>
          <w:tcPr>
            <w:tcW w:w="9524" w:type="dxa"/>
            <w:gridSpan w:val="2"/>
          </w:tcPr>
          <w:p w14:paraId="05D0AEE9" w14:textId="6A9FB6C0" w:rsidR="00AF5E28" w:rsidRPr="00755B85" w:rsidRDefault="00987638" w:rsidP="002F67B1">
            <w:pPr>
              <w:pStyle w:val="ListParagraph"/>
              <w:numPr>
                <w:ilvl w:val="1"/>
                <w:numId w:val="4"/>
              </w:numPr>
              <w:jc w:val="both"/>
              <w:rPr>
                <w:rFonts w:ascii="Arial" w:hAnsi="Arial" w:cs="Arial"/>
                <w:b/>
                <w:sz w:val="20"/>
                <w:szCs w:val="20"/>
              </w:rPr>
            </w:pPr>
            <w:r w:rsidRPr="00755B85">
              <w:rPr>
                <w:rFonts w:ascii="Arial" w:hAnsi="Arial" w:cs="Arial"/>
                <w:b/>
                <w:sz w:val="20"/>
                <w:szCs w:val="20"/>
              </w:rPr>
              <w:t>Piedāvājumu iesniegšanas vieta un laiks</w:t>
            </w:r>
          </w:p>
        </w:tc>
      </w:tr>
      <w:tr w:rsidR="00AF5E28" w:rsidRPr="0076745C" w14:paraId="1CBB3A3A" w14:textId="77777777" w:rsidTr="00AD2129">
        <w:tc>
          <w:tcPr>
            <w:tcW w:w="9524" w:type="dxa"/>
            <w:gridSpan w:val="2"/>
          </w:tcPr>
          <w:p w14:paraId="7A9D9501" w14:textId="7DAA4FDF" w:rsidR="00987638" w:rsidRPr="00755B85" w:rsidRDefault="00987638" w:rsidP="002F67B1">
            <w:pPr>
              <w:pStyle w:val="NoSpacing"/>
              <w:numPr>
                <w:ilvl w:val="2"/>
                <w:numId w:val="4"/>
              </w:numPr>
              <w:jc w:val="both"/>
              <w:rPr>
                <w:rFonts w:ascii="Arial" w:hAnsi="Arial" w:cs="Arial"/>
                <w:b/>
                <w:sz w:val="20"/>
                <w:szCs w:val="20"/>
              </w:rPr>
            </w:pPr>
            <w:r w:rsidRPr="00755B85">
              <w:rPr>
                <w:rFonts w:ascii="Arial" w:hAnsi="Arial" w:cs="Arial"/>
                <w:sz w:val="20"/>
                <w:szCs w:val="20"/>
              </w:rPr>
              <w:t>Piedāvājumi iesniedzami Elektronisko iepirkumu sistēmas (turpmāk tekstā – EIS) e-konkursu apakšsistēmā (</w:t>
            </w:r>
            <w:hyperlink r:id="rId10" w:history="1">
              <w:r w:rsidRPr="00755B85">
                <w:rPr>
                  <w:rStyle w:val="Hyperlink"/>
                  <w:rFonts w:ascii="Arial" w:hAnsi="Arial" w:cs="Arial"/>
                  <w:color w:val="auto"/>
                  <w:sz w:val="20"/>
                  <w:szCs w:val="20"/>
                </w:rPr>
                <w:t>https://www.eis.gov.lv/EKEIS/Supplier/</w:t>
              </w:r>
            </w:hyperlink>
            <w:r w:rsidRPr="00755B85">
              <w:rPr>
                <w:rFonts w:ascii="Arial" w:hAnsi="Arial" w:cs="Arial"/>
                <w:sz w:val="20"/>
                <w:szCs w:val="20"/>
              </w:rPr>
              <w:t>)</w:t>
            </w:r>
            <w:r w:rsidR="00755B85" w:rsidRPr="00755B85">
              <w:rPr>
                <w:rFonts w:ascii="Arial" w:hAnsi="Arial" w:cs="Arial"/>
                <w:b/>
                <w:sz w:val="20"/>
                <w:szCs w:val="20"/>
              </w:rPr>
              <w:t xml:space="preserve"> </w:t>
            </w:r>
            <w:r w:rsidR="00325EC5" w:rsidRPr="00755B85">
              <w:rPr>
                <w:rFonts w:ascii="Arial" w:hAnsi="Arial" w:cs="Arial"/>
                <w:b/>
                <w:sz w:val="20"/>
                <w:szCs w:val="20"/>
              </w:rPr>
              <w:t>līdz 201</w:t>
            </w:r>
            <w:r w:rsidR="006C0A34" w:rsidRPr="00755B85">
              <w:rPr>
                <w:rFonts w:ascii="Arial" w:hAnsi="Arial" w:cs="Arial"/>
                <w:b/>
                <w:sz w:val="20"/>
                <w:szCs w:val="20"/>
              </w:rPr>
              <w:t>9</w:t>
            </w:r>
            <w:r w:rsidRPr="00755B85">
              <w:rPr>
                <w:rFonts w:ascii="Arial" w:hAnsi="Arial" w:cs="Arial"/>
                <w:b/>
                <w:sz w:val="20"/>
                <w:szCs w:val="20"/>
              </w:rPr>
              <w:t xml:space="preserve">.gada </w:t>
            </w:r>
            <w:r w:rsidR="00FF347A" w:rsidRPr="00755B85">
              <w:rPr>
                <w:rFonts w:ascii="Arial" w:hAnsi="Arial" w:cs="Arial"/>
                <w:b/>
                <w:sz w:val="20"/>
                <w:szCs w:val="20"/>
              </w:rPr>
              <w:t>2</w:t>
            </w:r>
            <w:r w:rsidR="00B75045" w:rsidRPr="00755B85">
              <w:rPr>
                <w:rFonts w:ascii="Arial" w:hAnsi="Arial" w:cs="Arial"/>
                <w:b/>
                <w:sz w:val="20"/>
                <w:szCs w:val="20"/>
              </w:rPr>
              <w:t>8</w:t>
            </w:r>
            <w:r w:rsidRPr="00755B85">
              <w:rPr>
                <w:rFonts w:ascii="Arial" w:hAnsi="Arial" w:cs="Arial"/>
                <w:b/>
                <w:sz w:val="20"/>
                <w:szCs w:val="20"/>
              </w:rPr>
              <w:t>.</w:t>
            </w:r>
            <w:r w:rsidR="00B75045" w:rsidRPr="00755B85">
              <w:rPr>
                <w:rFonts w:ascii="Arial" w:hAnsi="Arial" w:cs="Arial"/>
                <w:b/>
                <w:sz w:val="20"/>
                <w:szCs w:val="20"/>
              </w:rPr>
              <w:t>augustam</w:t>
            </w:r>
            <w:r w:rsidRPr="00755B85">
              <w:rPr>
                <w:rFonts w:ascii="Arial" w:hAnsi="Arial" w:cs="Arial"/>
                <w:b/>
                <w:sz w:val="20"/>
                <w:szCs w:val="20"/>
              </w:rPr>
              <w:t xml:space="preserve"> plkst.14:00</w:t>
            </w:r>
            <w:r w:rsidRPr="00755B85">
              <w:rPr>
                <w:rFonts w:ascii="Arial" w:hAnsi="Arial" w:cs="Arial"/>
                <w:sz w:val="20"/>
                <w:szCs w:val="20"/>
              </w:rPr>
              <w:t>.</w:t>
            </w:r>
          </w:p>
          <w:p w14:paraId="72CE3615" w14:textId="3AA4D31A" w:rsidR="00987638" w:rsidRPr="00755B85" w:rsidRDefault="00987638" w:rsidP="002F67B1">
            <w:pPr>
              <w:pStyle w:val="NoSpacing"/>
              <w:numPr>
                <w:ilvl w:val="2"/>
                <w:numId w:val="4"/>
              </w:numPr>
              <w:jc w:val="both"/>
              <w:rPr>
                <w:rFonts w:ascii="Arial" w:hAnsi="Arial" w:cs="Arial"/>
                <w:b/>
                <w:sz w:val="20"/>
                <w:szCs w:val="20"/>
              </w:rPr>
            </w:pPr>
            <w:r w:rsidRPr="00755B85">
              <w:rPr>
                <w:rFonts w:ascii="Arial" w:hAnsi="Arial" w:cs="Arial"/>
                <w:sz w:val="20"/>
                <w:szCs w:val="20"/>
              </w:rPr>
              <w:t xml:space="preserve">Ievērojot Publisko iepirkumu likuma 39.panta pirmajā daļā noteikto, </w:t>
            </w:r>
            <w:r w:rsidRPr="00755B85">
              <w:rPr>
                <w:rFonts w:ascii="Arial" w:hAnsi="Arial" w:cs="Arial"/>
                <w:b/>
                <w:sz w:val="20"/>
                <w:szCs w:val="20"/>
                <w:u w:val="single"/>
              </w:rPr>
              <w:t>piedāvājumi ir iesniedzami tikai elektroniski</w:t>
            </w:r>
            <w:r w:rsidRPr="00755B85">
              <w:rPr>
                <w:rFonts w:ascii="Arial" w:hAnsi="Arial" w:cs="Arial"/>
                <w:b/>
                <w:sz w:val="20"/>
                <w:szCs w:val="20"/>
              </w:rPr>
              <w:t xml:space="preserve"> </w:t>
            </w:r>
            <w:r w:rsidRPr="00755B85">
              <w:rPr>
                <w:rFonts w:ascii="Arial" w:hAnsi="Arial" w:cs="Arial"/>
                <w:sz w:val="20"/>
                <w:szCs w:val="20"/>
              </w:rPr>
              <w:t>EIS e-konkursu apakšsistēmā.</w:t>
            </w:r>
            <w:r w:rsidRPr="00755B85">
              <w:rPr>
                <w:rFonts w:ascii="Arial" w:hAnsi="Arial" w:cs="Arial"/>
                <w:b/>
                <w:sz w:val="20"/>
                <w:szCs w:val="20"/>
              </w:rPr>
              <w:t xml:space="preserve"> </w:t>
            </w:r>
            <w:r w:rsidRPr="00755B85">
              <w:rPr>
                <w:rFonts w:ascii="Arial" w:hAnsi="Arial" w:cs="Arial"/>
                <w:sz w:val="20"/>
                <w:szCs w:val="20"/>
              </w:rPr>
              <w:t>Pēc noteiktā termiņa vai ārpus EIS e-konkursu apakšsistēmas iesniegtie piedāvājumi tiks atzīti par neatbilstošiem nolikuma prasībām un tiks atgriezti iesniedzējiem.</w:t>
            </w:r>
          </w:p>
          <w:p w14:paraId="12A199FF" w14:textId="288A87F4" w:rsidR="00987638" w:rsidRPr="00755B85" w:rsidRDefault="00987638" w:rsidP="002F67B1">
            <w:pPr>
              <w:pStyle w:val="NoSpacing"/>
              <w:numPr>
                <w:ilvl w:val="2"/>
                <w:numId w:val="4"/>
              </w:numPr>
              <w:jc w:val="both"/>
              <w:rPr>
                <w:rFonts w:ascii="Arial" w:eastAsiaTheme="minorHAnsi" w:hAnsi="Arial" w:cs="Arial"/>
                <w:b/>
                <w:sz w:val="20"/>
                <w:szCs w:val="20"/>
              </w:rPr>
            </w:pPr>
            <w:r w:rsidRPr="00755B85">
              <w:rPr>
                <w:rFonts w:ascii="Arial" w:hAnsi="Arial" w:cs="Arial"/>
                <w:sz w:val="20"/>
                <w:szCs w:val="20"/>
              </w:rPr>
              <w:t xml:space="preserve">Piedāvājumu noformē atbilstoši </w:t>
            </w:r>
            <w:r w:rsidR="001D554E" w:rsidRPr="00755B85">
              <w:rPr>
                <w:rFonts w:ascii="Arial" w:hAnsi="Arial" w:cs="Arial"/>
                <w:sz w:val="20"/>
                <w:szCs w:val="20"/>
              </w:rPr>
              <w:t xml:space="preserve">nolikuma </w:t>
            </w:r>
            <w:r w:rsidR="00D12E3E" w:rsidRPr="00755B85">
              <w:rPr>
                <w:rFonts w:ascii="Arial" w:hAnsi="Arial" w:cs="Arial"/>
                <w:sz w:val="20"/>
                <w:szCs w:val="20"/>
              </w:rPr>
              <w:t>5</w:t>
            </w:r>
            <w:r w:rsidRPr="00755B85">
              <w:rPr>
                <w:rFonts w:ascii="Arial" w:hAnsi="Arial" w:cs="Arial"/>
                <w:sz w:val="20"/>
                <w:szCs w:val="20"/>
              </w:rPr>
              <w:t>.pielikuma “Prasības piedāvājum</w:t>
            </w:r>
            <w:r w:rsidR="002C5BEA" w:rsidRPr="00755B85">
              <w:rPr>
                <w:rFonts w:ascii="Arial" w:hAnsi="Arial" w:cs="Arial"/>
                <w:sz w:val="20"/>
                <w:szCs w:val="20"/>
              </w:rPr>
              <w:t>a</w:t>
            </w:r>
            <w:r w:rsidRPr="00755B85">
              <w:rPr>
                <w:rFonts w:ascii="Arial" w:hAnsi="Arial" w:cs="Arial"/>
                <w:sz w:val="20"/>
                <w:szCs w:val="20"/>
              </w:rPr>
              <w:t xml:space="preserve"> noformēšanai</w:t>
            </w:r>
            <w:r w:rsidR="00DC1C16" w:rsidRPr="00755B85">
              <w:rPr>
                <w:rFonts w:ascii="Arial" w:hAnsi="Arial" w:cs="Arial"/>
                <w:sz w:val="20"/>
                <w:szCs w:val="20"/>
              </w:rPr>
              <w:t xml:space="preserve"> un iesniegšanai</w:t>
            </w:r>
            <w:r w:rsidRPr="00755B85">
              <w:rPr>
                <w:rFonts w:ascii="Arial" w:hAnsi="Arial" w:cs="Arial"/>
                <w:sz w:val="20"/>
                <w:szCs w:val="20"/>
              </w:rPr>
              <w:t>” noteikumiem.</w:t>
            </w:r>
          </w:p>
          <w:p w14:paraId="078BE41F" w14:textId="0FD76CE2" w:rsidR="00C03363" w:rsidRPr="00755B85" w:rsidRDefault="00C03363" w:rsidP="00221AA5">
            <w:pPr>
              <w:pStyle w:val="NoSpacing"/>
              <w:ind w:left="720"/>
              <w:jc w:val="both"/>
              <w:rPr>
                <w:rFonts w:ascii="Arial" w:eastAsiaTheme="minorHAnsi" w:hAnsi="Arial" w:cs="Arial"/>
                <w:b/>
                <w:sz w:val="20"/>
                <w:szCs w:val="20"/>
              </w:rPr>
            </w:pPr>
          </w:p>
        </w:tc>
      </w:tr>
      <w:tr w:rsidR="00AF5E28" w:rsidRPr="0076745C" w14:paraId="1D7E2A8A" w14:textId="77777777" w:rsidTr="00AD2129">
        <w:tc>
          <w:tcPr>
            <w:tcW w:w="9524" w:type="dxa"/>
            <w:gridSpan w:val="2"/>
          </w:tcPr>
          <w:p w14:paraId="7F87F2E5" w14:textId="3596A229" w:rsidR="00AF5E28" w:rsidRPr="0076745C" w:rsidRDefault="00AF5E28" w:rsidP="002F67B1">
            <w:pPr>
              <w:pStyle w:val="ListParagraph"/>
              <w:numPr>
                <w:ilvl w:val="1"/>
                <w:numId w:val="4"/>
              </w:numPr>
              <w:jc w:val="both"/>
              <w:rPr>
                <w:rFonts w:ascii="Arial" w:hAnsi="Arial" w:cs="Arial"/>
                <w:b/>
                <w:sz w:val="20"/>
                <w:szCs w:val="20"/>
              </w:rPr>
            </w:pPr>
            <w:r w:rsidRPr="0076745C">
              <w:rPr>
                <w:rFonts w:ascii="Arial" w:hAnsi="Arial" w:cs="Arial"/>
                <w:b/>
                <w:sz w:val="20"/>
                <w:szCs w:val="20"/>
              </w:rPr>
              <w:t>Piedāvājumu atvēršanas vieta un laiks</w:t>
            </w:r>
          </w:p>
        </w:tc>
      </w:tr>
      <w:tr w:rsidR="00AF5E28" w:rsidRPr="0076745C" w14:paraId="2EC4A2BC" w14:textId="77777777" w:rsidTr="00AD2129">
        <w:trPr>
          <w:trHeight w:val="567"/>
        </w:trPr>
        <w:tc>
          <w:tcPr>
            <w:tcW w:w="9524" w:type="dxa"/>
            <w:gridSpan w:val="2"/>
          </w:tcPr>
          <w:p w14:paraId="4218A79F" w14:textId="64A26FE7" w:rsidR="00987638" w:rsidRPr="0076745C" w:rsidRDefault="00461443" w:rsidP="002F67B1">
            <w:pPr>
              <w:pStyle w:val="NoSpacing"/>
              <w:numPr>
                <w:ilvl w:val="2"/>
                <w:numId w:val="4"/>
              </w:numPr>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46E35288" w14:textId="381E38B1" w:rsidR="00987638" w:rsidRPr="0076745C" w:rsidRDefault="00461443" w:rsidP="002F67B1">
            <w:pPr>
              <w:pStyle w:val="NoSpacing"/>
              <w:numPr>
                <w:ilvl w:val="2"/>
                <w:numId w:val="4"/>
              </w:numPr>
              <w:jc w:val="both"/>
              <w:rPr>
                <w:rFonts w:ascii="Arial" w:hAnsi="Arial" w:cs="Arial"/>
                <w:sz w:val="20"/>
                <w:szCs w:val="20"/>
              </w:rPr>
            </w:pPr>
            <w:r w:rsidRPr="00AE02FB">
              <w:rPr>
                <w:rFonts w:ascii="Arial" w:hAnsi="Arial" w:cs="Arial"/>
                <w:sz w:val="20"/>
                <w:szCs w:val="20"/>
              </w:rPr>
              <w:lastRenderedPageBreak/>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19E20818" w14:textId="09FD45CA" w:rsidR="00987638" w:rsidRPr="0076745C" w:rsidRDefault="00461443" w:rsidP="002F67B1">
            <w:pPr>
              <w:pStyle w:val="NoSpacing"/>
              <w:numPr>
                <w:ilvl w:val="2"/>
                <w:numId w:val="4"/>
              </w:numPr>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0F5D4EA6" w14:textId="22715FAD" w:rsidR="00987638" w:rsidRPr="0076745C" w:rsidRDefault="00461443" w:rsidP="002F67B1">
            <w:pPr>
              <w:pStyle w:val="NoSpacing"/>
              <w:numPr>
                <w:ilvl w:val="2"/>
                <w:numId w:val="4"/>
              </w:numPr>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39BBF50D" w14:textId="17F7AB4D" w:rsidR="00AF5A48" w:rsidRPr="00461443" w:rsidRDefault="00461443" w:rsidP="002F67B1">
            <w:pPr>
              <w:pStyle w:val="NoSpacing"/>
              <w:numPr>
                <w:ilvl w:val="2"/>
                <w:numId w:val="4"/>
              </w:numPr>
              <w:jc w:val="both"/>
              <w:rPr>
                <w:rFonts w:ascii="Arial" w:eastAsia="Helvetica"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137376FA" w14:textId="2D6804CD" w:rsidR="00461443" w:rsidRPr="0076745C" w:rsidRDefault="00461443" w:rsidP="002F67B1">
            <w:pPr>
              <w:pStyle w:val="NoSpacing"/>
              <w:numPr>
                <w:ilvl w:val="2"/>
                <w:numId w:val="4"/>
              </w:numPr>
              <w:jc w:val="both"/>
              <w:rPr>
                <w:rFonts w:ascii="Arial" w:eastAsia="Helvetica" w:hAnsi="Arial" w:cs="Arial"/>
                <w:sz w:val="20"/>
                <w:szCs w:val="20"/>
              </w:rPr>
            </w:pPr>
            <w:r w:rsidRPr="00AE02FB">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FootnoteReference"/>
                <w:rFonts w:ascii="Arial" w:eastAsia="Helvetica" w:hAnsi="Arial" w:cs="Arial"/>
                <w:sz w:val="20"/>
                <w:szCs w:val="20"/>
              </w:rPr>
              <w:footnoteReference w:id="3"/>
            </w:r>
            <w:r w:rsidRPr="00AE02FB">
              <w:rPr>
                <w:rFonts w:ascii="Arial" w:eastAsia="Helvetica" w:hAnsi="Arial" w:cs="Arial"/>
                <w:sz w:val="20"/>
                <w:szCs w:val="20"/>
              </w:rPr>
              <w:t xml:space="preserve"> 14.punktā noteiktajā kārtībā.</w:t>
            </w:r>
          </w:p>
          <w:p w14:paraId="6F2B0242" w14:textId="77777777" w:rsidR="00987638" w:rsidRDefault="00987638" w:rsidP="00987638">
            <w:pPr>
              <w:pStyle w:val="NoSpacing"/>
              <w:ind w:left="720"/>
              <w:jc w:val="both"/>
              <w:rPr>
                <w:rFonts w:ascii="Arial" w:eastAsia="Helvetica" w:hAnsi="Arial" w:cs="Arial"/>
                <w:sz w:val="20"/>
                <w:szCs w:val="20"/>
              </w:rPr>
            </w:pPr>
          </w:p>
          <w:p w14:paraId="0D486E85" w14:textId="71CA0B93" w:rsidR="00C03363" w:rsidRPr="0076745C" w:rsidRDefault="00C03363" w:rsidP="00987638">
            <w:pPr>
              <w:pStyle w:val="NoSpacing"/>
              <w:ind w:left="720"/>
              <w:jc w:val="both"/>
              <w:rPr>
                <w:rFonts w:ascii="Arial" w:eastAsia="Helvetica" w:hAnsi="Arial" w:cs="Arial"/>
                <w:sz w:val="20"/>
                <w:szCs w:val="20"/>
              </w:rPr>
            </w:pPr>
          </w:p>
        </w:tc>
      </w:tr>
      <w:tr w:rsidR="00AF5E28" w:rsidRPr="0076745C" w14:paraId="4DDDFE4C" w14:textId="77777777" w:rsidTr="00AD2129">
        <w:tc>
          <w:tcPr>
            <w:tcW w:w="9524" w:type="dxa"/>
            <w:gridSpan w:val="2"/>
          </w:tcPr>
          <w:p w14:paraId="22DFD742" w14:textId="77777777" w:rsidR="00AD2129" w:rsidRPr="00607766" w:rsidRDefault="00AD2129" w:rsidP="00AD2129">
            <w:pPr>
              <w:jc w:val="both"/>
              <w:rPr>
                <w:rFonts w:ascii="Arial" w:hAnsi="Arial" w:cs="Arial"/>
                <w:b/>
                <w:sz w:val="20"/>
                <w:szCs w:val="20"/>
              </w:rPr>
            </w:pPr>
            <w:r w:rsidRPr="00607766">
              <w:rPr>
                <w:rFonts w:ascii="Arial" w:hAnsi="Arial" w:cs="Arial"/>
                <w:b/>
                <w:sz w:val="20"/>
                <w:szCs w:val="20"/>
              </w:rPr>
              <w:lastRenderedPageBreak/>
              <w:t>1.9.  Pretendenta piedāvājuma nodrošinājums</w:t>
            </w:r>
          </w:p>
          <w:p w14:paraId="0051C424" w14:textId="36801E40" w:rsidR="00AD2129" w:rsidRPr="00607766" w:rsidRDefault="00AD2129" w:rsidP="00755B85">
            <w:pPr>
              <w:pStyle w:val="Title"/>
              <w:numPr>
                <w:ilvl w:val="2"/>
                <w:numId w:val="23"/>
              </w:numPr>
              <w:tabs>
                <w:tab w:val="left" w:pos="313"/>
              </w:tabs>
              <w:jc w:val="both"/>
              <w:rPr>
                <w:rFonts w:ascii="Arial" w:eastAsia="Helvetica" w:hAnsi="Arial" w:cs="Arial"/>
                <w:b w:val="0"/>
                <w:sz w:val="20"/>
                <w:u w:val="none"/>
              </w:rPr>
            </w:pPr>
            <w:r w:rsidRPr="00607766">
              <w:rPr>
                <w:rFonts w:ascii="Arial" w:eastAsia="Helvetica" w:hAnsi="Arial" w:cs="Arial"/>
                <w:b w:val="0"/>
                <w:sz w:val="20"/>
                <w:u w:val="none"/>
              </w:rPr>
              <w:t xml:space="preserve">Piedāvājuma nodrošinājums ir noteikts </w:t>
            </w:r>
            <w:r w:rsidR="00607766" w:rsidRPr="00607766">
              <w:rPr>
                <w:rFonts w:ascii="Arial" w:eastAsia="Helvetica" w:hAnsi="Arial" w:cs="Arial"/>
                <w:sz w:val="20"/>
                <w:u w:val="none"/>
              </w:rPr>
              <w:t>500</w:t>
            </w:r>
            <w:r w:rsidRPr="00607766">
              <w:rPr>
                <w:rFonts w:ascii="Arial" w:eastAsia="Helvetica" w:hAnsi="Arial" w:cs="Arial"/>
                <w:sz w:val="20"/>
                <w:u w:val="none"/>
              </w:rPr>
              <w:t>,00 EUR</w:t>
            </w:r>
            <w:r w:rsidRPr="00607766">
              <w:rPr>
                <w:rFonts w:ascii="Arial" w:eastAsia="Helvetica" w:hAnsi="Arial" w:cs="Arial"/>
                <w:b w:val="0"/>
                <w:sz w:val="20"/>
                <w:u w:val="none"/>
              </w:rPr>
              <w:t xml:space="preserve"> (</w:t>
            </w:r>
            <w:r w:rsidR="00607766" w:rsidRPr="00607766">
              <w:rPr>
                <w:rFonts w:ascii="Arial" w:eastAsia="Helvetica" w:hAnsi="Arial" w:cs="Arial"/>
                <w:b w:val="0"/>
                <w:i/>
                <w:sz w:val="20"/>
                <w:u w:val="none"/>
              </w:rPr>
              <w:t>pieci simti</w:t>
            </w:r>
            <w:r w:rsidRPr="00607766">
              <w:rPr>
                <w:rFonts w:ascii="Arial" w:eastAsia="Helvetica" w:hAnsi="Arial" w:cs="Arial"/>
                <w:b w:val="0"/>
                <w:i/>
                <w:sz w:val="20"/>
                <w:u w:val="none"/>
              </w:rPr>
              <w:t xml:space="preserve"> euro</w:t>
            </w:r>
            <w:r w:rsidRPr="00607766">
              <w:rPr>
                <w:rFonts w:ascii="Arial" w:eastAsia="Helvetica" w:hAnsi="Arial" w:cs="Arial"/>
                <w:b w:val="0"/>
                <w:sz w:val="20"/>
                <w:u w:val="none"/>
              </w:rPr>
              <w:t xml:space="preserve">) apmērā un minimālais termiņš </w:t>
            </w:r>
            <w:r w:rsidRPr="00607766">
              <w:rPr>
                <w:rFonts w:ascii="Arial" w:eastAsia="Helvetica" w:hAnsi="Arial" w:cs="Arial"/>
                <w:sz w:val="20"/>
                <w:u w:val="none"/>
              </w:rPr>
              <w:t>4 (</w:t>
            </w:r>
            <w:r w:rsidRPr="00607766">
              <w:rPr>
                <w:rFonts w:ascii="Arial" w:eastAsia="Helvetica" w:hAnsi="Arial" w:cs="Arial"/>
                <w:i/>
                <w:sz w:val="20"/>
                <w:u w:val="none"/>
              </w:rPr>
              <w:t>četri</w:t>
            </w:r>
            <w:r w:rsidRPr="00607766">
              <w:rPr>
                <w:rFonts w:ascii="Arial" w:eastAsia="Helvetica" w:hAnsi="Arial" w:cs="Arial"/>
                <w:sz w:val="20"/>
                <w:u w:val="none"/>
              </w:rPr>
              <w:t>) mēneši</w:t>
            </w:r>
            <w:r w:rsidRPr="00607766">
              <w:rPr>
                <w:rFonts w:ascii="Arial" w:eastAsia="Helvetica" w:hAnsi="Arial" w:cs="Arial"/>
                <w:b w:val="0"/>
                <w:sz w:val="20"/>
                <w:u w:val="none"/>
              </w:rPr>
              <w:t xml:space="preserve"> no piedāvājuma atvēršanas dienas. </w:t>
            </w:r>
          </w:p>
          <w:p w14:paraId="5BDE3F4A" w14:textId="77777777" w:rsidR="00AD2129" w:rsidRPr="00607766" w:rsidRDefault="00AD2129" w:rsidP="00755B85">
            <w:pPr>
              <w:pStyle w:val="Title"/>
              <w:numPr>
                <w:ilvl w:val="2"/>
                <w:numId w:val="23"/>
              </w:numPr>
              <w:tabs>
                <w:tab w:val="left" w:pos="313"/>
              </w:tabs>
              <w:jc w:val="both"/>
              <w:rPr>
                <w:rFonts w:ascii="Arial" w:eastAsia="Helvetica" w:hAnsi="Arial" w:cs="Arial"/>
                <w:b w:val="0"/>
                <w:sz w:val="20"/>
                <w:u w:val="none"/>
              </w:rPr>
            </w:pPr>
            <w:r w:rsidRPr="00607766">
              <w:rPr>
                <w:rFonts w:ascii="Arial" w:eastAsia="Helvetica" w:hAnsi="Arial" w:cs="Arial"/>
                <w:b w:val="0"/>
                <w:sz w:val="20"/>
                <w:u w:val="none"/>
              </w:rPr>
              <w:t xml:space="preserve">Piedāvājuma nodrošinājums ir noteiktās naudas </w:t>
            </w:r>
            <w:r w:rsidRPr="00607766">
              <w:rPr>
                <w:rFonts w:ascii="Arial" w:eastAsia="Helvetica" w:hAnsi="Arial" w:cs="Arial"/>
                <w:b w:val="0"/>
                <w:i/>
                <w:sz w:val="20"/>
              </w:rPr>
              <w:t>summas iemaksa pasūtītāja norādītajā kontā, bankas garantija vai apdrošināšana</w:t>
            </w:r>
            <w:r w:rsidRPr="00607766">
              <w:rPr>
                <w:rFonts w:ascii="Arial" w:eastAsia="Helvetica" w:hAnsi="Arial" w:cs="Arial"/>
                <w:b w:val="0"/>
                <w:sz w:val="20"/>
                <w:u w:val="none"/>
              </w:rPr>
              <w:t xml:space="preserve"> par noteikto naudas summu, kuru pretendents kopā ar piedāvājumu iesniedz kā nodrošinājumu piedāvājuma spēkā esamībai.</w:t>
            </w:r>
          </w:p>
          <w:p w14:paraId="782EEC26" w14:textId="4212CFB7" w:rsidR="00AD2129" w:rsidRPr="00607766" w:rsidRDefault="00AD2129" w:rsidP="00755B85">
            <w:pPr>
              <w:pStyle w:val="Title"/>
              <w:numPr>
                <w:ilvl w:val="2"/>
                <w:numId w:val="23"/>
              </w:numPr>
              <w:tabs>
                <w:tab w:val="left" w:pos="313"/>
              </w:tabs>
              <w:jc w:val="both"/>
              <w:rPr>
                <w:rFonts w:ascii="Arial" w:eastAsia="Helvetica" w:hAnsi="Arial" w:cs="Arial"/>
                <w:b w:val="0"/>
                <w:sz w:val="20"/>
                <w:u w:val="none"/>
              </w:rPr>
            </w:pPr>
            <w:r w:rsidRPr="00607766">
              <w:rPr>
                <w:rFonts w:ascii="Arial" w:eastAsia="Helvetica" w:hAnsi="Arial" w:cs="Arial"/>
                <w:b w:val="0"/>
                <w:sz w:val="20"/>
                <w:u w:val="none"/>
              </w:rPr>
              <w:t xml:space="preserve">Piedāvājuma nodrošinājums atbilst nolikuma </w:t>
            </w:r>
            <w:r w:rsidR="00215F8A">
              <w:rPr>
                <w:rFonts w:ascii="Arial" w:eastAsia="Helvetica" w:hAnsi="Arial" w:cs="Arial"/>
                <w:b w:val="0"/>
                <w:sz w:val="20"/>
                <w:u w:val="none"/>
              </w:rPr>
              <w:t>9</w:t>
            </w:r>
            <w:r w:rsidRPr="00607766">
              <w:rPr>
                <w:rFonts w:ascii="Arial" w:eastAsia="Helvetica" w:hAnsi="Arial" w:cs="Arial"/>
                <w:b w:val="0"/>
                <w:sz w:val="20"/>
                <w:u w:val="none"/>
              </w:rPr>
              <w:t>.pielikumā “</w:t>
            </w:r>
            <w:r w:rsidRPr="00607766">
              <w:rPr>
                <w:rFonts w:ascii="Arial" w:hAnsi="Arial" w:cs="Arial"/>
                <w:b w:val="0"/>
                <w:sz w:val="20"/>
                <w:u w:val="none"/>
              </w:rPr>
              <w:t>Piedāvājuma nodrošinājuma noteikumi</w:t>
            </w:r>
            <w:r w:rsidRPr="00607766">
              <w:rPr>
                <w:rFonts w:ascii="Arial" w:eastAsia="Helvetica" w:hAnsi="Arial" w:cs="Arial"/>
                <w:b w:val="0"/>
                <w:sz w:val="20"/>
                <w:u w:val="none"/>
              </w:rPr>
              <w:t>” ietvertajiem nosacījumiem</w:t>
            </w:r>
            <w:r w:rsidRPr="00607766">
              <w:rPr>
                <w:rFonts w:ascii="Arial" w:hAnsi="Arial" w:cs="Arial"/>
                <w:b w:val="0"/>
                <w:bCs/>
                <w:sz w:val="20"/>
                <w:u w:val="none"/>
              </w:rPr>
              <w:t xml:space="preserve">. </w:t>
            </w:r>
          </w:p>
          <w:p w14:paraId="48A3C589" w14:textId="603BD940" w:rsidR="00AF5E28" w:rsidRPr="0076745C" w:rsidRDefault="00AF5E28" w:rsidP="00FC5E56">
            <w:pPr>
              <w:jc w:val="both"/>
              <w:rPr>
                <w:rFonts w:ascii="Arial" w:hAnsi="Arial" w:cs="Arial"/>
                <w:b/>
                <w:sz w:val="20"/>
                <w:szCs w:val="20"/>
              </w:rPr>
            </w:pPr>
          </w:p>
        </w:tc>
      </w:tr>
      <w:tr w:rsidR="00AD2129" w:rsidRPr="0076745C" w14:paraId="6CF60771" w14:textId="77777777" w:rsidTr="00AD2129">
        <w:tc>
          <w:tcPr>
            <w:tcW w:w="9524" w:type="dxa"/>
            <w:gridSpan w:val="2"/>
          </w:tcPr>
          <w:p w14:paraId="4792FCB8" w14:textId="730A5705" w:rsidR="00AD2129" w:rsidRDefault="00AD2129" w:rsidP="00FC5E56">
            <w:pPr>
              <w:jc w:val="both"/>
              <w:rPr>
                <w:rFonts w:ascii="Arial" w:hAnsi="Arial" w:cs="Arial"/>
                <w:b/>
                <w:sz w:val="20"/>
                <w:szCs w:val="20"/>
              </w:rPr>
            </w:pPr>
            <w:r>
              <w:rPr>
                <w:rFonts w:ascii="Arial" w:hAnsi="Arial" w:cs="Arial"/>
                <w:b/>
                <w:sz w:val="20"/>
                <w:szCs w:val="20"/>
              </w:rPr>
              <w:t>1.10</w:t>
            </w:r>
            <w:r w:rsidRPr="0076745C">
              <w:rPr>
                <w:rFonts w:ascii="Arial" w:hAnsi="Arial" w:cs="Arial"/>
                <w:b/>
                <w:sz w:val="20"/>
                <w:szCs w:val="20"/>
              </w:rPr>
              <w:t>. Iepirkuma procedūras dokumenti</w:t>
            </w:r>
          </w:p>
        </w:tc>
      </w:tr>
      <w:tr w:rsidR="00AF5E28" w:rsidRPr="0076745C" w14:paraId="4AA7619F" w14:textId="77777777" w:rsidTr="00AD2129">
        <w:tc>
          <w:tcPr>
            <w:tcW w:w="9524" w:type="dxa"/>
            <w:gridSpan w:val="2"/>
          </w:tcPr>
          <w:p w14:paraId="3AD6BD84" w14:textId="567082D2" w:rsidR="00755B85" w:rsidRPr="00755B85" w:rsidRDefault="00755B85" w:rsidP="00755B85">
            <w:pPr>
              <w:pStyle w:val="ListParagraph"/>
              <w:numPr>
                <w:ilvl w:val="2"/>
                <w:numId w:val="19"/>
              </w:numPr>
              <w:rPr>
                <w:rFonts w:ascii="Arial" w:hAnsi="Arial" w:cs="Arial"/>
                <w:sz w:val="20"/>
                <w:szCs w:val="20"/>
              </w:rPr>
            </w:pPr>
            <w:r w:rsidRPr="00755B85">
              <w:rPr>
                <w:rFonts w:ascii="Arial" w:hAnsi="Arial" w:cs="Arial"/>
                <w:sz w:val="20"/>
                <w:szCs w:val="20"/>
              </w:rPr>
              <w:t xml:space="preserve">Nolikumam ar pielikumiem ir nodrošināta tieša un brīva elektroniskā pieeja Elektronisko iepirkumu sistēmā pasūtītāja pircēja profilā </w:t>
            </w:r>
            <w:hyperlink r:id="rId11" w:history="1">
              <w:r w:rsidRPr="00F61854">
                <w:rPr>
                  <w:rStyle w:val="Hyperlink"/>
                  <w:rFonts w:ascii="Arial" w:hAnsi="Arial" w:cs="Arial"/>
                  <w:sz w:val="20"/>
                  <w:szCs w:val="20"/>
                </w:rPr>
                <w:t>https://www.eis.gov.lv/EKEIS/Supplier/Organizer/1350</w:t>
              </w:r>
            </w:hyperlink>
            <w:r>
              <w:rPr>
                <w:rFonts w:ascii="Arial" w:hAnsi="Arial" w:cs="Arial"/>
                <w:sz w:val="20"/>
                <w:szCs w:val="20"/>
              </w:rPr>
              <w:t xml:space="preserve"> </w:t>
            </w:r>
            <w:r w:rsidRPr="00755B85">
              <w:rPr>
                <w:rFonts w:ascii="Arial" w:hAnsi="Arial" w:cs="Arial"/>
                <w:sz w:val="20"/>
                <w:szCs w:val="20"/>
              </w:rPr>
              <w:t>un Liepājas pilsētas pašvaldības mājas lapā www.liepaja.lv, sadaļā “Iepirkumi” (</w:t>
            </w:r>
            <w:hyperlink r:id="rId12" w:history="1">
              <w:r w:rsidRPr="00F61854">
                <w:rPr>
                  <w:rStyle w:val="Hyperlink"/>
                  <w:rFonts w:ascii="Arial" w:hAnsi="Arial" w:cs="Arial"/>
                  <w:sz w:val="20"/>
                  <w:szCs w:val="20"/>
                </w:rPr>
                <w:t>https://www.liepaja.lv/iepirkumi-un-izsoles/iepirkumi/</w:t>
              </w:r>
            </w:hyperlink>
            <w:r>
              <w:rPr>
                <w:rFonts w:ascii="Arial" w:hAnsi="Arial" w:cs="Arial"/>
                <w:sz w:val="20"/>
                <w:szCs w:val="20"/>
              </w:rPr>
              <w:t xml:space="preserve">). </w:t>
            </w:r>
          </w:p>
          <w:p w14:paraId="1A6BB8E9" w14:textId="63D59A37" w:rsidR="00461443" w:rsidRPr="002F67B1" w:rsidRDefault="00461443" w:rsidP="00461443">
            <w:pPr>
              <w:pStyle w:val="ListParagraph"/>
              <w:numPr>
                <w:ilvl w:val="2"/>
                <w:numId w:val="19"/>
              </w:numPr>
              <w:spacing w:after="120"/>
              <w:rPr>
                <w:rFonts w:ascii="Arial" w:hAnsi="Arial" w:cs="Arial"/>
                <w:sz w:val="20"/>
                <w:szCs w:val="20"/>
              </w:rPr>
            </w:pPr>
            <w:r w:rsidRPr="00AE02FB">
              <w:rPr>
                <w:rFonts w:ascii="Arial" w:hAnsi="Arial" w:cs="Arial"/>
                <w:sz w:val="20"/>
                <w:szCs w:val="20"/>
              </w:rPr>
              <w:t>Elektronisko iepirkumu sistēmā reģistrēta ieinteresētā persona var reģistrēties kā Nolikuma saņēmējs,skatīt:</w:t>
            </w:r>
            <w:hyperlink r:id="rId13" w:history="1">
              <w:r w:rsidRPr="00AA0366">
                <w:rPr>
                  <w:rStyle w:val="Hyperlink"/>
                  <w:rFonts w:ascii="Arial" w:hAnsi="Arial" w:cs="Arial"/>
                  <w:sz w:val="20"/>
                  <w:szCs w:val="20"/>
                </w:rPr>
                <w:t>https://www.eis.gov.lv/EIS/Publications/PublicationView.aspx?PublicationId=883</w:t>
              </w:r>
            </w:hyperlink>
            <w:r w:rsidRPr="00AE02FB">
              <w:rPr>
                <w:rFonts w:ascii="Arial" w:hAnsi="Arial" w:cs="Arial"/>
                <w:sz w:val="20"/>
                <w:szCs w:val="20"/>
              </w:rPr>
              <w:t>.</w:t>
            </w:r>
          </w:p>
          <w:p w14:paraId="0A21B848" w14:textId="6002818E" w:rsidR="00C03363" w:rsidRPr="0076745C" w:rsidRDefault="00C03363" w:rsidP="00461443">
            <w:pPr>
              <w:pStyle w:val="ListParagraph"/>
              <w:jc w:val="both"/>
              <w:rPr>
                <w:rFonts w:ascii="Arial" w:hAnsi="Arial" w:cs="Arial"/>
                <w:sz w:val="20"/>
                <w:szCs w:val="20"/>
              </w:rPr>
            </w:pPr>
          </w:p>
        </w:tc>
      </w:tr>
      <w:tr w:rsidR="00AF5E28" w:rsidRPr="0076745C" w14:paraId="7893AF81" w14:textId="77777777" w:rsidTr="00AD2129">
        <w:tc>
          <w:tcPr>
            <w:tcW w:w="9524" w:type="dxa"/>
            <w:gridSpan w:val="2"/>
          </w:tcPr>
          <w:p w14:paraId="329E28E5" w14:textId="7FF96A7C" w:rsidR="00AF5E28" w:rsidRPr="0076745C" w:rsidRDefault="002F67B1" w:rsidP="00DA66E7">
            <w:pPr>
              <w:jc w:val="both"/>
              <w:rPr>
                <w:rFonts w:ascii="Arial" w:hAnsi="Arial" w:cs="Arial"/>
                <w:sz w:val="20"/>
                <w:szCs w:val="20"/>
                <w:u w:val="single"/>
              </w:rPr>
            </w:pPr>
            <w:r>
              <w:rPr>
                <w:rFonts w:ascii="Arial" w:hAnsi="Arial" w:cs="Arial"/>
                <w:b/>
                <w:sz w:val="20"/>
                <w:szCs w:val="20"/>
              </w:rPr>
              <w:t>1.11</w:t>
            </w:r>
            <w:r w:rsidR="00AF5E28" w:rsidRPr="0076745C">
              <w:rPr>
                <w:rFonts w:ascii="Arial" w:hAnsi="Arial" w:cs="Arial"/>
                <w:b/>
                <w:sz w:val="20"/>
                <w:szCs w:val="20"/>
              </w:rPr>
              <w:t>. Papildu informācija</w:t>
            </w:r>
          </w:p>
        </w:tc>
      </w:tr>
      <w:tr w:rsidR="00AF5E28" w:rsidRPr="0076745C" w14:paraId="59B08FC7" w14:textId="77777777" w:rsidTr="00AD2129">
        <w:tc>
          <w:tcPr>
            <w:tcW w:w="9524" w:type="dxa"/>
            <w:gridSpan w:val="2"/>
          </w:tcPr>
          <w:p w14:paraId="6382E544" w14:textId="561941A8" w:rsidR="002F67B1" w:rsidRDefault="0014271C" w:rsidP="00755B85">
            <w:pPr>
              <w:pStyle w:val="NoSpacing"/>
              <w:numPr>
                <w:ilvl w:val="2"/>
                <w:numId w:val="20"/>
              </w:numPr>
              <w:jc w:val="both"/>
              <w:rPr>
                <w:rFonts w:ascii="Arial" w:eastAsia="Helvetica"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w:t>
            </w:r>
            <w:r w:rsidRPr="00755B85">
              <w:rPr>
                <w:rFonts w:ascii="Arial" w:eastAsia="Helvetica" w:hAnsi="Arial" w:cs="Arial"/>
                <w:sz w:val="20"/>
                <w:szCs w:val="20"/>
              </w:rPr>
              <w:t xml:space="preserve">pasūtītāja pircēja profilā </w:t>
            </w:r>
            <w:r w:rsidRPr="00755B85">
              <w:rPr>
                <w:rFonts w:ascii="Arial" w:eastAsia="Calibri" w:hAnsi="Arial" w:cs="Arial"/>
                <w:sz w:val="20"/>
                <w:szCs w:val="20"/>
              </w:rPr>
              <w:t xml:space="preserve">Elektronisko iepirkumu sistēmā </w:t>
            </w:r>
            <w:r w:rsidR="00755B85" w:rsidRPr="00755B85">
              <w:rPr>
                <w:rFonts w:ascii="Arial" w:hAnsi="Arial" w:cs="Arial"/>
                <w:sz w:val="20"/>
                <w:szCs w:val="20"/>
              </w:rPr>
              <w:t xml:space="preserve">pasūtītāja pircēja profilā </w:t>
            </w:r>
            <w:hyperlink r:id="rId14" w:history="1">
              <w:r w:rsidR="00755B85" w:rsidRPr="00755B85">
                <w:rPr>
                  <w:rStyle w:val="Hyperlink"/>
                  <w:rFonts w:ascii="Arial" w:hAnsi="Arial" w:cs="Arial"/>
                  <w:sz w:val="20"/>
                  <w:szCs w:val="20"/>
                </w:rPr>
                <w:t>https://www.eis.gov.lv/EKEIS/Supplier/Organizer/1350</w:t>
              </w:r>
            </w:hyperlink>
            <w:r w:rsidR="00755B85" w:rsidRPr="00755B85">
              <w:rPr>
                <w:rFonts w:ascii="Arial" w:hAnsi="Arial" w:cs="Arial"/>
                <w:sz w:val="20"/>
                <w:szCs w:val="20"/>
              </w:rPr>
              <w:t xml:space="preserve"> </w:t>
            </w:r>
            <w:r w:rsidRPr="00755B85">
              <w:rPr>
                <w:rFonts w:ascii="Arial" w:eastAsia="Calibri" w:hAnsi="Arial" w:cs="Arial"/>
                <w:sz w:val="20"/>
                <w:szCs w:val="20"/>
              </w:rPr>
              <w:t xml:space="preserve"> kā arī</w:t>
            </w:r>
            <w:r w:rsidRPr="00755B85">
              <w:rPr>
                <w:rFonts w:ascii="Arial" w:eastAsia="Helvetica" w:hAnsi="Arial" w:cs="Arial"/>
                <w:sz w:val="20"/>
                <w:szCs w:val="20"/>
              </w:rPr>
              <w:t xml:space="preserve"> pasūtītāja mājas</w:t>
            </w:r>
            <w:r w:rsidRPr="00AB204B">
              <w:rPr>
                <w:rFonts w:ascii="Arial" w:eastAsia="Helvetica" w:hAnsi="Arial" w:cs="Arial"/>
                <w:sz w:val="20"/>
                <w:szCs w:val="20"/>
              </w:rPr>
              <w:t xml:space="preserve">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5" w:history="1">
              <w:r w:rsidRPr="00AB204B">
                <w:rPr>
                  <w:rStyle w:val="Hyperlink"/>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755AD6C2" w14:textId="77777777" w:rsidR="002F67B1" w:rsidRDefault="00987638" w:rsidP="002F67B1">
            <w:pPr>
              <w:pStyle w:val="NoSpacing"/>
              <w:numPr>
                <w:ilvl w:val="2"/>
                <w:numId w:val="20"/>
              </w:numPr>
              <w:jc w:val="both"/>
              <w:rPr>
                <w:rFonts w:ascii="Arial" w:eastAsia="Helvetica" w:hAnsi="Arial" w:cs="Arial"/>
                <w:sz w:val="20"/>
                <w:szCs w:val="20"/>
              </w:rPr>
            </w:pPr>
            <w:r w:rsidRPr="002F67B1">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69862118" w14:textId="10574DD8" w:rsidR="00C03363" w:rsidRPr="004743C1" w:rsidRDefault="00AF54CE" w:rsidP="004743C1">
            <w:pPr>
              <w:pStyle w:val="NoSpacing"/>
              <w:numPr>
                <w:ilvl w:val="2"/>
                <w:numId w:val="20"/>
              </w:numPr>
              <w:jc w:val="both"/>
              <w:rPr>
                <w:rFonts w:ascii="Arial" w:eastAsia="Helvetica" w:hAnsi="Arial" w:cs="Arial"/>
                <w:sz w:val="20"/>
                <w:szCs w:val="20"/>
              </w:rPr>
            </w:pPr>
            <w:r w:rsidRPr="002F67B1">
              <w:rPr>
                <w:rFonts w:ascii="Arial" w:eastAsia="Helvetica" w:hAnsi="Arial" w:cs="Arial"/>
                <w:sz w:val="20"/>
                <w:szCs w:val="20"/>
              </w:rPr>
              <w:t>P</w:t>
            </w:r>
            <w:r w:rsidR="00987638" w:rsidRPr="002F67B1">
              <w:rPr>
                <w:rFonts w:ascii="Arial" w:eastAsia="Helvetica" w:hAnsi="Arial" w:cs="Arial"/>
                <w:sz w:val="20"/>
                <w:szCs w:val="20"/>
              </w:rPr>
              <w:t>apildu informāciju Komisija nosūta piegādātājam, kas uzdevis jautājumu, un vienlaikus ievieto šo informāciju pircēja profilā, kur ir pieejami iepirkuma procedūras dokumenti, norādot arī uzdoto jautājumu.</w:t>
            </w:r>
          </w:p>
        </w:tc>
      </w:tr>
    </w:tbl>
    <w:p w14:paraId="64DF815D" w14:textId="5C26E57F" w:rsidR="0037765C" w:rsidRDefault="0037765C" w:rsidP="0037765C">
      <w:pPr>
        <w:pStyle w:val="NoSpacing"/>
        <w:rPr>
          <w:rFonts w:ascii="Arial" w:hAnsi="Arial" w:cs="Arial"/>
          <w:b/>
          <w:sz w:val="20"/>
          <w:szCs w:val="20"/>
        </w:rPr>
      </w:pPr>
    </w:p>
    <w:p w14:paraId="5B3F2EB3" w14:textId="77777777" w:rsidR="00C03363" w:rsidRPr="0076745C" w:rsidRDefault="00C03363" w:rsidP="0037765C">
      <w:pPr>
        <w:pStyle w:val="NoSpacing"/>
        <w:rPr>
          <w:rFonts w:ascii="Arial" w:hAnsi="Arial" w:cs="Arial"/>
          <w:b/>
          <w:sz w:val="20"/>
          <w:szCs w:val="20"/>
        </w:rPr>
      </w:pPr>
    </w:p>
    <w:p w14:paraId="6CE6AEB8" w14:textId="63BF1098" w:rsidR="008833B6" w:rsidRPr="0076745C" w:rsidRDefault="008833B6" w:rsidP="00817694">
      <w:pPr>
        <w:pStyle w:val="NoSpacing"/>
        <w:jc w:val="center"/>
        <w:rPr>
          <w:rFonts w:ascii="Arial" w:hAnsi="Arial" w:cs="Arial"/>
          <w:b/>
          <w:sz w:val="20"/>
          <w:szCs w:val="20"/>
        </w:rPr>
      </w:pPr>
      <w:r w:rsidRPr="0076745C">
        <w:rPr>
          <w:rFonts w:ascii="Arial" w:hAnsi="Arial" w:cs="Arial"/>
          <w:b/>
          <w:sz w:val="20"/>
          <w:szCs w:val="20"/>
        </w:rPr>
        <w:t xml:space="preserve">II SADAĻA </w:t>
      </w:r>
    </w:p>
    <w:p w14:paraId="1DFF3C75" w14:textId="5A4D82D2" w:rsidR="008833B6" w:rsidRPr="0076745C" w:rsidRDefault="008833B6" w:rsidP="00817694">
      <w:pPr>
        <w:pStyle w:val="NoSpacing"/>
        <w:jc w:val="center"/>
        <w:rPr>
          <w:rFonts w:ascii="Arial" w:hAnsi="Arial" w:cs="Arial"/>
          <w:b/>
          <w:sz w:val="20"/>
          <w:szCs w:val="20"/>
        </w:rPr>
      </w:pPr>
      <w:r w:rsidRPr="0076745C">
        <w:rPr>
          <w:rFonts w:ascii="Arial" w:hAnsi="Arial" w:cs="Arial"/>
          <w:b/>
          <w:sz w:val="20"/>
          <w:szCs w:val="20"/>
        </w:rPr>
        <w:t>INFORMĀCIJA PAR IEPIRKUMA PRIEKŠMETU</w:t>
      </w:r>
    </w:p>
    <w:p w14:paraId="2C9CBA9E" w14:textId="77777777" w:rsidR="008833B6" w:rsidRPr="0076745C" w:rsidRDefault="008833B6" w:rsidP="00817694">
      <w:pPr>
        <w:pStyle w:val="NoSpacing"/>
        <w:jc w:val="center"/>
        <w:rPr>
          <w:rFonts w:ascii="Arial" w:hAnsi="Arial" w:cs="Arial"/>
          <w:b/>
          <w:sz w:val="20"/>
          <w:szCs w:val="20"/>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833B6" w:rsidRPr="0076745C" w14:paraId="3F314EC8" w14:textId="77777777" w:rsidTr="00370A69">
        <w:trPr>
          <w:trHeight w:val="240"/>
        </w:trPr>
        <w:tc>
          <w:tcPr>
            <w:tcW w:w="9498" w:type="dxa"/>
          </w:tcPr>
          <w:p w14:paraId="49320777" w14:textId="24AFCA0E" w:rsidR="00AD2129" w:rsidRPr="00242EBC" w:rsidRDefault="008833B6" w:rsidP="00AD2129">
            <w:pPr>
              <w:pStyle w:val="BodyText"/>
              <w:jc w:val="both"/>
              <w:rPr>
                <w:rFonts w:ascii="Arial" w:hAnsi="Arial" w:cs="Arial"/>
                <w:color w:val="000000"/>
              </w:rPr>
            </w:pPr>
            <w:r w:rsidRPr="00242EBC">
              <w:rPr>
                <w:rFonts w:ascii="Arial" w:hAnsi="Arial" w:cs="Arial"/>
                <w:b/>
              </w:rPr>
              <w:t xml:space="preserve">2.1. </w:t>
            </w:r>
            <w:r w:rsidR="00AD2129" w:rsidRPr="00242EBC">
              <w:rPr>
                <w:rFonts w:ascii="Arial" w:hAnsi="Arial" w:cs="Arial"/>
              </w:rPr>
              <w:t xml:space="preserve">Iepirkuma priekšmets ir </w:t>
            </w:r>
            <w:r w:rsidR="00AD2129" w:rsidRPr="00242EBC">
              <w:rPr>
                <w:rFonts w:ascii="Arial" w:hAnsi="Arial" w:cs="Arial"/>
                <w:b/>
              </w:rPr>
              <w:t>luksoforu komponenšu un to piederumu piegāde (turpmāk – Prece)</w:t>
            </w:r>
            <w:r w:rsidR="00AD2129" w:rsidRPr="00242EBC">
              <w:rPr>
                <w:rFonts w:ascii="Arial" w:hAnsi="Arial" w:cs="Arial"/>
                <w:color w:val="000000"/>
              </w:rPr>
              <w:t>.</w:t>
            </w:r>
          </w:p>
          <w:p w14:paraId="27AD520C" w14:textId="1F55411D" w:rsidR="008833B6" w:rsidRPr="00242EBC" w:rsidRDefault="008833B6" w:rsidP="00B5171B">
            <w:pPr>
              <w:jc w:val="both"/>
              <w:rPr>
                <w:rFonts w:ascii="Arial" w:hAnsi="Arial" w:cs="Arial"/>
                <w:b/>
                <w:sz w:val="20"/>
                <w:szCs w:val="20"/>
              </w:rPr>
            </w:pPr>
          </w:p>
        </w:tc>
      </w:tr>
      <w:tr w:rsidR="00AD2129" w:rsidRPr="0076745C" w14:paraId="4007B7F2" w14:textId="77777777" w:rsidTr="00370A69">
        <w:trPr>
          <w:trHeight w:val="225"/>
        </w:trPr>
        <w:tc>
          <w:tcPr>
            <w:tcW w:w="9498" w:type="dxa"/>
          </w:tcPr>
          <w:p w14:paraId="777E36C2" w14:textId="78E5F56F" w:rsidR="00AD2129" w:rsidRPr="00242EBC" w:rsidRDefault="00AD2129" w:rsidP="00AD2129">
            <w:pPr>
              <w:tabs>
                <w:tab w:val="left" w:pos="0"/>
              </w:tabs>
              <w:suppressAutoHyphens/>
              <w:jc w:val="both"/>
              <w:rPr>
                <w:rFonts w:ascii="Arial" w:hAnsi="Arial" w:cs="Arial"/>
                <w:sz w:val="20"/>
                <w:szCs w:val="20"/>
              </w:rPr>
            </w:pPr>
            <w:r w:rsidRPr="00242EBC">
              <w:rPr>
                <w:rFonts w:ascii="Arial" w:hAnsi="Arial" w:cs="Arial"/>
                <w:b/>
                <w:bCs/>
                <w:sz w:val="20"/>
                <w:szCs w:val="20"/>
              </w:rPr>
              <w:t>2.2. Piegādes vieta un laiks:</w:t>
            </w:r>
          </w:p>
        </w:tc>
      </w:tr>
      <w:tr w:rsidR="00AD2129" w:rsidRPr="0076745C" w14:paraId="344E14E5" w14:textId="77777777" w:rsidTr="00370A69">
        <w:trPr>
          <w:trHeight w:val="166"/>
        </w:trPr>
        <w:tc>
          <w:tcPr>
            <w:tcW w:w="9498" w:type="dxa"/>
          </w:tcPr>
          <w:p w14:paraId="0082C862" w14:textId="24EA6B1B" w:rsidR="00AD2129" w:rsidRPr="00242EBC" w:rsidRDefault="00AD2129" w:rsidP="00AD2129">
            <w:pPr>
              <w:tabs>
                <w:tab w:val="left" w:pos="0"/>
              </w:tabs>
              <w:overflowPunct w:val="0"/>
              <w:autoSpaceDE w:val="0"/>
              <w:autoSpaceDN w:val="0"/>
              <w:adjustRightInd w:val="0"/>
              <w:jc w:val="both"/>
              <w:textAlignment w:val="baseline"/>
              <w:rPr>
                <w:rFonts w:ascii="Arial" w:hAnsi="Arial" w:cs="Arial"/>
                <w:sz w:val="20"/>
                <w:szCs w:val="20"/>
              </w:rPr>
            </w:pPr>
            <w:r w:rsidRPr="00242EBC">
              <w:rPr>
                <w:rFonts w:ascii="Arial" w:hAnsi="Arial" w:cs="Arial"/>
                <w:bCs/>
                <w:sz w:val="20"/>
                <w:szCs w:val="20"/>
              </w:rPr>
              <w:t>2.2.1. Preces piegādes vieta – Ezermalas iela 9b, Liepāja.</w:t>
            </w:r>
          </w:p>
        </w:tc>
      </w:tr>
      <w:tr w:rsidR="00AD2129" w:rsidRPr="0076745C" w14:paraId="3A7611DB" w14:textId="77777777" w:rsidTr="00370A69">
        <w:trPr>
          <w:trHeight w:val="166"/>
        </w:trPr>
        <w:tc>
          <w:tcPr>
            <w:tcW w:w="9498" w:type="dxa"/>
          </w:tcPr>
          <w:p w14:paraId="71007ADB" w14:textId="501BC0C0" w:rsidR="00AD2129" w:rsidRPr="00607766" w:rsidRDefault="00AD2129" w:rsidP="00AD2129">
            <w:pPr>
              <w:tabs>
                <w:tab w:val="left" w:pos="0"/>
              </w:tabs>
              <w:overflowPunct w:val="0"/>
              <w:autoSpaceDE w:val="0"/>
              <w:autoSpaceDN w:val="0"/>
              <w:adjustRightInd w:val="0"/>
              <w:jc w:val="both"/>
              <w:textAlignment w:val="baseline"/>
              <w:rPr>
                <w:rFonts w:ascii="Arial" w:hAnsi="Arial" w:cs="Arial"/>
                <w:sz w:val="20"/>
                <w:szCs w:val="20"/>
              </w:rPr>
            </w:pPr>
            <w:r w:rsidRPr="00607766">
              <w:rPr>
                <w:rFonts w:ascii="Arial" w:hAnsi="Arial" w:cs="Arial"/>
                <w:bCs/>
                <w:sz w:val="20"/>
                <w:szCs w:val="20"/>
              </w:rPr>
              <w:t xml:space="preserve">2.2.2. </w:t>
            </w:r>
            <w:r w:rsidRPr="00607766">
              <w:rPr>
                <w:rFonts w:ascii="Arial" w:hAnsi="Arial" w:cs="Arial"/>
                <w:color w:val="000000"/>
                <w:sz w:val="20"/>
                <w:szCs w:val="20"/>
              </w:rPr>
              <w:t xml:space="preserve">Kopējais Preču pasūtījumu veikšanas termiņš ir </w:t>
            </w:r>
            <w:r w:rsidRPr="00B75045">
              <w:rPr>
                <w:rFonts w:ascii="Arial" w:hAnsi="Arial" w:cs="Arial"/>
                <w:b/>
                <w:color w:val="000000"/>
                <w:sz w:val="20"/>
                <w:szCs w:val="20"/>
              </w:rPr>
              <w:t xml:space="preserve">12 (divpadsmit) mēneši </w:t>
            </w:r>
            <w:r w:rsidRPr="00607766">
              <w:rPr>
                <w:rFonts w:ascii="Arial" w:hAnsi="Arial" w:cs="Arial"/>
                <w:color w:val="000000"/>
                <w:sz w:val="20"/>
                <w:szCs w:val="20"/>
              </w:rPr>
              <w:t>pēc līguma noslēgšanas.</w:t>
            </w:r>
          </w:p>
        </w:tc>
      </w:tr>
      <w:tr w:rsidR="00AD2129" w:rsidRPr="0076745C" w14:paraId="6615614F" w14:textId="77777777" w:rsidTr="00370A69">
        <w:trPr>
          <w:trHeight w:val="166"/>
        </w:trPr>
        <w:tc>
          <w:tcPr>
            <w:tcW w:w="9498" w:type="dxa"/>
          </w:tcPr>
          <w:p w14:paraId="68E9A2BF" w14:textId="53BE6CB3" w:rsidR="00AD2129" w:rsidRPr="00607766" w:rsidRDefault="00AD2129" w:rsidP="00AD2129">
            <w:pPr>
              <w:tabs>
                <w:tab w:val="left" w:pos="0"/>
              </w:tabs>
              <w:overflowPunct w:val="0"/>
              <w:autoSpaceDE w:val="0"/>
              <w:autoSpaceDN w:val="0"/>
              <w:adjustRightInd w:val="0"/>
              <w:jc w:val="both"/>
              <w:textAlignment w:val="baseline"/>
              <w:rPr>
                <w:rFonts w:ascii="Arial" w:hAnsi="Arial" w:cs="Arial"/>
                <w:sz w:val="20"/>
                <w:szCs w:val="20"/>
              </w:rPr>
            </w:pPr>
            <w:r w:rsidRPr="00607766">
              <w:rPr>
                <w:rFonts w:ascii="Arial" w:hAnsi="Arial" w:cs="Arial"/>
                <w:color w:val="000000"/>
                <w:sz w:val="20"/>
                <w:szCs w:val="20"/>
              </w:rPr>
              <w:t xml:space="preserve">2.2.3. </w:t>
            </w:r>
            <w:r w:rsidRPr="00607766">
              <w:rPr>
                <w:rFonts w:ascii="Arial" w:eastAsia="Arial" w:hAnsi="Arial" w:cs="Arial"/>
                <w:sz w:val="20"/>
                <w:szCs w:val="20"/>
              </w:rPr>
              <w:t>Piegādātājam Preču piegādes jāveic, ievērojot šādus termiņus:</w:t>
            </w:r>
          </w:p>
        </w:tc>
      </w:tr>
      <w:tr w:rsidR="00AD2129" w:rsidRPr="0076745C" w14:paraId="342973D2" w14:textId="77777777" w:rsidTr="00370A69">
        <w:trPr>
          <w:trHeight w:val="166"/>
        </w:trPr>
        <w:tc>
          <w:tcPr>
            <w:tcW w:w="9498" w:type="dxa"/>
          </w:tcPr>
          <w:p w14:paraId="31FC3928" w14:textId="4D27B49E" w:rsidR="00AD2129" w:rsidRPr="00607766" w:rsidRDefault="00AD2129" w:rsidP="00701C9F">
            <w:pPr>
              <w:overflowPunct w:val="0"/>
              <w:autoSpaceDE w:val="0"/>
              <w:autoSpaceDN w:val="0"/>
              <w:adjustRightInd w:val="0"/>
              <w:ind w:left="601"/>
              <w:jc w:val="both"/>
              <w:textAlignment w:val="baseline"/>
              <w:rPr>
                <w:rFonts w:ascii="Arial" w:hAnsi="Arial" w:cs="Arial"/>
                <w:sz w:val="20"/>
                <w:szCs w:val="20"/>
              </w:rPr>
            </w:pPr>
            <w:r w:rsidRPr="00607766">
              <w:rPr>
                <w:rFonts w:ascii="Arial" w:eastAsia="Arial" w:hAnsi="Arial" w:cs="Arial"/>
                <w:sz w:val="20"/>
                <w:szCs w:val="20"/>
              </w:rPr>
              <w:t xml:space="preserve">2.2.3.1. Preces tāmes pozīcijām 3.1; 3.2; 3.3; 3.4; 3.5 ne vēlāk kā </w:t>
            </w:r>
            <w:r w:rsidRPr="00607766">
              <w:rPr>
                <w:rFonts w:ascii="Arial" w:eastAsia="Arial" w:hAnsi="Arial" w:cs="Arial"/>
                <w:b/>
                <w:sz w:val="20"/>
                <w:szCs w:val="20"/>
              </w:rPr>
              <w:t xml:space="preserve">28 (divdesmit astoņu) </w:t>
            </w:r>
            <w:r w:rsidRPr="00607766">
              <w:rPr>
                <w:rFonts w:ascii="Arial" w:eastAsia="Arial" w:hAnsi="Arial" w:cs="Arial"/>
                <w:sz w:val="20"/>
                <w:szCs w:val="20"/>
              </w:rPr>
              <w:t xml:space="preserve">dienu laikā no pasūtījuma </w:t>
            </w:r>
            <w:r w:rsidR="00701C9F">
              <w:rPr>
                <w:rFonts w:ascii="Arial" w:eastAsia="Arial" w:hAnsi="Arial" w:cs="Arial"/>
                <w:sz w:val="20"/>
                <w:szCs w:val="20"/>
              </w:rPr>
              <w:t xml:space="preserve">nosūtīšanas </w:t>
            </w:r>
            <w:r w:rsidRPr="00607766">
              <w:rPr>
                <w:rFonts w:ascii="Arial" w:eastAsia="Arial" w:hAnsi="Arial" w:cs="Arial"/>
                <w:sz w:val="20"/>
                <w:szCs w:val="20"/>
              </w:rPr>
              <w:t>brīža.</w:t>
            </w:r>
          </w:p>
        </w:tc>
      </w:tr>
      <w:tr w:rsidR="00AD2129" w:rsidRPr="0076745C" w14:paraId="608E061F" w14:textId="77777777" w:rsidTr="00370A69">
        <w:trPr>
          <w:trHeight w:val="166"/>
        </w:trPr>
        <w:tc>
          <w:tcPr>
            <w:tcW w:w="9498" w:type="dxa"/>
          </w:tcPr>
          <w:p w14:paraId="66B7829C" w14:textId="77777777" w:rsidR="00AD2129" w:rsidRDefault="00AD2129" w:rsidP="00AD2129">
            <w:pPr>
              <w:overflowPunct w:val="0"/>
              <w:autoSpaceDE w:val="0"/>
              <w:autoSpaceDN w:val="0"/>
              <w:adjustRightInd w:val="0"/>
              <w:ind w:left="601"/>
              <w:jc w:val="both"/>
              <w:textAlignment w:val="baseline"/>
              <w:rPr>
                <w:rFonts w:ascii="Arial" w:eastAsia="Arial" w:hAnsi="Arial" w:cs="Arial"/>
                <w:sz w:val="20"/>
                <w:szCs w:val="20"/>
              </w:rPr>
            </w:pPr>
            <w:r w:rsidRPr="00242EBC">
              <w:rPr>
                <w:rFonts w:ascii="Arial" w:eastAsia="Arial" w:hAnsi="Arial" w:cs="Arial"/>
                <w:sz w:val="20"/>
                <w:szCs w:val="20"/>
              </w:rPr>
              <w:lastRenderedPageBreak/>
              <w:t xml:space="preserve">2.2.3.2. Parējām precēm, kuras nav uzskaitītas šī nolikuma 2.2.3.1 punktā, piegāde veicama ne vēlāk kā </w:t>
            </w:r>
            <w:r w:rsidRPr="00242EBC">
              <w:rPr>
                <w:rFonts w:ascii="Arial" w:eastAsia="Arial" w:hAnsi="Arial" w:cs="Arial"/>
                <w:b/>
                <w:sz w:val="20"/>
                <w:szCs w:val="20"/>
              </w:rPr>
              <w:t>7 (septiņu)</w:t>
            </w:r>
            <w:r w:rsidRPr="00242EBC">
              <w:rPr>
                <w:rFonts w:ascii="Arial" w:eastAsia="Arial" w:hAnsi="Arial" w:cs="Arial"/>
                <w:sz w:val="20"/>
                <w:szCs w:val="20"/>
              </w:rPr>
              <w:t xml:space="preserve"> dienu laikā no pasūtījuma nosūtīšanas brīža.</w:t>
            </w:r>
          </w:p>
          <w:p w14:paraId="249E1B67" w14:textId="47840F58" w:rsidR="00215F8A" w:rsidRPr="00242EBC" w:rsidRDefault="00215F8A" w:rsidP="00AD2129">
            <w:pPr>
              <w:overflowPunct w:val="0"/>
              <w:autoSpaceDE w:val="0"/>
              <w:autoSpaceDN w:val="0"/>
              <w:adjustRightInd w:val="0"/>
              <w:ind w:left="601"/>
              <w:jc w:val="both"/>
              <w:textAlignment w:val="baseline"/>
              <w:rPr>
                <w:rFonts w:ascii="Arial" w:hAnsi="Arial" w:cs="Arial"/>
                <w:sz w:val="20"/>
                <w:szCs w:val="20"/>
              </w:rPr>
            </w:pPr>
          </w:p>
        </w:tc>
      </w:tr>
      <w:tr w:rsidR="00AD2129" w:rsidRPr="0076745C" w14:paraId="71FC403A" w14:textId="77777777" w:rsidTr="00370A69">
        <w:trPr>
          <w:trHeight w:val="166"/>
        </w:trPr>
        <w:tc>
          <w:tcPr>
            <w:tcW w:w="9498" w:type="dxa"/>
          </w:tcPr>
          <w:p w14:paraId="1C260BEB" w14:textId="78BDA2B2" w:rsidR="00AD2129" w:rsidRDefault="00AD2129" w:rsidP="00AD2129">
            <w:pPr>
              <w:tabs>
                <w:tab w:val="left" w:pos="0"/>
              </w:tabs>
              <w:overflowPunct w:val="0"/>
              <w:autoSpaceDE w:val="0"/>
              <w:autoSpaceDN w:val="0"/>
              <w:adjustRightInd w:val="0"/>
              <w:jc w:val="both"/>
              <w:textAlignment w:val="baseline"/>
              <w:rPr>
                <w:rFonts w:ascii="Arial" w:hAnsi="Arial" w:cs="Arial"/>
                <w:b/>
                <w:bCs/>
                <w:sz w:val="20"/>
                <w:szCs w:val="20"/>
              </w:rPr>
            </w:pPr>
            <w:r w:rsidRPr="00242EBC">
              <w:rPr>
                <w:rFonts w:ascii="Arial" w:hAnsi="Arial" w:cs="Arial"/>
                <w:b/>
                <w:bCs/>
                <w:sz w:val="20"/>
                <w:szCs w:val="20"/>
              </w:rPr>
              <w:t>2.3. Visām piegādājamām Precēm jābūt reģistrētām un/vai sertificētām atbilstoši Latvijas Republik</w:t>
            </w:r>
            <w:r w:rsidR="00215F8A">
              <w:rPr>
                <w:rFonts w:ascii="Arial" w:hAnsi="Arial" w:cs="Arial"/>
                <w:b/>
                <w:bCs/>
                <w:sz w:val="20"/>
                <w:szCs w:val="20"/>
              </w:rPr>
              <w:t>ā</w:t>
            </w:r>
            <w:r w:rsidRPr="00242EBC">
              <w:rPr>
                <w:rFonts w:ascii="Arial" w:hAnsi="Arial" w:cs="Arial"/>
                <w:b/>
                <w:bCs/>
                <w:sz w:val="20"/>
                <w:szCs w:val="20"/>
              </w:rPr>
              <w:t xml:space="preserve"> spēkā esošajos normatīvajos aktos noteiktajam un jāatbilst Latvijas Republikā spēkā esošajiem standartiem.</w:t>
            </w:r>
          </w:p>
          <w:p w14:paraId="71129C1F" w14:textId="7DE22BAA" w:rsidR="00B75045" w:rsidRPr="00242EBC" w:rsidRDefault="00B75045" w:rsidP="00AD2129">
            <w:pPr>
              <w:tabs>
                <w:tab w:val="left" w:pos="0"/>
              </w:tabs>
              <w:overflowPunct w:val="0"/>
              <w:autoSpaceDE w:val="0"/>
              <w:autoSpaceDN w:val="0"/>
              <w:adjustRightInd w:val="0"/>
              <w:jc w:val="both"/>
              <w:textAlignment w:val="baseline"/>
              <w:rPr>
                <w:rFonts w:ascii="Arial" w:hAnsi="Arial" w:cs="Arial"/>
                <w:sz w:val="20"/>
                <w:szCs w:val="20"/>
              </w:rPr>
            </w:pPr>
          </w:p>
        </w:tc>
      </w:tr>
      <w:tr w:rsidR="00AD2129" w:rsidRPr="0076745C" w14:paraId="5C8BB9EA" w14:textId="77777777" w:rsidTr="00370A69">
        <w:trPr>
          <w:trHeight w:val="166"/>
        </w:trPr>
        <w:tc>
          <w:tcPr>
            <w:tcW w:w="9498" w:type="dxa"/>
          </w:tcPr>
          <w:p w14:paraId="7AA3F190" w14:textId="77777777" w:rsidR="00AD2129" w:rsidRDefault="00AD2129" w:rsidP="00AD2129">
            <w:pPr>
              <w:tabs>
                <w:tab w:val="left" w:pos="0"/>
              </w:tabs>
              <w:overflowPunct w:val="0"/>
              <w:autoSpaceDE w:val="0"/>
              <w:autoSpaceDN w:val="0"/>
              <w:adjustRightInd w:val="0"/>
              <w:jc w:val="both"/>
              <w:textAlignment w:val="baseline"/>
              <w:rPr>
                <w:rFonts w:ascii="Arial" w:eastAsia="Arial" w:hAnsi="Arial" w:cs="Arial"/>
                <w:b/>
                <w:sz w:val="20"/>
                <w:szCs w:val="20"/>
              </w:rPr>
            </w:pPr>
            <w:r w:rsidRPr="009F698B">
              <w:rPr>
                <w:rFonts w:ascii="Arial" w:eastAsia="Arial" w:hAnsi="Arial" w:cs="Arial"/>
                <w:b/>
                <w:sz w:val="20"/>
                <w:szCs w:val="20"/>
              </w:rPr>
              <w:t>2.4.</w:t>
            </w:r>
            <w:r w:rsidRPr="00242EBC">
              <w:rPr>
                <w:rFonts w:ascii="Arial" w:eastAsia="Arial" w:hAnsi="Arial" w:cs="Arial"/>
                <w:sz w:val="20"/>
                <w:szCs w:val="20"/>
              </w:rPr>
              <w:t xml:space="preserve"> Pasūtītājs Preču pasūtīšanu veic atbilstoši faktiskajai nepieciešamībai un pieejamajiem finanšu resursiem. </w:t>
            </w:r>
            <w:r w:rsidRPr="00242EBC">
              <w:rPr>
                <w:rFonts w:ascii="Arial" w:eastAsia="Arial" w:hAnsi="Arial" w:cs="Arial"/>
                <w:b/>
                <w:sz w:val="20"/>
                <w:szCs w:val="20"/>
              </w:rPr>
              <w:t>Tāmē norādītie Preču apjomi ir aptuveni un var mainīties līguma izpildes gaitā.</w:t>
            </w:r>
          </w:p>
          <w:p w14:paraId="19368B53" w14:textId="68B20181" w:rsidR="00B75045" w:rsidRPr="00242EBC" w:rsidRDefault="00B75045" w:rsidP="00AD2129">
            <w:pPr>
              <w:tabs>
                <w:tab w:val="left" w:pos="0"/>
              </w:tabs>
              <w:overflowPunct w:val="0"/>
              <w:autoSpaceDE w:val="0"/>
              <w:autoSpaceDN w:val="0"/>
              <w:adjustRightInd w:val="0"/>
              <w:jc w:val="both"/>
              <w:textAlignment w:val="baseline"/>
              <w:rPr>
                <w:rFonts w:ascii="Arial" w:hAnsi="Arial" w:cs="Arial"/>
                <w:sz w:val="20"/>
                <w:szCs w:val="20"/>
              </w:rPr>
            </w:pPr>
          </w:p>
        </w:tc>
      </w:tr>
      <w:tr w:rsidR="00AD2129" w:rsidRPr="0076745C" w14:paraId="0DEAC2BF" w14:textId="77777777" w:rsidTr="00370A69">
        <w:trPr>
          <w:trHeight w:val="166"/>
        </w:trPr>
        <w:tc>
          <w:tcPr>
            <w:tcW w:w="9498" w:type="dxa"/>
          </w:tcPr>
          <w:p w14:paraId="7E770E2E" w14:textId="77777777" w:rsidR="00AD2129" w:rsidRDefault="00AD2129" w:rsidP="00B75045">
            <w:pPr>
              <w:tabs>
                <w:tab w:val="left" w:pos="0"/>
              </w:tabs>
              <w:overflowPunct w:val="0"/>
              <w:autoSpaceDE w:val="0"/>
              <w:autoSpaceDN w:val="0"/>
              <w:adjustRightInd w:val="0"/>
              <w:jc w:val="both"/>
              <w:textAlignment w:val="baseline"/>
              <w:rPr>
                <w:rFonts w:ascii="Arial" w:eastAsia="Arial" w:hAnsi="Arial" w:cs="Arial"/>
                <w:color w:val="000000"/>
                <w:sz w:val="20"/>
                <w:szCs w:val="20"/>
              </w:rPr>
            </w:pPr>
            <w:r w:rsidRPr="00242EBC">
              <w:rPr>
                <w:rFonts w:ascii="Arial" w:eastAsia="Arial" w:hAnsi="Arial" w:cs="Arial"/>
                <w:b/>
                <w:sz w:val="20"/>
                <w:szCs w:val="20"/>
              </w:rPr>
              <w:t>2.5. Apmaksas kārt</w:t>
            </w:r>
            <w:r w:rsidRPr="00242EBC">
              <w:rPr>
                <w:rFonts w:ascii="Arial" w:eastAsia="Arial" w:hAnsi="Arial" w:cs="Arial"/>
                <w:b/>
                <w:color w:val="000000"/>
                <w:sz w:val="20"/>
                <w:szCs w:val="20"/>
              </w:rPr>
              <w:t xml:space="preserve">ība </w:t>
            </w:r>
            <w:r w:rsidRPr="00242EBC">
              <w:rPr>
                <w:rFonts w:ascii="Arial" w:eastAsia="Arial" w:hAnsi="Arial" w:cs="Arial"/>
                <w:color w:val="000000"/>
                <w:sz w:val="20"/>
                <w:szCs w:val="20"/>
              </w:rPr>
              <w:t>noteikta</w:t>
            </w:r>
            <w:r w:rsidRPr="00242EBC">
              <w:rPr>
                <w:rFonts w:ascii="Arial" w:eastAsia="Arial" w:hAnsi="Arial" w:cs="Arial"/>
                <w:b/>
                <w:color w:val="000000"/>
                <w:sz w:val="20"/>
                <w:szCs w:val="20"/>
              </w:rPr>
              <w:t xml:space="preserve"> </w:t>
            </w:r>
            <w:r w:rsidRPr="00242EBC">
              <w:rPr>
                <w:rFonts w:ascii="Arial" w:eastAsia="Arial" w:hAnsi="Arial" w:cs="Arial"/>
                <w:color w:val="000000"/>
                <w:sz w:val="20"/>
                <w:szCs w:val="20"/>
              </w:rPr>
              <w:t>Līguma projektā (</w:t>
            </w:r>
            <w:r w:rsidR="00B75045">
              <w:rPr>
                <w:rFonts w:ascii="Arial" w:eastAsia="Arial" w:hAnsi="Arial" w:cs="Arial"/>
                <w:color w:val="000000"/>
                <w:sz w:val="20"/>
                <w:szCs w:val="20"/>
              </w:rPr>
              <w:t>nolikuma 8</w:t>
            </w:r>
            <w:r w:rsidRPr="00242EBC">
              <w:rPr>
                <w:rFonts w:ascii="Arial" w:eastAsia="Arial" w:hAnsi="Arial" w:cs="Arial"/>
                <w:color w:val="000000"/>
                <w:sz w:val="20"/>
                <w:szCs w:val="20"/>
              </w:rPr>
              <w:t>.pielikums).</w:t>
            </w:r>
          </w:p>
          <w:p w14:paraId="0053121E" w14:textId="17C5D917" w:rsidR="00B75045" w:rsidRPr="00242EBC" w:rsidRDefault="00B75045" w:rsidP="00B75045">
            <w:pPr>
              <w:tabs>
                <w:tab w:val="left" w:pos="0"/>
              </w:tabs>
              <w:overflowPunct w:val="0"/>
              <w:autoSpaceDE w:val="0"/>
              <w:autoSpaceDN w:val="0"/>
              <w:adjustRightInd w:val="0"/>
              <w:jc w:val="both"/>
              <w:textAlignment w:val="baseline"/>
              <w:rPr>
                <w:rFonts w:ascii="Arial" w:hAnsi="Arial" w:cs="Arial"/>
                <w:sz w:val="20"/>
                <w:szCs w:val="20"/>
              </w:rPr>
            </w:pPr>
          </w:p>
        </w:tc>
      </w:tr>
      <w:tr w:rsidR="00AD2129" w:rsidRPr="0076745C" w14:paraId="0927D4AE" w14:textId="77777777" w:rsidTr="00370A69">
        <w:trPr>
          <w:trHeight w:val="166"/>
        </w:trPr>
        <w:tc>
          <w:tcPr>
            <w:tcW w:w="9498" w:type="dxa"/>
          </w:tcPr>
          <w:p w14:paraId="4466AA91" w14:textId="2EF1F1DC" w:rsidR="00AD2129" w:rsidRDefault="00AD2129" w:rsidP="00AD2129">
            <w:pPr>
              <w:tabs>
                <w:tab w:val="left" w:pos="0"/>
              </w:tabs>
              <w:overflowPunct w:val="0"/>
              <w:autoSpaceDE w:val="0"/>
              <w:autoSpaceDN w:val="0"/>
              <w:adjustRightInd w:val="0"/>
              <w:jc w:val="both"/>
              <w:textAlignment w:val="baseline"/>
              <w:rPr>
                <w:rFonts w:ascii="Arial" w:eastAsia="Arial" w:hAnsi="Arial" w:cs="Arial"/>
                <w:sz w:val="20"/>
                <w:szCs w:val="20"/>
              </w:rPr>
            </w:pPr>
            <w:r w:rsidRPr="009F698B">
              <w:rPr>
                <w:rFonts w:ascii="Arial" w:eastAsia="Arial" w:hAnsi="Arial" w:cs="Arial"/>
                <w:b/>
                <w:sz w:val="20"/>
                <w:szCs w:val="20"/>
              </w:rPr>
              <w:t>2.6</w:t>
            </w:r>
            <w:r w:rsidRPr="00242EBC">
              <w:rPr>
                <w:rFonts w:ascii="Arial" w:eastAsia="Arial" w:hAnsi="Arial" w:cs="Arial"/>
                <w:sz w:val="20"/>
                <w:szCs w:val="20"/>
              </w:rPr>
              <w:t xml:space="preserve">. Piegādātājam jānodrošina visām piegādātajām Precēm </w:t>
            </w:r>
            <w:r w:rsidRPr="00242EBC">
              <w:rPr>
                <w:rFonts w:ascii="Arial" w:eastAsia="Arial" w:hAnsi="Arial" w:cs="Arial"/>
                <w:b/>
                <w:sz w:val="20"/>
                <w:szCs w:val="20"/>
              </w:rPr>
              <w:t>2 (divu)</w:t>
            </w:r>
            <w:r w:rsidRPr="00242EBC">
              <w:rPr>
                <w:rFonts w:ascii="Arial" w:eastAsia="Arial" w:hAnsi="Arial" w:cs="Arial"/>
                <w:sz w:val="20"/>
                <w:szCs w:val="20"/>
              </w:rPr>
              <w:t xml:space="preserve"> gadu garantija pēc nodošanas – pieņemšanas akta parakstīšanas.</w:t>
            </w:r>
          </w:p>
          <w:p w14:paraId="31AA4AE7" w14:textId="77777777" w:rsidR="00810532" w:rsidRDefault="00810532" w:rsidP="00AD2129">
            <w:pPr>
              <w:tabs>
                <w:tab w:val="left" w:pos="0"/>
              </w:tabs>
              <w:overflowPunct w:val="0"/>
              <w:autoSpaceDE w:val="0"/>
              <w:autoSpaceDN w:val="0"/>
              <w:adjustRightInd w:val="0"/>
              <w:jc w:val="both"/>
              <w:textAlignment w:val="baseline"/>
              <w:rPr>
                <w:rFonts w:ascii="Arial" w:eastAsia="Arial" w:hAnsi="Arial" w:cs="Arial"/>
                <w:sz w:val="20"/>
                <w:szCs w:val="20"/>
              </w:rPr>
            </w:pPr>
          </w:p>
          <w:p w14:paraId="13547BB1" w14:textId="77777777" w:rsidR="009F698B" w:rsidRPr="009F698B" w:rsidRDefault="009F698B" w:rsidP="009F698B">
            <w:pPr>
              <w:spacing w:line="235" w:lineRule="atLeast"/>
              <w:jc w:val="both"/>
              <w:textAlignment w:val="baseline"/>
              <w:rPr>
                <w:rFonts w:ascii="Calibri" w:eastAsia="Times New Roman" w:hAnsi="Calibri" w:cs="Calibri"/>
                <w:lang w:eastAsia="lv-LV"/>
              </w:rPr>
            </w:pPr>
            <w:r w:rsidRPr="009F698B">
              <w:rPr>
                <w:rFonts w:ascii="Arial" w:eastAsia="Times New Roman" w:hAnsi="Arial" w:cs="Arial"/>
                <w:b/>
                <w:bCs/>
                <w:sz w:val="20"/>
                <w:szCs w:val="20"/>
                <w:lang w:eastAsia="lv-LV"/>
              </w:rPr>
              <w:t>2.7. Prasības zaļajam iepirkumam:</w:t>
            </w:r>
          </w:p>
          <w:p w14:paraId="2B19FAE9" w14:textId="77777777" w:rsidR="009F698B" w:rsidRPr="009F698B" w:rsidRDefault="009F698B" w:rsidP="009F698B">
            <w:pPr>
              <w:spacing w:line="235" w:lineRule="atLeast"/>
              <w:jc w:val="both"/>
              <w:textAlignment w:val="baseline"/>
              <w:rPr>
                <w:rFonts w:ascii="Calibri" w:eastAsia="Times New Roman" w:hAnsi="Calibri" w:cs="Calibri"/>
                <w:lang w:eastAsia="lv-LV"/>
              </w:rPr>
            </w:pPr>
            <w:r w:rsidRPr="009F698B">
              <w:rPr>
                <w:rFonts w:ascii="Arial" w:eastAsia="Times New Roman" w:hAnsi="Arial" w:cs="Arial"/>
                <w:sz w:val="20"/>
                <w:szCs w:val="20"/>
                <w:lang w:eastAsia="lv-LV"/>
              </w:rPr>
              <w:t>2.7.1. Atsevišķu satiksmes signālu (luksoforu) moduļu patērētā jauda parastā (nedimmējamā) režīmā nedrīkst pārsniegt 8W;</w:t>
            </w:r>
          </w:p>
          <w:p w14:paraId="1EBB8CAC" w14:textId="77777777" w:rsidR="009F698B" w:rsidRPr="009F698B" w:rsidRDefault="009F698B" w:rsidP="009F698B">
            <w:pPr>
              <w:rPr>
                <w:rFonts w:ascii="Times New Roman" w:eastAsia="Times New Roman" w:hAnsi="Times New Roman" w:cs="Times New Roman"/>
                <w:sz w:val="24"/>
                <w:szCs w:val="24"/>
                <w:lang w:eastAsia="lv-LV"/>
              </w:rPr>
            </w:pPr>
            <w:r w:rsidRPr="009F698B">
              <w:rPr>
                <w:rFonts w:ascii="Arial" w:eastAsia="Times New Roman" w:hAnsi="Arial" w:cs="Arial"/>
                <w:sz w:val="20"/>
                <w:szCs w:val="20"/>
                <w:lang w:eastAsia="lv-LV"/>
              </w:rPr>
              <w:t>2.7.2. Ja satiksmes signālu (luksoforu) iepakojumam izmanto kartona kastes, tās izgatavo vismaz no 80% pēc izlietošanas otrreiz pārstrādāta materiāla.</w:t>
            </w:r>
          </w:p>
          <w:p w14:paraId="0EBD2457" w14:textId="44809156" w:rsidR="00810532" w:rsidRPr="00810532" w:rsidRDefault="00810532" w:rsidP="00AD2129">
            <w:pPr>
              <w:tabs>
                <w:tab w:val="left" w:pos="0"/>
              </w:tabs>
              <w:overflowPunct w:val="0"/>
              <w:autoSpaceDE w:val="0"/>
              <w:autoSpaceDN w:val="0"/>
              <w:adjustRightInd w:val="0"/>
              <w:jc w:val="both"/>
              <w:textAlignment w:val="baseline"/>
              <w:rPr>
                <w:rFonts w:ascii="Arial" w:hAnsi="Arial" w:cs="Arial"/>
                <w:sz w:val="20"/>
                <w:szCs w:val="20"/>
              </w:rPr>
            </w:pPr>
          </w:p>
        </w:tc>
      </w:tr>
      <w:tr w:rsidR="00AD2129" w:rsidRPr="0076745C" w14:paraId="601BC279" w14:textId="77777777" w:rsidTr="00370A69">
        <w:trPr>
          <w:trHeight w:val="166"/>
        </w:trPr>
        <w:tc>
          <w:tcPr>
            <w:tcW w:w="9498" w:type="dxa"/>
          </w:tcPr>
          <w:p w14:paraId="3FC4130D" w14:textId="77777777" w:rsidR="00AD2129" w:rsidRPr="00242EBC" w:rsidRDefault="00AD2129" w:rsidP="00A12720">
            <w:pPr>
              <w:tabs>
                <w:tab w:val="left" w:pos="0"/>
              </w:tabs>
              <w:overflowPunct w:val="0"/>
              <w:autoSpaceDE w:val="0"/>
              <w:autoSpaceDN w:val="0"/>
              <w:adjustRightInd w:val="0"/>
              <w:jc w:val="both"/>
              <w:textAlignment w:val="baseline"/>
              <w:rPr>
                <w:rFonts w:ascii="Arial" w:hAnsi="Arial" w:cs="Arial"/>
                <w:sz w:val="20"/>
                <w:szCs w:val="20"/>
              </w:rPr>
            </w:pPr>
          </w:p>
        </w:tc>
      </w:tr>
      <w:tr w:rsidR="009C679C" w:rsidRPr="0076745C" w14:paraId="4647F18F" w14:textId="77777777" w:rsidTr="00370A69">
        <w:trPr>
          <w:trHeight w:val="166"/>
        </w:trPr>
        <w:tc>
          <w:tcPr>
            <w:tcW w:w="9498" w:type="dxa"/>
          </w:tcPr>
          <w:p w14:paraId="4D2DA5F4" w14:textId="13BE3FC4" w:rsidR="009C679C" w:rsidRPr="00242EBC" w:rsidRDefault="009C679C" w:rsidP="009C679C">
            <w:pPr>
              <w:pStyle w:val="BodyText"/>
              <w:tabs>
                <w:tab w:val="left" w:pos="1701"/>
              </w:tabs>
              <w:autoSpaceDE w:val="0"/>
              <w:jc w:val="both"/>
              <w:rPr>
                <w:rFonts w:ascii="Arial" w:hAnsi="Arial" w:cs="Arial"/>
                <w:b/>
                <w:bCs/>
              </w:rPr>
            </w:pPr>
            <w:r w:rsidRPr="00242EBC">
              <w:rPr>
                <w:rFonts w:ascii="Arial" w:hAnsi="Arial" w:cs="Arial"/>
                <w:b/>
                <w:bCs/>
              </w:rPr>
              <w:t>2.</w:t>
            </w:r>
            <w:r w:rsidR="00F13664">
              <w:rPr>
                <w:rFonts w:ascii="Arial" w:hAnsi="Arial" w:cs="Arial"/>
                <w:b/>
                <w:bCs/>
              </w:rPr>
              <w:t>8</w:t>
            </w:r>
            <w:r w:rsidRPr="00242EBC">
              <w:rPr>
                <w:rFonts w:ascii="Arial" w:hAnsi="Arial" w:cs="Arial"/>
                <w:b/>
                <w:bCs/>
              </w:rPr>
              <w:t>. Ekvivalenti izstrādājumi:</w:t>
            </w:r>
          </w:p>
          <w:p w14:paraId="6B446FC8" w14:textId="34A3F7CC" w:rsidR="009C679C" w:rsidRPr="00242EBC" w:rsidRDefault="009C679C" w:rsidP="009C679C">
            <w:pPr>
              <w:pStyle w:val="BodyText"/>
              <w:tabs>
                <w:tab w:val="left" w:pos="1134"/>
                <w:tab w:val="left" w:pos="1938"/>
                <w:tab w:val="left" w:pos="3312"/>
              </w:tabs>
              <w:autoSpaceDE w:val="0"/>
              <w:jc w:val="both"/>
              <w:rPr>
                <w:rFonts w:ascii="Arial" w:eastAsia="Helvetica" w:hAnsi="Arial" w:cs="Arial"/>
              </w:rPr>
            </w:pPr>
            <w:r w:rsidRPr="00242EBC">
              <w:rPr>
                <w:rFonts w:ascii="Arial" w:eastAsia="Helvetica" w:hAnsi="Arial" w:cs="Arial"/>
              </w:rPr>
              <w:t xml:space="preserve">Ja tehniskajās specifikācijās ir norādīta konkrēta ražotāja produkcija, pretendents drīkst piedāvāt tās ekvivalentu. Ja pretendents piedāvā ekvivalentu produkciju, tad pretendents </w:t>
            </w:r>
            <w:r w:rsidR="00B100F4" w:rsidRPr="00242EBC">
              <w:rPr>
                <w:rFonts w:ascii="Arial" w:eastAsia="Helvetica" w:hAnsi="Arial" w:cs="Arial"/>
              </w:rPr>
              <w:t>piedāvājumam</w:t>
            </w:r>
            <w:r w:rsidRPr="00242EBC">
              <w:rPr>
                <w:rFonts w:ascii="Arial" w:eastAsia="Helvetica" w:hAnsi="Arial" w:cs="Arial"/>
              </w:rPr>
              <w:t xml:space="preserve"> pievieno informāciju par ekvivalenta ražotāju un marku un pievieno piedāvājumam dokumentus, kas sniedz pietiekamu informāciju par piedāvāto produktu. Informācijā obligāti ir jānorāda, kurām tehniskās specifikācijas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specifikācijās.</w:t>
            </w:r>
          </w:p>
          <w:p w14:paraId="5C6C6ABE" w14:textId="77777777" w:rsidR="009C679C" w:rsidRPr="00242EBC" w:rsidRDefault="009C679C" w:rsidP="00A12720">
            <w:pPr>
              <w:tabs>
                <w:tab w:val="left" w:pos="0"/>
              </w:tabs>
              <w:overflowPunct w:val="0"/>
              <w:autoSpaceDE w:val="0"/>
              <w:autoSpaceDN w:val="0"/>
              <w:adjustRightInd w:val="0"/>
              <w:jc w:val="both"/>
              <w:textAlignment w:val="baseline"/>
              <w:rPr>
                <w:rFonts w:ascii="Arial" w:hAnsi="Arial" w:cs="Arial"/>
                <w:sz w:val="20"/>
                <w:szCs w:val="20"/>
              </w:rPr>
            </w:pPr>
          </w:p>
        </w:tc>
      </w:tr>
    </w:tbl>
    <w:p w14:paraId="60325284" w14:textId="77777777" w:rsidR="005645D9" w:rsidRDefault="005645D9" w:rsidP="00817694">
      <w:pPr>
        <w:pStyle w:val="NoSpacing"/>
        <w:jc w:val="center"/>
        <w:rPr>
          <w:rFonts w:ascii="Arial" w:hAnsi="Arial" w:cs="Arial"/>
          <w:b/>
          <w:sz w:val="20"/>
          <w:szCs w:val="20"/>
        </w:rPr>
      </w:pPr>
    </w:p>
    <w:p w14:paraId="05948D24" w14:textId="77777777" w:rsidR="005645D9" w:rsidRDefault="005645D9" w:rsidP="00817694">
      <w:pPr>
        <w:pStyle w:val="NoSpacing"/>
        <w:jc w:val="center"/>
        <w:rPr>
          <w:rFonts w:ascii="Arial" w:hAnsi="Arial" w:cs="Arial"/>
          <w:b/>
          <w:sz w:val="20"/>
          <w:szCs w:val="20"/>
        </w:rPr>
      </w:pPr>
    </w:p>
    <w:p w14:paraId="286E7817" w14:textId="6AA08F0C" w:rsidR="0080187E" w:rsidRPr="007E47EE" w:rsidRDefault="002B0FB2" w:rsidP="00817694">
      <w:pPr>
        <w:pStyle w:val="NoSpacing"/>
        <w:jc w:val="center"/>
        <w:rPr>
          <w:rFonts w:ascii="Arial" w:hAnsi="Arial" w:cs="Arial"/>
          <w:b/>
          <w:sz w:val="20"/>
          <w:szCs w:val="20"/>
        </w:rPr>
      </w:pPr>
      <w:r w:rsidRPr="007E47EE">
        <w:rPr>
          <w:rFonts w:ascii="Arial" w:hAnsi="Arial" w:cs="Arial"/>
          <w:b/>
          <w:sz w:val="20"/>
          <w:szCs w:val="20"/>
        </w:rPr>
        <w:t>I</w:t>
      </w:r>
      <w:r w:rsidR="0080187E" w:rsidRPr="007E47EE">
        <w:rPr>
          <w:rFonts w:ascii="Arial" w:hAnsi="Arial" w:cs="Arial"/>
          <w:b/>
          <w:sz w:val="20"/>
          <w:szCs w:val="20"/>
        </w:rPr>
        <w:t>I</w:t>
      </w:r>
      <w:r w:rsidR="008833B6" w:rsidRPr="007E47EE">
        <w:rPr>
          <w:rFonts w:ascii="Arial" w:hAnsi="Arial" w:cs="Arial"/>
          <w:b/>
          <w:sz w:val="20"/>
          <w:szCs w:val="20"/>
        </w:rPr>
        <w:t>I</w:t>
      </w:r>
      <w:r w:rsidR="0080187E" w:rsidRPr="007E47EE">
        <w:rPr>
          <w:rFonts w:ascii="Arial" w:hAnsi="Arial" w:cs="Arial"/>
          <w:b/>
          <w:sz w:val="20"/>
          <w:szCs w:val="20"/>
        </w:rPr>
        <w:t xml:space="preserve"> SADAĻA</w:t>
      </w:r>
    </w:p>
    <w:p w14:paraId="3101D1FE" w14:textId="77777777" w:rsidR="0080187E" w:rsidRPr="007E47EE" w:rsidRDefault="0080187E" w:rsidP="00817694">
      <w:pPr>
        <w:pStyle w:val="NoSpacing"/>
        <w:jc w:val="center"/>
        <w:rPr>
          <w:rFonts w:ascii="Arial" w:hAnsi="Arial" w:cs="Arial"/>
          <w:b/>
          <w:sz w:val="20"/>
          <w:szCs w:val="20"/>
        </w:rPr>
      </w:pPr>
      <w:r w:rsidRPr="007E47EE">
        <w:rPr>
          <w:rFonts w:ascii="Arial" w:hAnsi="Arial" w:cs="Arial"/>
          <w:b/>
          <w:sz w:val="20"/>
          <w:szCs w:val="20"/>
        </w:rPr>
        <w:t>PRASĪBAS PRETENDENTIEM UN IESNIEDZAMIE DOKUMENTI</w:t>
      </w:r>
    </w:p>
    <w:p w14:paraId="2DE1BA44" w14:textId="77777777" w:rsidR="00C33ACF" w:rsidRPr="007E47EE" w:rsidRDefault="00C33ACF" w:rsidP="00C33ACF">
      <w:pPr>
        <w:pStyle w:val="BodyText"/>
        <w:tabs>
          <w:tab w:val="left" w:pos="567"/>
          <w:tab w:val="left" w:pos="851"/>
        </w:tabs>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820"/>
      </w:tblGrid>
      <w:tr w:rsidR="0080187E" w:rsidRPr="007E47EE" w14:paraId="5EC7791A" w14:textId="77777777" w:rsidTr="00370A69">
        <w:tc>
          <w:tcPr>
            <w:tcW w:w="4678" w:type="dxa"/>
            <w:shd w:val="clear" w:color="auto" w:fill="auto"/>
          </w:tcPr>
          <w:p w14:paraId="47B396FF" w14:textId="7777777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Prasība:</w:t>
            </w:r>
          </w:p>
        </w:tc>
        <w:tc>
          <w:tcPr>
            <w:tcW w:w="4820" w:type="dxa"/>
            <w:shd w:val="clear" w:color="auto" w:fill="auto"/>
          </w:tcPr>
          <w:p w14:paraId="4FB49BBD" w14:textId="59264EE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Iesniedzamais dokuments</w:t>
            </w:r>
            <w:r w:rsidR="0086267E" w:rsidRPr="007E47EE">
              <w:rPr>
                <w:rStyle w:val="FootnoteReference"/>
                <w:rFonts w:ascii="Arial" w:hAnsi="Arial" w:cs="Arial"/>
                <w:b/>
                <w:bCs/>
                <w:sz w:val="20"/>
                <w:szCs w:val="20"/>
              </w:rPr>
              <w:footnoteReference w:id="4"/>
            </w:r>
            <w:r w:rsidRPr="007E47EE">
              <w:rPr>
                <w:rFonts w:ascii="Arial" w:hAnsi="Arial" w:cs="Arial"/>
                <w:b/>
                <w:bCs/>
                <w:sz w:val="20"/>
                <w:szCs w:val="20"/>
              </w:rPr>
              <w:t>:</w:t>
            </w:r>
          </w:p>
        </w:tc>
      </w:tr>
      <w:tr w:rsidR="0080187E" w:rsidRPr="007E47EE" w14:paraId="1FC5B664" w14:textId="77777777" w:rsidTr="00370A69">
        <w:tc>
          <w:tcPr>
            <w:tcW w:w="4678" w:type="dxa"/>
            <w:shd w:val="clear" w:color="auto" w:fill="auto"/>
          </w:tcPr>
          <w:p w14:paraId="257DB350" w14:textId="1A32DAF3" w:rsidR="0080187E" w:rsidRPr="007E47EE" w:rsidRDefault="008833B6" w:rsidP="00D44D8C">
            <w:pPr>
              <w:pStyle w:val="NoSpacing"/>
              <w:jc w:val="both"/>
              <w:rPr>
                <w:rFonts w:ascii="Arial" w:eastAsia="Helvetica" w:hAnsi="Arial" w:cs="Arial"/>
                <w:b/>
                <w:sz w:val="20"/>
                <w:szCs w:val="20"/>
              </w:rPr>
            </w:pPr>
            <w:r w:rsidRPr="007E47EE">
              <w:rPr>
                <w:rFonts w:ascii="Arial" w:eastAsia="Helvetica" w:hAnsi="Arial" w:cs="Arial"/>
                <w:b/>
                <w:sz w:val="20"/>
                <w:szCs w:val="20"/>
              </w:rPr>
              <w:t>3</w:t>
            </w:r>
            <w:r w:rsidR="0080187E" w:rsidRPr="007E47EE">
              <w:rPr>
                <w:rFonts w:ascii="Arial" w:eastAsia="Helvetica" w:hAnsi="Arial" w:cs="Arial"/>
                <w:b/>
                <w:sz w:val="20"/>
                <w:szCs w:val="20"/>
              </w:rPr>
              <w:t>.1</w:t>
            </w:r>
            <w:r w:rsidR="005772D9" w:rsidRPr="007E47EE">
              <w:rPr>
                <w:rFonts w:ascii="Arial" w:eastAsia="Helvetica" w:hAnsi="Arial" w:cs="Arial"/>
                <w:b/>
                <w:sz w:val="20"/>
                <w:szCs w:val="20"/>
              </w:rPr>
              <w:t>.</w:t>
            </w:r>
            <w:r w:rsidR="0080187E" w:rsidRPr="007E47EE">
              <w:rPr>
                <w:rFonts w:ascii="Arial" w:eastAsia="Helvetica" w:hAnsi="Arial" w:cs="Arial"/>
                <w:sz w:val="20"/>
                <w:szCs w:val="20"/>
              </w:rPr>
              <w:t xml:space="preserve"> </w:t>
            </w:r>
            <w:r w:rsidR="0080187E" w:rsidRPr="007E47EE">
              <w:rPr>
                <w:rFonts w:ascii="Arial" w:eastAsia="Helvetica" w:hAnsi="Arial" w:cs="Arial"/>
                <w:b/>
                <w:sz w:val="20"/>
                <w:szCs w:val="20"/>
              </w:rPr>
              <w:t>Pretendents</w:t>
            </w:r>
            <w:r w:rsidR="0080187E" w:rsidRPr="007E47EE">
              <w:rPr>
                <w:rFonts w:ascii="Arial" w:eastAsia="Helvetica" w:hAnsi="Arial" w:cs="Arial"/>
                <w:sz w:val="20"/>
                <w:szCs w:val="20"/>
              </w:rPr>
              <w:t> ir piegādātājs, kurš ir ies</w:t>
            </w:r>
            <w:r w:rsidR="006B6AC9" w:rsidRPr="007E47EE">
              <w:rPr>
                <w:rFonts w:ascii="Arial" w:eastAsia="Helvetica" w:hAnsi="Arial" w:cs="Arial"/>
                <w:sz w:val="20"/>
                <w:szCs w:val="20"/>
              </w:rPr>
              <w:t>niedzis piedāvājumu</w:t>
            </w:r>
            <w:r w:rsidR="0080187E" w:rsidRPr="007E47EE">
              <w:rPr>
                <w:rFonts w:ascii="Arial" w:eastAsia="Helvetica" w:hAnsi="Arial" w:cs="Arial"/>
                <w:sz w:val="20"/>
                <w:szCs w:val="20"/>
              </w:rPr>
              <w:t>.</w:t>
            </w:r>
            <w:r w:rsidR="005772D9" w:rsidRPr="007E47EE">
              <w:rPr>
                <w:rFonts w:ascii="Arial" w:eastAsia="Helvetica" w:hAnsi="Arial" w:cs="Arial"/>
                <w:b/>
                <w:sz w:val="20"/>
                <w:szCs w:val="20"/>
              </w:rPr>
              <w:t xml:space="preserve"> Piegādātājs</w:t>
            </w:r>
            <w:r w:rsidR="005772D9" w:rsidRPr="007E47EE">
              <w:rPr>
                <w:rFonts w:ascii="Arial" w:eastAsia="Helvetica" w:hAnsi="Arial" w:cs="Arial"/>
                <w:sz w:val="20"/>
                <w:szCs w:val="20"/>
              </w:rPr>
              <w:t xml:space="preserve"> var būt fiziskā vai juridiskā persona vai pasūtītājs, šādu personu apvienība jebkurā to kombinācijā, kas attiecīgi piedāvā tirgū piegādāt preces </w:t>
            </w:r>
            <w:r w:rsidR="00D44D8C">
              <w:rPr>
                <w:rFonts w:ascii="Arial" w:eastAsia="Helvetica" w:hAnsi="Arial" w:cs="Arial"/>
                <w:sz w:val="20"/>
                <w:szCs w:val="20"/>
              </w:rPr>
              <w:t>un</w:t>
            </w:r>
            <w:r w:rsidR="005772D9" w:rsidRPr="007E47EE">
              <w:rPr>
                <w:rFonts w:ascii="Arial" w:eastAsia="Helvetica" w:hAnsi="Arial" w:cs="Arial"/>
                <w:sz w:val="20"/>
                <w:szCs w:val="20"/>
              </w:rPr>
              <w:t xml:space="preserve"> sniegt pakalpojumus.</w:t>
            </w:r>
          </w:p>
        </w:tc>
        <w:tc>
          <w:tcPr>
            <w:tcW w:w="4820" w:type="dxa"/>
            <w:shd w:val="clear" w:color="auto" w:fill="auto"/>
            <w:vAlign w:val="center"/>
          </w:tcPr>
          <w:p w14:paraId="6254C7DF" w14:textId="668179BF" w:rsidR="00714249" w:rsidRPr="00AE07C0" w:rsidRDefault="00AE07C0" w:rsidP="00817694">
            <w:pPr>
              <w:pStyle w:val="NoSpacing"/>
              <w:jc w:val="both"/>
              <w:rPr>
                <w:rFonts w:ascii="Arial" w:hAnsi="Arial" w:cs="Arial"/>
                <w:sz w:val="20"/>
                <w:szCs w:val="20"/>
              </w:rPr>
            </w:pPr>
            <w:r w:rsidRPr="00215F8A">
              <w:rPr>
                <w:rFonts w:ascii="Arial" w:hAnsi="Arial" w:cs="Arial"/>
                <w:b/>
                <w:sz w:val="20"/>
                <w:szCs w:val="20"/>
              </w:rPr>
              <w:t>a)</w:t>
            </w:r>
            <w:r w:rsidRPr="00AE07C0">
              <w:rPr>
                <w:rFonts w:ascii="Arial" w:hAnsi="Arial" w:cs="Arial"/>
                <w:sz w:val="20"/>
                <w:szCs w:val="20"/>
              </w:rPr>
              <w:t xml:space="preserve"> </w:t>
            </w:r>
            <w:r w:rsidR="00714249" w:rsidRPr="00AE07C0">
              <w:rPr>
                <w:rFonts w:ascii="Arial" w:hAnsi="Arial" w:cs="Arial"/>
                <w:sz w:val="20"/>
                <w:szCs w:val="20"/>
              </w:rPr>
              <w:t xml:space="preserve">Pieteikums dalībai </w:t>
            </w:r>
            <w:r w:rsidR="008A66B0" w:rsidRPr="00AE07C0">
              <w:rPr>
                <w:rFonts w:ascii="Arial" w:hAnsi="Arial" w:cs="Arial"/>
                <w:sz w:val="20"/>
                <w:szCs w:val="20"/>
              </w:rPr>
              <w:t xml:space="preserve">atklātā </w:t>
            </w:r>
            <w:r w:rsidR="003D6351" w:rsidRPr="00AE07C0">
              <w:rPr>
                <w:rFonts w:ascii="Arial" w:hAnsi="Arial" w:cs="Arial"/>
                <w:sz w:val="20"/>
                <w:szCs w:val="20"/>
              </w:rPr>
              <w:t>konkursā</w:t>
            </w:r>
            <w:r w:rsidR="00714249" w:rsidRPr="00AE07C0">
              <w:rPr>
                <w:rFonts w:ascii="Arial" w:hAnsi="Arial" w:cs="Arial"/>
                <w:sz w:val="20"/>
                <w:szCs w:val="20"/>
              </w:rPr>
              <w:t xml:space="preserve"> (pēc formas –</w:t>
            </w:r>
            <w:r w:rsidR="00A4387E" w:rsidRPr="00AE07C0">
              <w:rPr>
                <w:rFonts w:ascii="Arial" w:hAnsi="Arial" w:cs="Arial"/>
                <w:sz w:val="20"/>
                <w:szCs w:val="20"/>
              </w:rPr>
              <w:t xml:space="preserve"> </w:t>
            </w:r>
            <w:r w:rsidR="00714249" w:rsidRPr="00AE07C0">
              <w:rPr>
                <w:rFonts w:ascii="Arial" w:hAnsi="Arial" w:cs="Arial"/>
                <w:sz w:val="20"/>
                <w:szCs w:val="20"/>
              </w:rPr>
              <w:t>nolikuma 1.pielikums).</w:t>
            </w:r>
          </w:p>
          <w:p w14:paraId="10287892" w14:textId="71F2D180" w:rsidR="00AE07C0" w:rsidRPr="007E47EE" w:rsidRDefault="00AE07C0" w:rsidP="00817694">
            <w:pPr>
              <w:pStyle w:val="NoSpacing"/>
              <w:jc w:val="both"/>
              <w:rPr>
                <w:rFonts w:ascii="Arial" w:hAnsi="Arial" w:cs="Arial"/>
                <w:sz w:val="20"/>
                <w:szCs w:val="20"/>
              </w:rPr>
            </w:pPr>
            <w:r w:rsidRPr="00215F8A">
              <w:rPr>
                <w:rFonts w:ascii="Arial" w:hAnsi="Arial" w:cs="Arial"/>
                <w:b/>
                <w:sz w:val="20"/>
                <w:szCs w:val="20"/>
              </w:rPr>
              <w:t>b)</w:t>
            </w:r>
            <w:r w:rsidRPr="00AE07C0">
              <w:rPr>
                <w:rFonts w:ascii="Arial" w:hAnsi="Arial" w:cs="Arial"/>
                <w:sz w:val="20"/>
                <w:szCs w:val="20"/>
              </w:rPr>
              <w:t xml:space="preserve"> Piedāvājuma nodrošinājuma esamību apliecinoša dokumenta kopija.</w:t>
            </w:r>
          </w:p>
          <w:p w14:paraId="69849E9C" w14:textId="06212BB3" w:rsidR="005D32E0" w:rsidRPr="007E47EE" w:rsidRDefault="005D32E0" w:rsidP="005D3470">
            <w:pPr>
              <w:pStyle w:val="NoSpacing"/>
              <w:jc w:val="both"/>
              <w:rPr>
                <w:rFonts w:ascii="Arial" w:hAnsi="Arial" w:cs="Arial"/>
                <w:sz w:val="20"/>
                <w:szCs w:val="20"/>
              </w:rPr>
            </w:pPr>
          </w:p>
        </w:tc>
      </w:tr>
      <w:tr w:rsidR="005D32E0" w:rsidRPr="007E47EE" w14:paraId="674F1138" w14:textId="77777777" w:rsidTr="00370A69">
        <w:tc>
          <w:tcPr>
            <w:tcW w:w="4678" w:type="dxa"/>
            <w:shd w:val="clear" w:color="auto" w:fill="auto"/>
          </w:tcPr>
          <w:p w14:paraId="109DCF6F" w14:textId="36E8DB2A" w:rsidR="005D32E0" w:rsidRPr="007E47EE" w:rsidRDefault="008833B6" w:rsidP="005D32E0">
            <w:pPr>
              <w:pStyle w:val="NoSpacing"/>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.2. </w:t>
            </w:r>
            <w:r w:rsidR="005D32E0" w:rsidRPr="007E47EE">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51F34C4" w14:textId="112B9F35" w:rsidR="005D32E0" w:rsidRPr="007E47EE" w:rsidRDefault="005D32E0" w:rsidP="005D32E0">
            <w:pPr>
              <w:pStyle w:val="NoSpacing"/>
              <w:jc w:val="both"/>
              <w:rPr>
                <w:rFonts w:ascii="Arial" w:eastAsia="Helvetica" w:hAnsi="Arial" w:cs="Arial"/>
                <w:b/>
                <w:sz w:val="20"/>
                <w:szCs w:val="20"/>
              </w:rPr>
            </w:pPr>
            <w:r w:rsidRPr="007E47EE">
              <w:rPr>
                <w:rFonts w:ascii="Arial" w:hAnsi="Arial" w:cs="Arial"/>
                <w:sz w:val="20"/>
                <w:szCs w:val="20"/>
                <w:u w:val="single"/>
              </w:rPr>
              <w:t>Šajā gadījumā piegādātājs un persona, uz kuras saimnieciskajām un finansiālajām iespējām tas balstās, ir solidāri atbildīgi par iepirkuma līguma izpildi.</w:t>
            </w:r>
            <w:r w:rsidRPr="007E47EE">
              <w:rPr>
                <w:rFonts w:ascii="Arial" w:hAnsi="Arial" w:cs="Arial"/>
                <w:sz w:val="20"/>
                <w:szCs w:val="20"/>
              </w:rPr>
              <w:t xml:space="preserve"> </w:t>
            </w:r>
          </w:p>
        </w:tc>
        <w:tc>
          <w:tcPr>
            <w:tcW w:w="4820" w:type="dxa"/>
            <w:shd w:val="clear" w:color="auto" w:fill="auto"/>
            <w:vAlign w:val="center"/>
          </w:tcPr>
          <w:p w14:paraId="518776FA" w14:textId="77777777" w:rsidR="005D32E0" w:rsidRPr="007E47EE" w:rsidRDefault="005D32E0" w:rsidP="005D32E0">
            <w:pPr>
              <w:pStyle w:val="NoSpacing"/>
              <w:numPr>
                <w:ilvl w:val="0"/>
                <w:numId w:val="3"/>
              </w:numPr>
              <w:tabs>
                <w:tab w:val="left" w:pos="430"/>
              </w:tabs>
              <w:suppressAutoHyphens w:val="0"/>
              <w:ind w:left="0" w:firstLine="34"/>
              <w:jc w:val="both"/>
              <w:rPr>
                <w:rFonts w:ascii="Arial" w:hAnsi="Arial" w:cs="Arial"/>
                <w:sz w:val="20"/>
                <w:szCs w:val="20"/>
              </w:rPr>
            </w:pPr>
            <w:r w:rsidRPr="007E47EE">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29381374" w14:textId="0FBA10A4" w:rsidR="005D32E0" w:rsidRPr="007E47EE" w:rsidRDefault="005D32E0" w:rsidP="00890502">
            <w:pPr>
              <w:pStyle w:val="NoSpacing"/>
              <w:numPr>
                <w:ilvl w:val="0"/>
                <w:numId w:val="3"/>
              </w:numPr>
              <w:tabs>
                <w:tab w:val="left" w:pos="317"/>
              </w:tabs>
              <w:ind w:left="34" w:firstLine="0"/>
              <w:jc w:val="both"/>
              <w:rPr>
                <w:rFonts w:ascii="Arial" w:hAnsi="Arial" w:cs="Arial"/>
                <w:sz w:val="20"/>
                <w:szCs w:val="20"/>
              </w:rPr>
            </w:pPr>
            <w:r w:rsidRPr="007E47EE">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D32E0" w:rsidRPr="007E47EE" w14:paraId="5D96779D" w14:textId="77777777" w:rsidTr="00370A69">
        <w:tc>
          <w:tcPr>
            <w:tcW w:w="4678" w:type="dxa"/>
            <w:shd w:val="clear" w:color="auto" w:fill="auto"/>
          </w:tcPr>
          <w:p w14:paraId="0790A259" w14:textId="31AA4FEA" w:rsidR="005D32E0" w:rsidRPr="007E47EE" w:rsidRDefault="008833B6" w:rsidP="005D32E0">
            <w:pPr>
              <w:pStyle w:val="NoSpacing"/>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.3. </w:t>
            </w:r>
            <w:r w:rsidR="005D32E0" w:rsidRPr="007E47EE">
              <w:rPr>
                <w:rFonts w:ascii="Arial" w:hAnsi="Arial" w:cs="Arial"/>
                <w:sz w:val="20"/>
                <w:szCs w:val="20"/>
              </w:rPr>
              <w:t xml:space="preserve">Piegādātājs var balstīties uz citu personu </w:t>
            </w:r>
            <w:r w:rsidR="005D32E0" w:rsidRPr="007E47EE">
              <w:rPr>
                <w:rFonts w:ascii="Arial" w:hAnsi="Arial" w:cs="Arial"/>
                <w:sz w:val="20"/>
                <w:szCs w:val="20"/>
              </w:rPr>
              <w:lastRenderedPageBreak/>
              <w:t xml:space="preserve">tehniskajām un profesionālajām iespējām, ja tas ir nepieciešams konkrētā iepirkuma līguma izpildei, neatkarīgi no savstarpējo attiecību tiesiskā rakstura. </w:t>
            </w:r>
          </w:p>
          <w:p w14:paraId="52B0DA11" w14:textId="643D3638" w:rsidR="005D32E0" w:rsidRPr="007E47EE" w:rsidRDefault="005D32E0" w:rsidP="005D32E0">
            <w:pPr>
              <w:pStyle w:val="NoSpacing"/>
              <w:jc w:val="both"/>
              <w:rPr>
                <w:rFonts w:ascii="Arial" w:eastAsia="Helvetica" w:hAnsi="Arial" w:cs="Arial"/>
                <w:b/>
                <w:sz w:val="20"/>
                <w:szCs w:val="20"/>
              </w:rPr>
            </w:pPr>
            <w:r w:rsidRPr="007E47EE">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820" w:type="dxa"/>
            <w:shd w:val="clear" w:color="auto" w:fill="auto"/>
            <w:vAlign w:val="center"/>
          </w:tcPr>
          <w:p w14:paraId="65AA9EAE" w14:textId="78FBAE81" w:rsidR="005D32E0" w:rsidRPr="007E47EE" w:rsidRDefault="005D32E0" w:rsidP="005D32E0">
            <w:pPr>
              <w:pStyle w:val="NoSpacing"/>
              <w:jc w:val="both"/>
              <w:rPr>
                <w:rFonts w:ascii="Arial" w:hAnsi="Arial" w:cs="Arial"/>
                <w:sz w:val="20"/>
                <w:szCs w:val="20"/>
              </w:rPr>
            </w:pPr>
            <w:r w:rsidRPr="007E47EE">
              <w:rPr>
                <w:rFonts w:ascii="Arial" w:hAnsi="Arial" w:cs="Arial"/>
                <w:sz w:val="20"/>
                <w:szCs w:val="20"/>
              </w:rPr>
              <w:lastRenderedPageBreak/>
              <w:t xml:space="preserve">Pretendents pierāda Komisijai, ka tā rīcībā būs </w:t>
            </w:r>
            <w:r w:rsidRPr="007E47EE">
              <w:rPr>
                <w:rFonts w:ascii="Arial" w:hAnsi="Arial" w:cs="Arial"/>
                <w:sz w:val="20"/>
                <w:szCs w:val="20"/>
              </w:rPr>
              <w:lastRenderedPageBreak/>
              <w:t>nepieciešamie resursi, iesniedzot šo personu apliecinājumu vai vienošanos par nepieciešamo resu</w:t>
            </w:r>
            <w:r w:rsidR="00D44D8C">
              <w:rPr>
                <w:rFonts w:ascii="Arial" w:hAnsi="Arial" w:cs="Arial"/>
                <w:sz w:val="20"/>
                <w:szCs w:val="20"/>
              </w:rPr>
              <w:t>rsu nodošanu piegādātāja rīcībā, norādot, kādi resursi pretendenta rīcībā tiks nodoti.</w:t>
            </w:r>
          </w:p>
        </w:tc>
      </w:tr>
      <w:tr w:rsidR="005D32E0" w:rsidRPr="007E47EE" w14:paraId="742EE5E0" w14:textId="77777777" w:rsidTr="00370A69">
        <w:tc>
          <w:tcPr>
            <w:tcW w:w="4678" w:type="dxa"/>
            <w:shd w:val="clear" w:color="auto" w:fill="auto"/>
          </w:tcPr>
          <w:p w14:paraId="7077AC48" w14:textId="41C17D82" w:rsidR="005D32E0" w:rsidRPr="007E47EE" w:rsidRDefault="008833B6" w:rsidP="005D32E0">
            <w:pPr>
              <w:pStyle w:val="NoSpacing"/>
              <w:jc w:val="both"/>
              <w:rPr>
                <w:rFonts w:ascii="Arial" w:hAnsi="Arial" w:cs="Arial"/>
                <w:b/>
                <w:sz w:val="20"/>
                <w:szCs w:val="20"/>
              </w:rPr>
            </w:pPr>
            <w:r w:rsidRPr="007E47EE">
              <w:rPr>
                <w:rFonts w:ascii="Arial" w:hAnsi="Arial" w:cs="Arial"/>
                <w:b/>
                <w:sz w:val="20"/>
                <w:szCs w:val="20"/>
              </w:rPr>
              <w:lastRenderedPageBreak/>
              <w:t>3</w:t>
            </w:r>
            <w:r w:rsidR="005D32E0" w:rsidRPr="007E47EE">
              <w:rPr>
                <w:rFonts w:ascii="Arial" w:hAnsi="Arial" w:cs="Arial"/>
                <w:b/>
                <w:sz w:val="20"/>
                <w:szCs w:val="20"/>
              </w:rPr>
              <w:t xml:space="preserve">.4. </w:t>
            </w:r>
            <w:r w:rsidR="005D32E0" w:rsidRPr="007E47EE">
              <w:rPr>
                <w:rFonts w:ascii="Arial" w:hAnsi="Arial" w:cs="Arial"/>
                <w:sz w:val="20"/>
                <w:szCs w:val="20"/>
              </w:rPr>
              <w:t>Ja piedāvājumu iesniedz piegādātāju apvienība, piedāvājuma dokumentus paraksta atbilstoši piegādātāju savstarpējās vienošanās nosacījumiem.</w:t>
            </w:r>
            <w:r w:rsidR="005D32E0" w:rsidRPr="007E47EE">
              <w:rPr>
                <w:rFonts w:ascii="Arial" w:hAnsi="Arial" w:cs="Arial"/>
                <w:b/>
                <w:sz w:val="20"/>
                <w:szCs w:val="20"/>
              </w:rPr>
              <w:t xml:space="preserve"> </w:t>
            </w:r>
          </w:p>
        </w:tc>
        <w:tc>
          <w:tcPr>
            <w:tcW w:w="4820" w:type="dxa"/>
            <w:vMerge w:val="restart"/>
            <w:shd w:val="clear" w:color="auto" w:fill="auto"/>
            <w:vAlign w:val="center"/>
          </w:tcPr>
          <w:p w14:paraId="3A1935BA" w14:textId="3EEC8E35" w:rsidR="005D32E0" w:rsidRPr="007E47EE" w:rsidRDefault="005D32E0" w:rsidP="005D32E0">
            <w:pPr>
              <w:pStyle w:val="NoSpacing"/>
              <w:jc w:val="both"/>
              <w:rPr>
                <w:rFonts w:ascii="Arial" w:hAnsi="Arial" w:cs="Arial"/>
                <w:sz w:val="20"/>
                <w:szCs w:val="20"/>
              </w:rPr>
            </w:pPr>
            <w:r w:rsidRPr="007E47EE">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D32E0" w:rsidRPr="007E47EE" w14:paraId="17975019" w14:textId="77777777" w:rsidTr="00370A69">
        <w:tc>
          <w:tcPr>
            <w:tcW w:w="4678" w:type="dxa"/>
            <w:shd w:val="clear" w:color="auto" w:fill="auto"/>
          </w:tcPr>
          <w:p w14:paraId="4635C340" w14:textId="6A7950BF" w:rsidR="005D32E0" w:rsidRPr="00FE00F1" w:rsidRDefault="008833B6" w:rsidP="005D32E0">
            <w:pPr>
              <w:pStyle w:val="NoSpacing"/>
              <w:jc w:val="both"/>
              <w:rPr>
                <w:rFonts w:ascii="Arial" w:eastAsia="Helvetica" w:hAnsi="Arial" w:cs="Arial"/>
                <w:sz w:val="20"/>
                <w:szCs w:val="20"/>
              </w:rPr>
            </w:pPr>
            <w:r w:rsidRPr="00FE00F1">
              <w:rPr>
                <w:rFonts w:ascii="Arial" w:hAnsi="Arial" w:cs="Arial"/>
                <w:b/>
                <w:sz w:val="20"/>
                <w:szCs w:val="20"/>
              </w:rPr>
              <w:t>3</w:t>
            </w:r>
            <w:r w:rsidR="005D32E0" w:rsidRPr="00FE00F1">
              <w:rPr>
                <w:rFonts w:ascii="Arial" w:hAnsi="Arial" w:cs="Arial"/>
                <w:b/>
                <w:sz w:val="20"/>
                <w:szCs w:val="20"/>
              </w:rPr>
              <w:t>.5.</w:t>
            </w:r>
            <w:r w:rsidR="005D32E0" w:rsidRPr="00FE00F1">
              <w:rPr>
                <w:rFonts w:ascii="Arial" w:hAnsi="Arial" w:cs="Arial"/>
                <w:sz w:val="20"/>
                <w:szCs w:val="20"/>
              </w:rPr>
              <w:t xml:space="preserve"> Pretendentam jāiesniedz atlases dokumenti par katru apvienības dalībnieku. Uz katru apvienība</w:t>
            </w:r>
            <w:r w:rsidRPr="00FE00F1">
              <w:rPr>
                <w:rFonts w:ascii="Arial" w:hAnsi="Arial" w:cs="Arial"/>
                <w:sz w:val="20"/>
                <w:szCs w:val="20"/>
              </w:rPr>
              <w:t>s dalībnieku attiecas nolikuma 3</w:t>
            </w:r>
            <w:r w:rsidR="005D32E0" w:rsidRPr="00FE00F1">
              <w:rPr>
                <w:rFonts w:ascii="Arial" w:hAnsi="Arial" w:cs="Arial"/>
                <w:sz w:val="20"/>
                <w:szCs w:val="20"/>
              </w:rPr>
              <w:t>.6</w:t>
            </w:r>
            <w:r w:rsidRPr="00FE00F1">
              <w:rPr>
                <w:rFonts w:ascii="Arial" w:hAnsi="Arial" w:cs="Arial"/>
                <w:sz w:val="20"/>
                <w:szCs w:val="20"/>
              </w:rPr>
              <w:t>.punkts un 3</w:t>
            </w:r>
            <w:r w:rsidR="005D32E0" w:rsidRPr="00FE00F1">
              <w:rPr>
                <w:rFonts w:ascii="Arial" w:hAnsi="Arial" w:cs="Arial"/>
                <w:sz w:val="20"/>
                <w:szCs w:val="20"/>
              </w:rPr>
              <w:t>.7.punkts, bet pārējos nolikuma punktos izvirzītās prasības jāizpilda piegādātāju apvienībai kopumā, ņemot vērā tās pienākumus iespējamā līguma izpildē.</w:t>
            </w:r>
          </w:p>
        </w:tc>
        <w:tc>
          <w:tcPr>
            <w:tcW w:w="4820" w:type="dxa"/>
            <w:vMerge/>
            <w:shd w:val="clear" w:color="auto" w:fill="auto"/>
            <w:vAlign w:val="center"/>
          </w:tcPr>
          <w:p w14:paraId="17905847" w14:textId="77777777" w:rsidR="005D32E0" w:rsidRPr="00FE00F1" w:rsidRDefault="005D32E0" w:rsidP="005D32E0">
            <w:pPr>
              <w:pStyle w:val="NoSpacing"/>
              <w:rPr>
                <w:rFonts w:ascii="Arial" w:hAnsi="Arial" w:cs="Arial"/>
                <w:sz w:val="20"/>
                <w:szCs w:val="20"/>
              </w:rPr>
            </w:pPr>
          </w:p>
        </w:tc>
      </w:tr>
      <w:tr w:rsidR="005D32E0" w:rsidRPr="007E47EE" w14:paraId="3836222E" w14:textId="77777777" w:rsidTr="00370A69">
        <w:tc>
          <w:tcPr>
            <w:tcW w:w="4678" w:type="dxa"/>
            <w:shd w:val="clear" w:color="auto" w:fill="auto"/>
          </w:tcPr>
          <w:p w14:paraId="22E87A51" w14:textId="006E228F" w:rsidR="005D32E0" w:rsidRPr="00FE00F1" w:rsidRDefault="008833B6" w:rsidP="005D32E0">
            <w:pPr>
              <w:pStyle w:val="NoSpacing"/>
              <w:jc w:val="both"/>
              <w:rPr>
                <w:rFonts w:ascii="Arial" w:hAnsi="Arial" w:cs="Arial"/>
                <w:b/>
                <w:sz w:val="20"/>
                <w:szCs w:val="20"/>
              </w:rPr>
            </w:pPr>
            <w:r w:rsidRPr="00FE00F1">
              <w:rPr>
                <w:rFonts w:ascii="Arial" w:eastAsia="TimesNewRomanPSMT" w:hAnsi="Arial" w:cs="Arial"/>
                <w:b/>
                <w:sz w:val="20"/>
                <w:szCs w:val="20"/>
              </w:rPr>
              <w:t>3</w:t>
            </w:r>
            <w:r w:rsidR="005D32E0" w:rsidRPr="00FE00F1">
              <w:rPr>
                <w:rFonts w:ascii="Arial" w:eastAsia="TimesNewRomanPSMT" w:hAnsi="Arial" w:cs="Arial"/>
                <w:b/>
                <w:sz w:val="20"/>
                <w:szCs w:val="20"/>
              </w:rPr>
              <w:t>.6.</w:t>
            </w:r>
            <w:r w:rsidR="005D32E0" w:rsidRPr="00FE00F1">
              <w:rPr>
                <w:rFonts w:ascii="Arial" w:eastAsia="TimesNewRomanPSMT" w:hAnsi="Arial" w:cs="Arial"/>
                <w:sz w:val="20"/>
                <w:szCs w:val="20"/>
              </w:rPr>
              <w:t xml:space="preserve"> Pretendentu izslēdz no dalības iepirkuma procedūrā jebkurā no Publisko iepirkumu likuma 42.panta pirmajā daļā noteiktajiem gadījumiem.</w:t>
            </w:r>
          </w:p>
        </w:tc>
        <w:tc>
          <w:tcPr>
            <w:tcW w:w="4820" w:type="dxa"/>
            <w:shd w:val="clear" w:color="auto" w:fill="auto"/>
            <w:vAlign w:val="center"/>
          </w:tcPr>
          <w:p w14:paraId="4BA947D9" w14:textId="77777777" w:rsidR="005D32E0" w:rsidRPr="00FE00F1" w:rsidRDefault="005D32E0" w:rsidP="005D32E0">
            <w:pPr>
              <w:pStyle w:val="NoSpacing"/>
              <w:jc w:val="both"/>
              <w:rPr>
                <w:rFonts w:ascii="Arial" w:hAnsi="Arial" w:cs="Arial"/>
                <w:sz w:val="20"/>
                <w:szCs w:val="20"/>
              </w:rPr>
            </w:pPr>
            <w:r w:rsidRPr="00FE00F1">
              <w:rPr>
                <w:rFonts w:ascii="Arial" w:hAnsi="Arial" w:cs="Arial"/>
                <w:sz w:val="20"/>
                <w:szCs w:val="20"/>
              </w:rPr>
              <w:t>Komisija pretendentu izslēgšanas gadījumus pārbauda Publisko iepirkumu likuma 42.pantā noteiktajā kārtībā.</w:t>
            </w:r>
          </w:p>
        </w:tc>
      </w:tr>
      <w:tr w:rsidR="005D32E0" w:rsidRPr="007E47EE" w14:paraId="6510B698" w14:textId="77777777" w:rsidTr="00370A69">
        <w:tc>
          <w:tcPr>
            <w:tcW w:w="4678" w:type="dxa"/>
            <w:shd w:val="clear" w:color="auto" w:fill="auto"/>
          </w:tcPr>
          <w:p w14:paraId="0FCA0A18" w14:textId="0B1BD7BB" w:rsidR="005D32E0" w:rsidRPr="00FE00F1" w:rsidRDefault="008833B6" w:rsidP="00755B85">
            <w:pPr>
              <w:pStyle w:val="NoSpacing"/>
              <w:jc w:val="both"/>
              <w:rPr>
                <w:rFonts w:ascii="Arial" w:hAnsi="Arial" w:cs="Arial"/>
                <w:sz w:val="20"/>
                <w:szCs w:val="20"/>
              </w:rPr>
            </w:pPr>
            <w:r w:rsidRPr="00FE00F1">
              <w:rPr>
                <w:rFonts w:ascii="Arial" w:hAnsi="Arial" w:cs="Arial"/>
                <w:b/>
                <w:sz w:val="20"/>
                <w:szCs w:val="20"/>
              </w:rPr>
              <w:t>3</w:t>
            </w:r>
            <w:r w:rsidR="005D32E0" w:rsidRPr="00FE00F1">
              <w:rPr>
                <w:rFonts w:ascii="Arial" w:hAnsi="Arial" w:cs="Arial"/>
                <w:b/>
                <w:sz w:val="20"/>
                <w:szCs w:val="20"/>
              </w:rPr>
              <w:t>.7.</w:t>
            </w:r>
            <w:r w:rsidR="005D32E0" w:rsidRPr="00FE00F1">
              <w:rPr>
                <w:rFonts w:ascii="Arial" w:hAnsi="Arial" w:cs="Arial"/>
                <w:sz w:val="20"/>
                <w:szCs w:val="20"/>
              </w:rPr>
              <w:t xml:space="preserve"> Pretendents ir reģistrēts, licencēts un/vai sertificēts atbilstoši attiecīgās valsts normatīvo aktu prasībām, tiesīgs veikt Pasūtītājam nepieciešamās piegādes</w:t>
            </w:r>
            <w:r w:rsidR="00755B85">
              <w:rPr>
                <w:rFonts w:ascii="Arial" w:hAnsi="Arial" w:cs="Arial"/>
                <w:sz w:val="20"/>
                <w:szCs w:val="20"/>
              </w:rPr>
              <w:t>.</w:t>
            </w:r>
          </w:p>
        </w:tc>
        <w:tc>
          <w:tcPr>
            <w:tcW w:w="4820" w:type="dxa"/>
            <w:shd w:val="clear" w:color="auto" w:fill="auto"/>
          </w:tcPr>
          <w:p w14:paraId="54F1E3DA" w14:textId="1F5B0471" w:rsidR="005D32E0" w:rsidRPr="00FE00F1" w:rsidRDefault="005D32E0" w:rsidP="005D32E0">
            <w:pPr>
              <w:pStyle w:val="NoSpacing"/>
              <w:jc w:val="both"/>
              <w:rPr>
                <w:rFonts w:ascii="Arial" w:hAnsi="Arial" w:cs="Arial"/>
                <w:sz w:val="20"/>
                <w:szCs w:val="20"/>
              </w:rPr>
            </w:pPr>
            <w:r w:rsidRPr="00FE00F1">
              <w:rPr>
                <w:rFonts w:ascii="Arial" w:hAnsi="Arial" w:cs="Arial"/>
                <w:b/>
                <w:sz w:val="20"/>
                <w:szCs w:val="20"/>
              </w:rPr>
              <w:t>a)</w:t>
            </w:r>
            <w:r w:rsidRPr="00FE00F1">
              <w:rPr>
                <w:rFonts w:ascii="Arial" w:hAnsi="Arial" w:cs="Arial"/>
                <w:sz w:val="20"/>
                <w:szCs w:val="20"/>
              </w:rPr>
              <w:t xml:space="preserve"> Komisija pārliecinās par pretendenta reģist</w:t>
            </w:r>
            <w:r w:rsidR="00D44D8C" w:rsidRPr="00FE00F1">
              <w:rPr>
                <w:rFonts w:ascii="Arial" w:hAnsi="Arial" w:cs="Arial"/>
                <w:sz w:val="20"/>
                <w:szCs w:val="20"/>
              </w:rPr>
              <w:t>rācijas faktu pēc Uzņēmumu reģistra datiem, kas pieejami</w:t>
            </w:r>
            <w:r w:rsidRPr="00FE00F1">
              <w:rPr>
                <w:rFonts w:ascii="Arial" w:hAnsi="Arial" w:cs="Arial"/>
                <w:sz w:val="20"/>
                <w:szCs w:val="20"/>
              </w:rPr>
              <w:t xml:space="preserve"> Elektronisko iepirkumu sistēmā (</w:t>
            </w:r>
            <w:hyperlink r:id="rId16" w:history="1">
              <w:r w:rsidRPr="00FE00F1">
                <w:rPr>
                  <w:rStyle w:val="Hyperlink"/>
                  <w:rFonts w:ascii="Arial" w:hAnsi="Arial" w:cs="Arial"/>
                  <w:sz w:val="20"/>
                  <w:szCs w:val="20"/>
                </w:rPr>
                <w:t>https://www.eis.gov.lv/</w:t>
              </w:r>
            </w:hyperlink>
            <w:r w:rsidRPr="00FE00F1">
              <w:rPr>
                <w:rFonts w:ascii="Arial" w:hAnsi="Arial" w:cs="Arial"/>
                <w:sz w:val="20"/>
                <w:szCs w:val="20"/>
              </w:rPr>
              <w:t xml:space="preserve">). </w:t>
            </w:r>
          </w:p>
          <w:p w14:paraId="63FC6738" w14:textId="6AB94006" w:rsidR="00892B5D" w:rsidRPr="00FE00F1" w:rsidRDefault="005D32E0" w:rsidP="005D32E0">
            <w:pPr>
              <w:pStyle w:val="NoSpacing"/>
              <w:jc w:val="both"/>
              <w:rPr>
                <w:rFonts w:ascii="Arial" w:hAnsi="Arial" w:cs="Arial"/>
                <w:sz w:val="20"/>
                <w:szCs w:val="20"/>
              </w:rPr>
            </w:pPr>
            <w:r w:rsidRPr="00FE00F1">
              <w:rPr>
                <w:rFonts w:ascii="Arial" w:hAnsi="Arial" w:cs="Arial"/>
                <w:b/>
                <w:sz w:val="20"/>
                <w:szCs w:val="20"/>
              </w:rPr>
              <w:t>b)</w:t>
            </w:r>
            <w:r w:rsidRPr="00FE00F1">
              <w:rPr>
                <w:rFonts w:ascii="Arial" w:hAnsi="Arial" w:cs="Arial"/>
                <w:sz w:val="20"/>
                <w:szCs w:val="20"/>
              </w:rPr>
              <w:t xml:space="preserve"> Ārvalstī reģistrētam pretendentam, kas nav reģistrēts Uzņēmumu reģistrā, jāpievieno attiecīgos faktus apliecinoši dokumenti (kopijas).</w:t>
            </w:r>
          </w:p>
        </w:tc>
      </w:tr>
      <w:tr w:rsidR="003302F0" w:rsidRPr="007E47EE" w14:paraId="3F81ECAD" w14:textId="77777777" w:rsidTr="00370A69">
        <w:tc>
          <w:tcPr>
            <w:tcW w:w="4678" w:type="dxa"/>
            <w:shd w:val="clear" w:color="auto" w:fill="auto"/>
          </w:tcPr>
          <w:p w14:paraId="575C3C9A" w14:textId="1E178359" w:rsidR="003302F0" w:rsidRPr="00FE00F1" w:rsidRDefault="003302F0" w:rsidP="00215F8A">
            <w:pPr>
              <w:pStyle w:val="NoSpacing"/>
              <w:jc w:val="both"/>
              <w:rPr>
                <w:rFonts w:ascii="Arial" w:hAnsi="Arial" w:cs="Arial"/>
                <w:b/>
                <w:sz w:val="20"/>
                <w:szCs w:val="20"/>
              </w:rPr>
            </w:pPr>
            <w:r w:rsidRPr="00FE00F1">
              <w:rPr>
                <w:rFonts w:ascii="Arial" w:hAnsi="Arial" w:cs="Arial"/>
                <w:b/>
                <w:sz w:val="20"/>
                <w:szCs w:val="20"/>
              </w:rPr>
              <w:t xml:space="preserve">3.8. </w:t>
            </w:r>
            <w:r w:rsidR="00E14CFC" w:rsidRPr="00FE00F1">
              <w:rPr>
                <w:rFonts w:ascii="Arial" w:eastAsia="Helvetica" w:hAnsi="Arial" w:cs="Arial"/>
                <w:sz w:val="20"/>
                <w:szCs w:val="20"/>
              </w:rPr>
              <w:t xml:space="preserve">Pretendenta vidējais finanšu apgrozījums par iepriekšējiem trīs </w:t>
            </w:r>
            <w:r w:rsidR="00D6557F" w:rsidRPr="00FE00F1">
              <w:rPr>
                <w:rFonts w:ascii="Arial" w:eastAsia="Helvetica" w:hAnsi="Arial" w:cs="Arial"/>
                <w:sz w:val="20"/>
                <w:szCs w:val="20"/>
              </w:rPr>
              <w:t xml:space="preserve">noslēgtajiem </w:t>
            </w:r>
            <w:r w:rsidR="00E14CFC" w:rsidRPr="00FE00F1">
              <w:rPr>
                <w:rFonts w:ascii="Arial" w:eastAsia="Helvetica" w:hAnsi="Arial" w:cs="Arial"/>
                <w:sz w:val="20"/>
                <w:szCs w:val="20"/>
              </w:rPr>
              <w:t xml:space="preserve">finanšu gadiem ir </w:t>
            </w:r>
            <w:r w:rsidR="00E14CFC" w:rsidRPr="00810532">
              <w:rPr>
                <w:rFonts w:ascii="Arial" w:eastAsia="Helvetica" w:hAnsi="Arial" w:cs="Arial"/>
                <w:sz w:val="20"/>
                <w:szCs w:val="20"/>
              </w:rPr>
              <w:t xml:space="preserve">vismaz </w:t>
            </w:r>
            <w:r w:rsidRPr="00810532">
              <w:rPr>
                <w:rFonts w:ascii="Arial" w:hAnsi="Arial" w:cs="Arial"/>
                <w:sz w:val="20"/>
                <w:szCs w:val="20"/>
              </w:rPr>
              <w:t xml:space="preserve">EUR </w:t>
            </w:r>
            <w:r w:rsidR="0034456D" w:rsidRPr="00810532">
              <w:rPr>
                <w:rFonts w:ascii="Arial" w:hAnsi="Arial" w:cs="Arial"/>
                <w:sz w:val="20"/>
                <w:szCs w:val="20"/>
              </w:rPr>
              <w:t>6</w:t>
            </w:r>
            <w:r w:rsidRPr="00810532">
              <w:rPr>
                <w:rFonts w:ascii="Arial" w:hAnsi="Arial" w:cs="Arial"/>
                <w:sz w:val="20"/>
                <w:szCs w:val="20"/>
              </w:rPr>
              <w:t xml:space="preserve">0 000,00 </w:t>
            </w:r>
            <w:r w:rsidRPr="00810532">
              <w:rPr>
                <w:rFonts w:ascii="Arial" w:hAnsi="Arial" w:cs="Arial"/>
                <w:i/>
                <w:sz w:val="20"/>
                <w:szCs w:val="20"/>
              </w:rPr>
              <w:t>(se</w:t>
            </w:r>
            <w:r w:rsidR="0034456D" w:rsidRPr="00810532">
              <w:rPr>
                <w:rFonts w:ascii="Arial" w:hAnsi="Arial" w:cs="Arial"/>
                <w:i/>
                <w:sz w:val="20"/>
                <w:szCs w:val="20"/>
              </w:rPr>
              <w:t>š</w:t>
            </w:r>
            <w:r w:rsidRPr="00810532">
              <w:rPr>
                <w:rFonts w:ascii="Arial" w:hAnsi="Arial" w:cs="Arial"/>
                <w:i/>
                <w:sz w:val="20"/>
                <w:szCs w:val="20"/>
              </w:rPr>
              <w:t>desmit tūkstoši euro).</w:t>
            </w:r>
            <w:r w:rsidR="00755B85">
              <w:rPr>
                <w:rFonts w:ascii="Arial" w:hAnsi="Arial" w:cs="Arial"/>
                <w:i/>
                <w:sz w:val="20"/>
                <w:szCs w:val="20"/>
              </w:rPr>
              <w:t>*</w:t>
            </w:r>
          </w:p>
        </w:tc>
        <w:tc>
          <w:tcPr>
            <w:tcW w:w="4820" w:type="dxa"/>
            <w:shd w:val="clear" w:color="auto" w:fill="auto"/>
          </w:tcPr>
          <w:p w14:paraId="088DB5BE" w14:textId="080DBCE0" w:rsidR="003302F0" w:rsidRPr="00FE00F1" w:rsidRDefault="003302F0" w:rsidP="003302F0">
            <w:pPr>
              <w:pStyle w:val="NoSpacing"/>
              <w:jc w:val="both"/>
              <w:rPr>
                <w:rFonts w:ascii="Arial" w:hAnsi="Arial" w:cs="Arial"/>
                <w:b/>
                <w:sz w:val="20"/>
                <w:szCs w:val="20"/>
              </w:rPr>
            </w:pPr>
            <w:r w:rsidRPr="00FE00F1">
              <w:rPr>
                <w:rFonts w:ascii="Arial" w:hAnsi="Arial" w:cs="Arial"/>
                <w:sz w:val="20"/>
                <w:szCs w:val="20"/>
              </w:rPr>
              <w:t>Peļņas vai zaudējumu aprēķins par iepriekšējiem 3 (</w:t>
            </w:r>
            <w:r w:rsidRPr="00FE00F1">
              <w:rPr>
                <w:rFonts w:ascii="Arial" w:hAnsi="Arial" w:cs="Arial"/>
                <w:i/>
                <w:sz w:val="20"/>
                <w:szCs w:val="20"/>
              </w:rPr>
              <w:t>trīs</w:t>
            </w:r>
            <w:r w:rsidRPr="00FE00F1">
              <w:rPr>
                <w:rFonts w:ascii="Arial" w:hAnsi="Arial" w:cs="Arial"/>
                <w:sz w:val="20"/>
                <w:szCs w:val="20"/>
              </w:rPr>
              <w:t xml:space="preserve">) </w:t>
            </w:r>
            <w:r w:rsidR="00D6557F" w:rsidRPr="00FE00F1">
              <w:rPr>
                <w:rFonts w:ascii="Arial" w:hAnsi="Arial" w:cs="Arial"/>
                <w:sz w:val="20"/>
                <w:szCs w:val="20"/>
              </w:rPr>
              <w:t xml:space="preserve">noslēgtajiem </w:t>
            </w:r>
            <w:r w:rsidRPr="00FE00F1">
              <w:rPr>
                <w:rFonts w:ascii="Arial" w:hAnsi="Arial" w:cs="Arial"/>
                <w:sz w:val="20"/>
                <w:szCs w:val="20"/>
              </w:rPr>
              <w:t>finanšu gadiem.</w:t>
            </w:r>
          </w:p>
        </w:tc>
      </w:tr>
      <w:tr w:rsidR="009D6CE7" w:rsidRPr="007E47EE" w14:paraId="1F286FB5" w14:textId="77777777" w:rsidTr="00370A69">
        <w:tc>
          <w:tcPr>
            <w:tcW w:w="9498" w:type="dxa"/>
            <w:gridSpan w:val="2"/>
            <w:shd w:val="clear" w:color="auto" w:fill="auto"/>
          </w:tcPr>
          <w:p w14:paraId="1CD47F68" w14:textId="337BD740" w:rsidR="009D6CE7" w:rsidRPr="00FE00F1" w:rsidRDefault="00755B85" w:rsidP="003302F0">
            <w:pPr>
              <w:pStyle w:val="NoSpacing"/>
              <w:jc w:val="both"/>
              <w:rPr>
                <w:rFonts w:ascii="Arial" w:hAnsi="Arial" w:cs="Arial"/>
                <w:sz w:val="20"/>
                <w:szCs w:val="20"/>
              </w:rPr>
            </w:pPr>
            <w:r>
              <w:rPr>
                <w:rFonts w:ascii="Arial" w:hAnsi="Arial" w:cs="Arial"/>
                <w:i/>
                <w:sz w:val="20"/>
                <w:szCs w:val="20"/>
              </w:rPr>
              <w:t>*</w:t>
            </w:r>
            <w:r w:rsidR="009D6CE7" w:rsidRPr="00FE00F1">
              <w:rPr>
                <w:rFonts w:ascii="Arial" w:hAnsi="Arial" w:cs="Arial"/>
                <w:i/>
                <w:sz w:val="20"/>
                <w:szCs w:val="20"/>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302F0" w:rsidRPr="007E47EE" w14:paraId="67BA59CE" w14:textId="77777777" w:rsidTr="00370A69">
        <w:trPr>
          <w:trHeight w:val="634"/>
        </w:trPr>
        <w:tc>
          <w:tcPr>
            <w:tcW w:w="4678" w:type="dxa"/>
            <w:shd w:val="clear" w:color="auto" w:fill="auto"/>
          </w:tcPr>
          <w:p w14:paraId="7D92A856" w14:textId="0B93E652" w:rsidR="0076340F" w:rsidRPr="00810532" w:rsidRDefault="00B8519C" w:rsidP="00DE2095">
            <w:pPr>
              <w:pStyle w:val="NoSpacing1"/>
              <w:jc w:val="both"/>
              <w:rPr>
                <w:rFonts w:ascii="Arial" w:hAnsi="Arial" w:cs="Arial"/>
                <w:sz w:val="20"/>
                <w:szCs w:val="20"/>
                <w:lang w:eastAsia="x-none"/>
              </w:rPr>
            </w:pPr>
            <w:r>
              <w:rPr>
                <w:rFonts w:ascii="Arial" w:hAnsi="Arial" w:cs="Arial"/>
                <w:b/>
                <w:sz w:val="20"/>
                <w:szCs w:val="20"/>
              </w:rPr>
              <w:t>3.9</w:t>
            </w:r>
            <w:r w:rsidR="003302F0" w:rsidRPr="00FE00F1">
              <w:rPr>
                <w:rFonts w:ascii="Arial" w:hAnsi="Arial" w:cs="Arial"/>
                <w:b/>
                <w:sz w:val="20"/>
                <w:szCs w:val="20"/>
              </w:rPr>
              <w:t>.</w:t>
            </w:r>
            <w:r w:rsidR="003302F0" w:rsidRPr="00FE00F1">
              <w:rPr>
                <w:rFonts w:ascii="Arial" w:hAnsi="Arial" w:cs="Arial"/>
                <w:sz w:val="20"/>
                <w:szCs w:val="20"/>
              </w:rPr>
              <w:t xml:space="preserve"> </w:t>
            </w:r>
            <w:r w:rsidR="000458C8" w:rsidRPr="00FE00F1">
              <w:rPr>
                <w:rFonts w:ascii="Arial" w:hAnsi="Arial" w:cs="Arial"/>
                <w:sz w:val="20"/>
                <w:szCs w:val="20"/>
              </w:rPr>
              <w:t>Pretendent</w:t>
            </w:r>
            <w:r w:rsidR="00000A3D">
              <w:rPr>
                <w:rFonts w:ascii="Arial" w:hAnsi="Arial" w:cs="Arial"/>
                <w:sz w:val="20"/>
                <w:szCs w:val="20"/>
              </w:rPr>
              <w:t>s</w:t>
            </w:r>
            <w:r w:rsidR="000458C8" w:rsidRPr="00FE00F1">
              <w:rPr>
                <w:rFonts w:ascii="Arial" w:hAnsi="Arial" w:cs="Arial"/>
                <w:sz w:val="20"/>
                <w:szCs w:val="20"/>
              </w:rPr>
              <w:t xml:space="preserve"> iepriekšējo 3 (</w:t>
            </w:r>
            <w:r w:rsidR="000458C8" w:rsidRPr="00FE00F1">
              <w:rPr>
                <w:rFonts w:ascii="Arial" w:hAnsi="Arial" w:cs="Arial"/>
                <w:i/>
                <w:iCs/>
                <w:sz w:val="20"/>
                <w:szCs w:val="20"/>
              </w:rPr>
              <w:t>trīs</w:t>
            </w:r>
            <w:r w:rsidR="000458C8" w:rsidRPr="00FE00F1">
              <w:rPr>
                <w:rFonts w:ascii="Arial" w:hAnsi="Arial" w:cs="Arial"/>
                <w:sz w:val="20"/>
                <w:szCs w:val="20"/>
              </w:rPr>
              <w:t xml:space="preserve">) gadu laikā (2016., 2017., 2018. un 2019.gads līdz piedāvājumu iesniegšanas termiņa beigām) </w:t>
            </w:r>
            <w:r w:rsidR="00242EBC" w:rsidRPr="00FE00F1">
              <w:rPr>
                <w:rFonts w:ascii="Arial" w:hAnsi="Arial" w:cs="Arial"/>
                <w:sz w:val="20"/>
                <w:szCs w:val="20"/>
              </w:rPr>
              <w:t>ir izpildījis vismaz 1 (</w:t>
            </w:r>
            <w:r w:rsidR="00242EBC" w:rsidRPr="00FE00F1">
              <w:rPr>
                <w:rFonts w:ascii="Arial" w:hAnsi="Arial" w:cs="Arial"/>
                <w:i/>
                <w:sz w:val="20"/>
                <w:szCs w:val="20"/>
              </w:rPr>
              <w:t>vienu</w:t>
            </w:r>
            <w:r w:rsidR="00242EBC" w:rsidRPr="00FE00F1">
              <w:rPr>
                <w:rFonts w:ascii="Arial" w:hAnsi="Arial" w:cs="Arial"/>
                <w:sz w:val="20"/>
                <w:szCs w:val="20"/>
              </w:rPr>
              <w:t xml:space="preserve">) luksoforu komponenšu piegādes </w:t>
            </w:r>
            <w:r w:rsidR="00242EBC" w:rsidRPr="00810532">
              <w:rPr>
                <w:rFonts w:ascii="Arial" w:hAnsi="Arial" w:cs="Arial"/>
                <w:sz w:val="20"/>
                <w:szCs w:val="20"/>
              </w:rPr>
              <w:t>līgumu par vismaz 40 000,00 EUR (</w:t>
            </w:r>
            <w:r w:rsidR="00242EBC" w:rsidRPr="00810532">
              <w:rPr>
                <w:rFonts w:ascii="Arial" w:hAnsi="Arial" w:cs="Arial"/>
                <w:i/>
                <w:sz w:val="20"/>
                <w:szCs w:val="20"/>
              </w:rPr>
              <w:t>četrdesmit tūkstošiem euro</w:t>
            </w:r>
            <w:r w:rsidR="00215F8A">
              <w:rPr>
                <w:rFonts w:ascii="Arial" w:hAnsi="Arial" w:cs="Arial"/>
                <w:sz w:val="20"/>
                <w:szCs w:val="20"/>
              </w:rPr>
              <w:t>), neskaitot PVN.</w:t>
            </w:r>
          </w:p>
          <w:p w14:paraId="7B27A290" w14:textId="07144123" w:rsidR="00C96976" w:rsidRPr="00FE00F1" w:rsidRDefault="00242EBC" w:rsidP="00DE2095">
            <w:pPr>
              <w:pStyle w:val="NoSpacing1"/>
              <w:jc w:val="both"/>
              <w:rPr>
                <w:rFonts w:ascii="Arial" w:hAnsi="Arial" w:cs="Arial"/>
                <w:sz w:val="20"/>
                <w:szCs w:val="20"/>
              </w:rPr>
            </w:pPr>
            <w:r w:rsidRPr="00810532">
              <w:rPr>
                <w:rFonts w:ascii="Arial" w:hAnsi="Arial" w:cs="Arial"/>
                <w:sz w:val="20"/>
                <w:szCs w:val="20"/>
                <w:lang w:eastAsia="x-none"/>
              </w:rPr>
              <w:t>Pieredzi apliecina attiecīgā līguma</w:t>
            </w:r>
            <w:r w:rsidR="00755B85">
              <w:rPr>
                <w:rFonts w:ascii="Arial" w:hAnsi="Arial" w:cs="Arial"/>
                <w:sz w:val="20"/>
                <w:szCs w:val="20"/>
                <w:lang w:eastAsia="x-none"/>
              </w:rPr>
              <w:t xml:space="preserve"> pasūtītāja atsauksme</w:t>
            </w:r>
            <w:r w:rsidRPr="00FE00F1">
              <w:rPr>
                <w:rFonts w:ascii="Arial" w:hAnsi="Arial" w:cs="Arial"/>
                <w:sz w:val="20"/>
                <w:szCs w:val="20"/>
                <w:lang w:eastAsia="x-none"/>
              </w:rPr>
              <w:t xml:space="preserve"> par līguma</w:t>
            </w:r>
            <w:r w:rsidR="000458C8" w:rsidRPr="00FE00F1">
              <w:rPr>
                <w:rFonts w:ascii="Arial" w:hAnsi="Arial" w:cs="Arial"/>
                <w:sz w:val="20"/>
                <w:szCs w:val="20"/>
                <w:lang w:eastAsia="x-none"/>
              </w:rPr>
              <w:t xml:space="preserve"> izpildi.</w:t>
            </w:r>
          </w:p>
        </w:tc>
        <w:tc>
          <w:tcPr>
            <w:tcW w:w="4820" w:type="dxa"/>
            <w:shd w:val="clear" w:color="auto" w:fill="auto"/>
          </w:tcPr>
          <w:p w14:paraId="19581A5D" w14:textId="2A5A8830" w:rsidR="003302F0" w:rsidRPr="00FE00F1" w:rsidRDefault="003302F0" w:rsidP="003302F0">
            <w:pPr>
              <w:pStyle w:val="NoSpacing1"/>
              <w:jc w:val="both"/>
              <w:rPr>
                <w:rFonts w:ascii="Arial" w:hAnsi="Arial" w:cs="Arial"/>
                <w:kern w:val="1"/>
                <w:sz w:val="20"/>
                <w:szCs w:val="20"/>
              </w:rPr>
            </w:pPr>
            <w:r w:rsidRPr="00FE00F1">
              <w:rPr>
                <w:rFonts w:ascii="Arial" w:hAnsi="Arial" w:cs="Arial"/>
                <w:b/>
                <w:sz w:val="20"/>
                <w:szCs w:val="20"/>
              </w:rPr>
              <w:t>a)</w:t>
            </w:r>
            <w:r w:rsidR="00D44D8C" w:rsidRPr="00FE00F1">
              <w:rPr>
                <w:rFonts w:ascii="Arial" w:hAnsi="Arial" w:cs="Arial"/>
                <w:sz w:val="20"/>
                <w:szCs w:val="20"/>
              </w:rPr>
              <w:t xml:space="preserve"> I</w:t>
            </w:r>
            <w:r w:rsidRPr="00FE00F1">
              <w:rPr>
                <w:rFonts w:ascii="Arial" w:hAnsi="Arial" w:cs="Arial"/>
                <w:sz w:val="20"/>
                <w:szCs w:val="20"/>
              </w:rPr>
              <w:t>nformācija par iepriekšējo pieredzi (pēc formas nolikuma 3.pielikums).</w:t>
            </w:r>
          </w:p>
          <w:p w14:paraId="3A94562A" w14:textId="56A5E6A3" w:rsidR="003302F0" w:rsidRPr="00FE00F1" w:rsidRDefault="003302F0" w:rsidP="00242EBC">
            <w:pPr>
              <w:pStyle w:val="NoSpacing1"/>
              <w:jc w:val="both"/>
              <w:rPr>
                <w:rFonts w:ascii="Arial" w:hAnsi="Arial" w:cs="Arial"/>
                <w:sz w:val="20"/>
                <w:szCs w:val="20"/>
              </w:rPr>
            </w:pPr>
            <w:r w:rsidRPr="00FE00F1">
              <w:rPr>
                <w:rFonts w:ascii="Arial" w:hAnsi="Arial" w:cs="Arial"/>
                <w:b/>
                <w:kern w:val="1"/>
                <w:sz w:val="20"/>
                <w:szCs w:val="20"/>
              </w:rPr>
              <w:t>b)</w:t>
            </w:r>
            <w:r w:rsidR="00D44D8C" w:rsidRPr="00FE00F1">
              <w:rPr>
                <w:rFonts w:ascii="Arial" w:hAnsi="Arial" w:cs="Arial"/>
                <w:kern w:val="1"/>
                <w:sz w:val="20"/>
                <w:szCs w:val="20"/>
              </w:rPr>
              <w:t xml:space="preserve"> A</w:t>
            </w:r>
            <w:r w:rsidRPr="00FE00F1">
              <w:rPr>
                <w:rFonts w:ascii="Arial" w:hAnsi="Arial" w:cs="Arial"/>
                <w:kern w:val="1"/>
                <w:sz w:val="20"/>
                <w:szCs w:val="20"/>
              </w:rPr>
              <w:t>ttiecīg</w:t>
            </w:r>
            <w:r w:rsidR="00242EBC" w:rsidRPr="00FE00F1">
              <w:rPr>
                <w:rFonts w:ascii="Arial" w:hAnsi="Arial" w:cs="Arial"/>
                <w:kern w:val="1"/>
                <w:sz w:val="20"/>
                <w:szCs w:val="20"/>
              </w:rPr>
              <w:t>ā</w:t>
            </w:r>
            <w:r w:rsidRPr="00FE00F1">
              <w:rPr>
                <w:rFonts w:ascii="Arial" w:hAnsi="Arial" w:cs="Arial"/>
                <w:kern w:val="1"/>
                <w:sz w:val="20"/>
                <w:szCs w:val="20"/>
              </w:rPr>
              <w:t xml:space="preserve"> līgum</w:t>
            </w:r>
            <w:r w:rsidR="00242EBC" w:rsidRPr="00FE00F1">
              <w:rPr>
                <w:rFonts w:ascii="Arial" w:hAnsi="Arial" w:cs="Arial"/>
                <w:kern w:val="1"/>
                <w:sz w:val="20"/>
                <w:szCs w:val="20"/>
              </w:rPr>
              <w:t>a</w:t>
            </w:r>
            <w:r w:rsidRPr="00FE00F1">
              <w:rPr>
                <w:rFonts w:ascii="Arial" w:hAnsi="Arial" w:cs="Arial"/>
                <w:kern w:val="1"/>
                <w:sz w:val="20"/>
                <w:szCs w:val="20"/>
              </w:rPr>
              <w:t xml:space="preserve"> pasūtītāj</w:t>
            </w:r>
            <w:r w:rsidR="00242EBC" w:rsidRPr="00FE00F1">
              <w:rPr>
                <w:rFonts w:ascii="Arial" w:hAnsi="Arial" w:cs="Arial"/>
                <w:kern w:val="1"/>
                <w:sz w:val="20"/>
                <w:szCs w:val="20"/>
              </w:rPr>
              <w:t>a</w:t>
            </w:r>
            <w:r w:rsidRPr="00FE00F1">
              <w:rPr>
                <w:rFonts w:ascii="Arial" w:hAnsi="Arial" w:cs="Arial"/>
                <w:kern w:val="1"/>
                <w:sz w:val="20"/>
                <w:szCs w:val="20"/>
              </w:rPr>
              <w:t xml:space="preserve"> atsauksme.</w:t>
            </w:r>
          </w:p>
        </w:tc>
      </w:tr>
      <w:tr w:rsidR="00F42481" w:rsidRPr="007E47EE" w14:paraId="2BCECD9E" w14:textId="77777777" w:rsidTr="00370A69">
        <w:trPr>
          <w:trHeight w:val="634"/>
        </w:trPr>
        <w:tc>
          <w:tcPr>
            <w:tcW w:w="4678" w:type="dxa"/>
            <w:shd w:val="clear" w:color="auto" w:fill="auto"/>
          </w:tcPr>
          <w:p w14:paraId="53C38437" w14:textId="40FADA25" w:rsidR="00F42481" w:rsidRPr="00FE00F1" w:rsidRDefault="00B8519C" w:rsidP="00F42481">
            <w:pPr>
              <w:pStyle w:val="NoSpacing1"/>
              <w:tabs>
                <w:tab w:val="left" w:pos="596"/>
              </w:tabs>
              <w:jc w:val="both"/>
              <w:rPr>
                <w:rFonts w:ascii="Arial" w:hAnsi="Arial" w:cs="Arial"/>
                <w:b/>
                <w:sz w:val="20"/>
                <w:szCs w:val="20"/>
              </w:rPr>
            </w:pPr>
            <w:r>
              <w:rPr>
                <w:rFonts w:ascii="Arial" w:hAnsi="Arial" w:cs="Arial"/>
                <w:b/>
                <w:sz w:val="20"/>
                <w:szCs w:val="20"/>
              </w:rPr>
              <w:t>3.10</w:t>
            </w:r>
            <w:r w:rsidR="00F42481" w:rsidRPr="00FE00F1">
              <w:rPr>
                <w:rFonts w:ascii="Arial" w:hAnsi="Arial" w:cs="Arial"/>
                <w:b/>
                <w:sz w:val="20"/>
                <w:szCs w:val="20"/>
              </w:rPr>
              <w:t xml:space="preserve">. </w:t>
            </w:r>
            <w:r w:rsidR="00F42481" w:rsidRPr="00FE00F1">
              <w:rPr>
                <w:rFonts w:ascii="Arial" w:hAnsi="Arial" w:cs="Arial"/>
                <w:sz w:val="20"/>
                <w:szCs w:val="20"/>
              </w:rPr>
              <w:t>Pretendenta piesaistītajiem apakšuzņēmējiem ir visi nepieciešamie sertifikāti, licences un atļaujas norādīto darba daļu veikšanai.</w:t>
            </w:r>
          </w:p>
        </w:tc>
        <w:tc>
          <w:tcPr>
            <w:tcW w:w="4820" w:type="dxa"/>
            <w:shd w:val="clear" w:color="auto" w:fill="auto"/>
          </w:tcPr>
          <w:p w14:paraId="0EB40920" w14:textId="277E4A55" w:rsidR="00F42481" w:rsidRPr="00FE00F1" w:rsidRDefault="00F42481" w:rsidP="003302F0">
            <w:pPr>
              <w:pStyle w:val="NoSpacing1"/>
              <w:jc w:val="both"/>
              <w:rPr>
                <w:rFonts w:ascii="Arial" w:hAnsi="Arial" w:cs="Arial"/>
                <w:sz w:val="20"/>
                <w:szCs w:val="20"/>
              </w:rPr>
            </w:pPr>
            <w:r w:rsidRPr="00FE00F1">
              <w:rPr>
                <w:rFonts w:ascii="Arial" w:hAnsi="Arial" w:cs="Arial"/>
                <w:sz w:val="20"/>
                <w:szCs w:val="20"/>
              </w:rPr>
              <w:t>Informācija par līguma izpildi (pēc formas – nolikuma 4.pielikums).</w:t>
            </w:r>
          </w:p>
        </w:tc>
      </w:tr>
      <w:tr w:rsidR="003302F0" w:rsidRPr="007E47EE" w14:paraId="29218033" w14:textId="77777777" w:rsidTr="00370A69">
        <w:trPr>
          <w:trHeight w:val="563"/>
        </w:trPr>
        <w:tc>
          <w:tcPr>
            <w:tcW w:w="4678" w:type="dxa"/>
            <w:shd w:val="clear" w:color="auto" w:fill="auto"/>
          </w:tcPr>
          <w:p w14:paraId="2480B3E3" w14:textId="098BD841" w:rsidR="003302F0" w:rsidRPr="00FE00F1" w:rsidRDefault="003302F0" w:rsidP="00B8519C">
            <w:pPr>
              <w:pStyle w:val="NoSpacing"/>
              <w:jc w:val="both"/>
              <w:rPr>
                <w:rFonts w:ascii="Arial" w:hAnsi="Arial" w:cs="Arial"/>
                <w:b/>
                <w:sz w:val="20"/>
                <w:szCs w:val="20"/>
              </w:rPr>
            </w:pPr>
            <w:r w:rsidRPr="00FE00F1">
              <w:rPr>
                <w:rFonts w:ascii="Arial" w:hAnsi="Arial" w:cs="Arial"/>
                <w:b/>
                <w:sz w:val="20"/>
                <w:szCs w:val="20"/>
              </w:rPr>
              <w:t>3.1</w:t>
            </w:r>
            <w:r w:rsidR="00B8519C">
              <w:rPr>
                <w:rFonts w:ascii="Arial" w:hAnsi="Arial" w:cs="Arial"/>
                <w:b/>
                <w:sz w:val="20"/>
                <w:szCs w:val="20"/>
              </w:rPr>
              <w:t>1</w:t>
            </w:r>
            <w:r w:rsidRPr="00FE00F1">
              <w:rPr>
                <w:rFonts w:ascii="Arial" w:hAnsi="Arial" w:cs="Arial"/>
                <w:b/>
                <w:sz w:val="20"/>
                <w:szCs w:val="20"/>
              </w:rPr>
              <w:t xml:space="preserve">. </w:t>
            </w:r>
            <w:r w:rsidRPr="00FE00F1">
              <w:rPr>
                <w:rFonts w:ascii="Arial" w:hAnsi="Arial" w:cs="Arial"/>
                <w:sz w:val="20"/>
                <w:szCs w:val="20"/>
              </w:rPr>
              <w:t>Pretendents ir iesniedzis tehnisko un finanšu piedāvājumu konkursam.</w:t>
            </w:r>
          </w:p>
        </w:tc>
        <w:tc>
          <w:tcPr>
            <w:tcW w:w="4820" w:type="dxa"/>
            <w:shd w:val="clear" w:color="auto" w:fill="auto"/>
          </w:tcPr>
          <w:p w14:paraId="14FAA426" w14:textId="77777777" w:rsidR="003302F0" w:rsidRPr="00B8519C" w:rsidRDefault="003302F0" w:rsidP="003302F0">
            <w:pPr>
              <w:pStyle w:val="NoSpacing"/>
              <w:jc w:val="both"/>
              <w:rPr>
                <w:rFonts w:ascii="Arial" w:hAnsi="Arial" w:cs="Arial"/>
                <w:sz w:val="20"/>
                <w:szCs w:val="20"/>
              </w:rPr>
            </w:pPr>
            <w:r w:rsidRPr="00FE00F1">
              <w:rPr>
                <w:rFonts w:ascii="Arial" w:hAnsi="Arial" w:cs="Arial"/>
                <w:b/>
                <w:sz w:val="20"/>
                <w:szCs w:val="20"/>
              </w:rPr>
              <w:t>a)</w:t>
            </w:r>
            <w:r w:rsidRPr="00FE00F1">
              <w:rPr>
                <w:rFonts w:ascii="Arial" w:hAnsi="Arial" w:cs="Arial"/>
                <w:sz w:val="20"/>
                <w:szCs w:val="20"/>
              </w:rPr>
              <w:t xml:space="preserve"> </w:t>
            </w:r>
            <w:r w:rsidRPr="00B8519C">
              <w:rPr>
                <w:rFonts w:ascii="Arial" w:hAnsi="Arial" w:cs="Arial"/>
                <w:sz w:val="20"/>
                <w:szCs w:val="20"/>
              </w:rPr>
              <w:t>Finanšu piedāvājums (pēc formas nolikuma 2.pielikums).</w:t>
            </w:r>
          </w:p>
          <w:p w14:paraId="43F79468" w14:textId="77777777" w:rsidR="003302F0" w:rsidRDefault="003302F0" w:rsidP="00B8519C">
            <w:pPr>
              <w:pStyle w:val="NoSpacing"/>
              <w:jc w:val="both"/>
              <w:rPr>
                <w:rFonts w:ascii="Arial" w:hAnsi="Arial" w:cs="Arial"/>
                <w:sz w:val="20"/>
                <w:szCs w:val="20"/>
              </w:rPr>
            </w:pPr>
            <w:r w:rsidRPr="00B8519C">
              <w:rPr>
                <w:rFonts w:ascii="Arial" w:hAnsi="Arial" w:cs="Arial"/>
                <w:b/>
                <w:sz w:val="20"/>
                <w:szCs w:val="20"/>
              </w:rPr>
              <w:t>b)</w:t>
            </w:r>
            <w:r w:rsidRPr="00B8519C">
              <w:rPr>
                <w:rFonts w:ascii="Arial" w:hAnsi="Arial" w:cs="Arial"/>
                <w:sz w:val="20"/>
                <w:szCs w:val="20"/>
              </w:rPr>
              <w:t xml:space="preserve"> </w:t>
            </w:r>
            <w:r w:rsidR="00B8519C" w:rsidRPr="00B8519C">
              <w:rPr>
                <w:rFonts w:ascii="Arial" w:hAnsi="Arial" w:cs="Arial"/>
                <w:sz w:val="20"/>
                <w:szCs w:val="20"/>
              </w:rPr>
              <w:t>Tāme</w:t>
            </w:r>
            <w:r w:rsidRPr="00B8519C">
              <w:rPr>
                <w:rFonts w:ascii="Arial" w:hAnsi="Arial" w:cs="Arial"/>
                <w:sz w:val="20"/>
                <w:szCs w:val="20"/>
              </w:rPr>
              <w:t xml:space="preserve"> (pēc formas nolikuma </w:t>
            </w:r>
            <w:r w:rsidR="00D12E3E" w:rsidRPr="00B8519C">
              <w:rPr>
                <w:rFonts w:ascii="Arial" w:hAnsi="Arial" w:cs="Arial"/>
                <w:sz w:val="20"/>
                <w:szCs w:val="20"/>
              </w:rPr>
              <w:t>7</w:t>
            </w:r>
            <w:r w:rsidRPr="00B8519C">
              <w:rPr>
                <w:rFonts w:ascii="Arial" w:hAnsi="Arial" w:cs="Arial"/>
                <w:sz w:val="20"/>
                <w:szCs w:val="20"/>
              </w:rPr>
              <w:t>.pielikums).</w:t>
            </w:r>
          </w:p>
          <w:p w14:paraId="7881DDA8" w14:textId="72902C61" w:rsidR="00215F8A" w:rsidRPr="00FE00F1" w:rsidRDefault="00215F8A" w:rsidP="00215F8A">
            <w:pPr>
              <w:pStyle w:val="NoSpacing"/>
              <w:jc w:val="both"/>
              <w:rPr>
                <w:rFonts w:ascii="Arial" w:hAnsi="Arial" w:cs="Arial"/>
                <w:sz w:val="20"/>
                <w:szCs w:val="20"/>
              </w:rPr>
            </w:pPr>
            <w:r w:rsidRPr="00215F8A">
              <w:rPr>
                <w:rFonts w:ascii="Arial" w:hAnsi="Arial" w:cs="Arial"/>
                <w:b/>
                <w:sz w:val="20"/>
                <w:szCs w:val="20"/>
              </w:rPr>
              <w:t>c)</w:t>
            </w:r>
            <w:r>
              <w:rPr>
                <w:rFonts w:ascii="Arial" w:hAnsi="Arial" w:cs="Arial"/>
                <w:b/>
                <w:sz w:val="20"/>
                <w:szCs w:val="20"/>
              </w:rPr>
              <w:t xml:space="preserve"> </w:t>
            </w:r>
            <w:r w:rsidRPr="00215F8A">
              <w:rPr>
                <w:rFonts w:ascii="Arial" w:hAnsi="Arial" w:cs="Arial"/>
                <w:sz w:val="20"/>
                <w:szCs w:val="20"/>
              </w:rPr>
              <w:t>Tāmei pievieno luksoforu moduļu tehnisko specifikāciju vai rakstisku paziņojumu par atbilstību prasībai, ka luksoforu moduļu patērētā jauda parastā (nedimmējamā) režīmā nepārsniedz 8W.</w:t>
            </w:r>
          </w:p>
        </w:tc>
      </w:tr>
    </w:tbl>
    <w:p w14:paraId="176A3D28" w14:textId="77777777" w:rsidR="00F85FC6" w:rsidRDefault="00F85FC6" w:rsidP="003F3AB6">
      <w:pPr>
        <w:spacing w:after="0" w:line="240" w:lineRule="auto"/>
        <w:rPr>
          <w:rFonts w:ascii="Arial" w:hAnsi="Arial" w:cs="Arial"/>
          <w:b/>
          <w:sz w:val="20"/>
          <w:szCs w:val="20"/>
        </w:rPr>
      </w:pPr>
    </w:p>
    <w:p w14:paraId="59961518" w14:textId="77777777" w:rsidR="00E57B6C" w:rsidRPr="0076745C" w:rsidRDefault="00E57B6C" w:rsidP="003F3AB6">
      <w:pPr>
        <w:spacing w:after="0" w:line="240" w:lineRule="auto"/>
        <w:rPr>
          <w:rFonts w:ascii="Arial" w:hAnsi="Arial" w:cs="Arial"/>
          <w:b/>
          <w:sz w:val="20"/>
          <w:szCs w:val="20"/>
        </w:rPr>
      </w:pPr>
    </w:p>
    <w:p w14:paraId="2F13A1ED" w14:textId="77777777" w:rsidR="00755B85" w:rsidRDefault="00755B85" w:rsidP="00F0677A">
      <w:pPr>
        <w:spacing w:after="0" w:line="240" w:lineRule="auto"/>
        <w:jc w:val="center"/>
        <w:rPr>
          <w:rFonts w:ascii="Arial" w:hAnsi="Arial" w:cs="Arial"/>
          <w:b/>
          <w:sz w:val="20"/>
          <w:szCs w:val="20"/>
        </w:rPr>
      </w:pPr>
    </w:p>
    <w:p w14:paraId="6970F9AE" w14:textId="4C32678B" w:rsidR="004F1F22" w:rsidRPr="0076745C" w:rsidRDefault="008833B6" w:rsidP="00F0677A">
      <w:pPr>
        <w:spacing w:after="0" w:line="240" w:lineRule="auto"/>
        <w:jc w:val="center"/>
        <w:rPr>
          <w:rFonts w:ascii="Arial" w:hAnsi="Arial" w:cs="Arial"/>
          <w:b/>
          <w:sz w:val="20"/>
          <w:szCs w:val="20"/>
        </w:rPr>
      </w:pPr>
      <w:r w:rsidRPr="0076745C">
        <w:rPr>
          <w:rFonts w:ascii="Arial" w:hAnsi="Arial" w:cs="Arial"/>
          <w:b/>
          <w:sz w:val="20"/>
          <w:szCs w:val="20"/>
        </w:rPr>
        <w:lastRenderedPageBreak/>
        <w:t>IV</w:t>
      </w:r>
      <w:r w:rsidR="004F1F22" w:rsidRPr="0076745C">
        <w:rPr>
          <w:rFonts w:ascii="Arial" w:hAnsi="Arial" w:cs="Arial"/>
          <w:b/>
          <w:sz w:val="20"/>
          <w:szCs w:val="20"/>
        </w:rPr>
        <w:t xml:space="preserve"> SADAĻA</w:t>
      </w:r>
    </w:p>
    <w:p w14:paraId="2E277DED" w14:textId="08572849" w:rsidR="00D20EB0" w:rsidRPr="0076745C" w:rsidRDefault="00D20EB0" w:rsidP="004F1F22">
      <w:pPr>
        <w:spacing w:after="0" w:line="240" w:lineRule="auto"/>
        <w:jc w:val="center"/>
        <w:rPr>
          <w:rFonts w:ascii="Arial" w:hAnsi="Arial" w:cs="Arial"/>
          <w:b/>
          <w:sz w:val="20"/>
          <w:szCs w:val="20"/>
        </w:rPr>
      </w:pPr>
      <w:r w:rsidRPr="0076745C">
        <w:rPr>
          <w:rFonts w:ascii="Arial" w:hAnsi="Arial" w:cs="Arial"/>
          <w:b/>
          <w:sz w:val="20"/>
          <w:szCs w:val="20"/>
        </w:rPr>
        <w:t>PIEDĀVĀJUMA IZVĒRTĒŠANAS KRITĒRIJS</w:t>
      </w:r>
      <w:r w:rsidR="000F3837" w:rsidRPr="0076745C">
        <w:rPr>
          <w:rFonts w:ascii="Arial" w:hAnsi="Arial" w:cs="Arial"/>
          <w:b/>
          <w:sz w:val="20"/>
          <w:szCs w:val="20"/>
        </w:rPr>
        <w:t xml:space="preserve"> </w:t>
      </w:r>
    </w:p>
    <w:p w14:paraId="24E741E0" w14:textId="77777777" w:rsidR="00971B40" w:rsidRPr="0076745C" w:rsidRDefault="00971B40" w:rsidP="004F1F22">
      <w:pPr>
        <w:spacing w:after="0" w:line="240" w:lineRule="auto"/>
        <w:jc w:val="center"/>
        <w:rPr>
          <w:rFonts w:ascii="Arial" w:hAnsi="Arial" w:cs="Arial"/>
          <w:b/>
          <w:sz w:val="20"/>
          <w:szCs w:val="20"/>
        </w:rPr>
      </w:pPr>
    </w:p>
    <w:tbl>
      <w:tblPr>
        <w:tblStyle w:val="Reatabulagaia1"/>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tblGrid>
      <w:tr w:rsidR="00062BE2" w:rsidRPr="0076745C" w14:paraId="578820EC" w14:textId="77777777" w:rsidTr="00370A69">
        <w:tc>
          <w:tcPr>
            <w:tcW w:w="9503" w:type="dxa"/>
          </w:tcPr>
          <w:p w14:paraId="69229863" w14:textId="7A857CE9" w:rsidR="008833B6" w:rsidRPr="0076745C" w:rsidRDefault="008833B6" w:rsidP="008833B6">
            <w:pPr>
              <w:jc w:val="both"/>
              <w:rPr>
                <w:rFonts w:ascii="Arial" w:eastAsia="ArialMT" w:hAnsi="Arial" w:cs="Arial"/>
                <w:iCs/>
                <w:sz w:val="20"/>
                <w:szCs w:val="20"/>
              </w:rPr>
            </w:pPr>
            <w:r w:rsidRPr="0076745C">
              <w:rPr>
                <w:rFonts w:ascii="Arial" w:eastAsia="ArialMT" w:hAnsi="Arial" w:cs="Arial"/>
                <w:b/>
                <w:iCs/>
                <w:sz w:val="20"/>
                <w:szCs w:val="20"/>
              </w:rPr>
              <w:t>4</w:t>
            </w:r>
            <w:r w:rsidR="00062BE2" w:rsidRPr="0076745C">
              <w:rPr>
                <w:rFonts w:ascii="Arial" w:eastAsia="ArialMT" w:hAnsi="Arial" w:cs="Arial"/>
                <w:b/>
                <w:iCs/>
                <w:sz w:val="20"/>
                <w:szCs w:val="20"/>
              </w:rPr>
              <w:t xml:space="preserve">.1. </w:t>
            </w:r>
            <w:r w:rsidRPr="0076745C">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tikai </w:t>
            </w:r>
            <w:r w:rsidRPr="007D774B">
              <w:rPr>
                <w:rFonts w:ascii="Arial" w:eastAsia="ArialMT" w:hAnsi="Arial" w:cs="Arial"/>
                <w:b/>
                <w:iCs/>
                <w:sz w:val="20"/>
                <w:szCs w:val="20"/>
              </w:rPr>
              <w:t>piedāvāto kopējo cenu</w:t>
            </w:r>
            <w:r w:rsidRPr="0076745C">
              <w:rPr>
                <w:rFonts w:ascii="Arial" w:eastAsia="ArialMT" w:hAnsi="Arial" w:cs="Arial"/>
                <w:iCs/>
                <w:sz w:val="20"/>
                <w:szCs w:val="20"/>
              </w:rPr>
              <w:t>.</w:t>
            </w:r>
          </w:p>
          <w:p w14:paraId="218DC9EC" w14:textId="10F6DA55" w:rsidR="005D32E0" w:rsidRPr="0076745C" w:rsidRDefault="005D32E0" w:rsidP="005D32E0">
            <w:pPr>
              <w:jc w:val="both"/>
              <w:rPr>
                <w:rFonts w:ascii="Arial" w:hAnsi="Arial" w:cs="Arial"/>
                <w:sz w:val="20"/>
                <w:szCs w:val="20"/>
              </w:rPr>
            </w:pPr>
          </w:p>
        </w:tc>
      </w:tr>
      <w:tr w:rsidR="00062BE2" w:rsidRPr="0076745C" w14:paraId="41B301A3" w14:textId="77777777" w:rsidTr="00370A69">
        <w:tc>
          <w:tcPr>
            <w:tcW w:w="9503" w:type="dxa"/>
          </w:tcPr>
          <w:p w14:paraId="236FAB8C" w14:textId="796054B1" w:rsidR="00581D60" w:rsidRPr="0076745C" w:rsidRDefault="008833B6" w:rsidP="00581D60">
            <w:pPr>
              <w:jc w:val="both"/>
              <w:rPr>
                <w:rFonts w:ascii="Arial" w:eastAsia="Calibri" w:hAnsi="Arial" w:cs="Arial"/>
                <w:sz w:val="20"/>
                <w:szCs w:val="20"/>
              </w:rPr>
            </w:pPr>
            <w:r w:rsidRPr="0076745C">
              <w:rPr>
                <w:rFonts w:ascii="Arial" w:eastAsia="ArialMT" w:hAnsi="Arial" w:cs="Arial"/>
                <w:b/>
                <w:iCs/>
                <w:sz w:val="20"/>
                <w:szCs w:val="20"/>
              </w:rPr>
              <w:t>4</w:t>
            </w:r>
            <w:r w:rsidR="00062BE2" w:rsidRPr="0076745C">
              <w:rPr>
                <w:rFonts w:ascii="Arial" w:eastAsia="ArialMT" w:hAnsi="Arial" w:cs="Arial"/>
                <w:b/>
                <w:iCs/>
                <w:sz w:val="20"/>
                <w:szCs w:val="20"/>
              </w:rPr>
              <w:t xml:space="preserve">.2. </w:t>
            </w:r>
            <w:r w:rsidR="00581D60" w:rsidRPr="0076745C">
              <w:rPr>
                <w:rFonts w:ascii="Arial" w:hAnsi="Arial" w:cs="Arial"/>
                <w:sz w:val="20"/>
                <w:szCs w:val="20"/>
              </w:rPr>
              <w:t xml:space="preserve">Komisija izvēlas </w:t>
            </w:r>
            <w:r w:rsidRPr="0076745C">
              <w:rPr>
                <w:rFonts w:ascii="Arial" w:hAnsi="Arial" w:cs="Arial"/>
                <w:sz w:val="20"/>
                <w:szCs w:val="20"/>
              </w:rPr>
              <w:t>piedāvājumu ar viszemāko cenu</w:t>
            </w:r>
            <w:r w:rsidR="00581D60" w:rsidRPr="0076745C">
              <w:rPr>
                <w:rFonts w:ascii="Arial" w:eastAsia="ArialMT" w:hAnsi="Arial" w:cs="Arial"/>
                <w:iCs/>
                <w:sz w:val="20"/>
                <w:szCs w:val="20"/>
              </w:rPr>
              <w:t>, kas atbilst nolikuma un tā pielikumu prasībām, nav atzīts par nepamatoti lētu</w:t>
            </w:r>
            <w:r w:rsidR="00581D60" w:rsidRPr="0076745C">
              <w:rPr>
                <w:rFonts w:ascii="Arial" w:eastAsia="Calibri" w:hAnsi="Arial" w:cs="Arial"/>
                <w:sz w:val="20"/>
                <w:szCs w:val="20"/>
              </w:rPr>
              <w:t>.</w:t>
            </w:r>
          </w:p>
          <w:p w14:paraId="1C63F4CC" w14:textId="6CBCD621" w:rsidR="009643F7" w:rsidRPr="0076745C" w:rsidRDefault="009643F7" w:rsidP="00F76693">
            <w:pPr>
              <w:jc w:val="both"/>
              <w:rPr>
                <w:rFonts w:ascii="Arial" w:hAnsi="Arial" w:cs="Arial"/>
                <w:sz w:val="20"/>
                <w:szCs w:val="20"/>
              </w:rPr>
            </w:pPr>
          </w:p>
        </w:tc>
      </w:tr>
      <w:tr w:rsidR="006751CA" w:rsidRPr="0076745C" w14:paraId="3584F601" w14:textId="77777777" w:rsidTr="00370A69">
        <w:tc>
          <w:tcPr>
            <w:tcW w:w="9503" w:type="dxa"/>
          </w:tcPr>
          <w:p w14:paraId="4D041626" w14:textId="77777777" w:rsidR="006751CA" w:rsidRDefault="007E47EE" w:rsidP="007E47EE">
            <w:pPr>
              <w:jc w:val="both"/>
              <w:rPr>
                <w:rFonts w:ascii="Arial" w:hAnsi="Arial" w:cs="Arial"/>
                <w:sz w:val="20"/>
                <w:szCs w:val="20"/>
                <w:lang w:eastAsia="ar-SA"/>
              </w:rPr>
            </w:pPr>
            <w:r>
              <w:rPr>
                <w:rFonts w:ascii="Arial" w:hAnsi="Arial" w:cs="Arial"/>
                <w:b/>
                <w:sz w:val="20"/>
                <w:szCs w:val="20"/>
                <w:lang w:eastAsia="ar-SA"/>
              </w:rPr>
              <w:t>4.3</w:t>
            </w:r>
            <w:r w:rsidR="006751CA" w:rsidRPr="0076745C">
              <w:rPr>
                <w:rFonts w:ascii="Arial" w:hAnsi="Arial" w:cs="Arial"/>
                <w:b/>
                <w:sz w:val="20"/>
                <w:szCs w:val="20"/>
                <w:lang w:eastAsia="ar-SA"/>
              </w:rPr>
              <w:t xml:space="preserve">. </w:t>
            </w:r>
            <w:r w:rsidR="006751CA" w:rsidRPr="0076745C">
              <w:rPr>
                <w:rFonts w:ascii="Arial" w:hAnsi="Arial" w:cs="Arial"/>
                <w:sz w:val="20"/>
                <w:szCs w:val="20"/>
                <w:lang w:eastAsia="ar-SA"/>
              </w:rPr>
              <w:t>Ja atbilstoši noteiktajam piedāvājuma izvērtēšanas kritērijam vismaz 2 (</w:t>
            </w:r>
            <w:r w:rsidR="006751CA" w:rsidRPr="0076745C">
              <w:rPr>
                <w:rFonts w:ascii="Arial" w:hAnsi="Arial" w:cs="Arial"/>
                <w:i/>
                <w:iCs/>
                <w:sz w:val="20"/>
                <w:szCs w:val="20"/>
                <w:lang w:eastAsia="ar-SA"/>
              </w:rPr>
              <w:t>diviem</w:t>
            </w:r>
            <w:r w:rsidR="006751CA" w:rsidRPr="0076745C">
              <w:rPr>
                <w:rFonts w:ascii="Arial" w:hAnsi="Arial" w:cs="Arial"/>
                <w:sz w:val="20"/>
                <w:szCs w:val="20"/>
                <w:lang w:eastAsia="ar-SA"/>
              </w:rPr>
              <w:t xml:space="preserve">) piedāvājumiem novērtējums ir vienāds, izšķirošais piedāvājuma izvēles </w:t>
            </w:r>
            <w:r w:rsidR="006751CA" w:rsidRPr="003F4D9D">
              <w:rPr>
                <w:rFonts w:ascii="Arial" w:hAnsi="Arial" w:cs="Arial"/>
                <w:sz w:val="20"/>
                <w:szCs w:val="20"/>
                <w:lang w:eastAsia="ar-SA"/>
              </w:rPr>
              <w:t>kritērijs ir apgrozījums (attiecīgi, lielāks vidējais</w:t>
            </w:r>
            <w:r w:rsidR="006751CA" w:rsidRPr="0076745C">
              <w:rPr>
                <w:rFonts w:ascii="Arial" w:hAnsi="Arial" w:cs="Arial"/>
                <w:sz w:val="20"/>
                <w:szCs w:val="20"/>
                <w:lang w:eastAsia="ar-SA"/>
              </w:rPr>
              <w:t xml:space="preserve"> apgrozījums par iepriekšējiem 3 (</w:t>
            </w:r>
            <w:r w:rsidR="006751CA" w:rsidRPr="0076745C">
              <w:rPr>
                <w:rFonts w:ascii="Arial" w:hAnsi="Arial" w:cs="Arial"/>
                <w:i/>
                <w:sz w:val="20"/>
                <w:szCs w:val="20"/>
                <w:lang w:eastAsia="ar-SA"/>
              </w:rPr>
              <w:t>trīs</w:t>
            </w:r>
            <w:r w:rsidR="006751CA" w:rsidRPr="0076745C">
              <w:rPr>
                <w:rFonts w:ascii="Arial" w:hAnsi="Arial" w:cs="Arial"/>
                <w:sz w:val="20"/>
                <w:szCs w:val="20"/>
                <w:lang w:eastAsia="ar-SA"/>
              </w:rPr>
              <w:t xml:space="preserve">) noslēgtiem finanšu gadiem). </w:t>
            </w:r>
          </w:p>
          <w:p w14:paraId="2AC72937" w14:textId="04E47FB6" w:rsidR="007E47EE" w:rsidRPr="0076745C" w:rsidRDefault="007E47EE" w:rsidP="007E47EE">
            <w:pPr>
              <w:jc w:val="both"/>
              <w:rPr>
                <w:rFonts w:ascii="Arial" w:hAnsi="Arial" w:cs="Arial"/>
                <w:sz w:val="20"/>
                <w:szCs w:val="20"/>
                <w:lang w:eastAsia="ar-SA"/>
              </w:rPr>
            </w:pPr>
          </w:p>
        </w:tc>
      </w:tr>
    </w:tbl>
    <w:p w14:paraId="34B0832F" w14:textId="77777777" w:rsidR="00DE1BB0" w:rsidRPr="0076745C" w:rsidRDefault="00DE1BB0" w:rsidP="003001BD">
      <w:pPr>
        <w:spacing w:after="0" w:line="240" w:lineRule="auto"/>
        <w:rPr>
          <w:rFonts w:ascii="Arial" w:hAnsi="Arial" w:cs="Arial"/>
          <w:b/>
          <w:sz w:val="20"/>
          <w:szCs w:val="20"/>
        </w:rPr>
      </w:pPr>
    </w:p>
    <w:p w14:paraId="400D5365" w14:textId="6CA9EC08" w:rsidR="00025F9E" w:rsidRPr="0076745C" w:rsidRDefault="007E47EE" w:rsidP="00025F9E">
      <w:pPr>
        <w:spacing w:after="0" w:line="240" w:lineRule="auto"/>
        <w:jc w:val="center"/>
        <w:rPr>
          <w:rFonts w:ascii="Arial" w:hAnsi="Arial" w:cs="Arial"/>
          <w:b/>
          <w:sz w:val="20"/>
          <w:szCs w:val="20"/>
        </w:rPr>
      </w:pPr>
      <w:r>
        <w:rPr>
          <w:rFonts w:ascii="Arial" w:hAnsi="Arial" w:cs="Arial"/>
          <w:b/>
          <w:sz w:val="20"/>
          <w:szCs w:val="20"/>
        </w:rPr>
        <w:t>V</w:t>
      </w:r>
      <w:r w:rsidR="00025F9E" w:rsidRPr="0076745C">
        <w:rPr>
          <w:rFonts w:ascii="Arial" w:hAnsi="Arial" w:cs="Arial"/>
          <w:b/>
          <w:sz w:val="20"/>
          <w:szCs w:val="20"/>
        </w:rPr>
        <w:t xml:space="preserve"> SADAĻA</w:t>
      </w:r>
    </w:p>
    <w:p w14:paraId="26350F53" w14:textId="7B215A6B" w:rsidR="00025F9E" w:rsidRPr="0076745C" w:rsidRDefault="00025F9E" w:rsidP="001F28E8">
      <w:pPr>
        <w:spacing w:after="0" w:line="240" w:lineRule="auto"/>
        <w:jc w:val="center"/>
        <w:rPr>
          <w:rFonts w:ascii="Arial" w:hAnsi="Arial" w:cs="Arial"/>
          <w:b/>
          <w:sz w:val="20"/>
          <w:szCs w:val="20"/>
        </w:rPr>
      </w:pPr>
      <w:r w:rsidRPr="0076745C">
        <w:rPr>
          <w:rFonts w:ascii="Arial" w:hAnsi="Arial" w:cs="Arial"/>
          <w:b/>
          <w:sz w:val="20"/>
          <w:szCs w:val="20"/>
        </w:rPr>
        <w:t>PIELIKUMI</w:t>
      </w:r>
    </w:p>
    <w:p w14:paraId="4BD89A7E" w14:textId="77777777" w:rsidR="004C441E" w:rsidRPr="0076745C" w:rsidRDefault="004C441E" w:rsidP="001F28E8">
      <w:pPr>
        <w:spacing w:after="0" w:line="240" w:lineRule="auto"/>
        <w:jc w:val="center"/>
        <w:rPr>
          <w:rFonts w:ascii="Arial" w:hAnsi="Arial" w:cs="Arial"/>
          <w:b/>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76745C" w14:paraId="241FBE76" w14:textId="77777777" w:rsidTr="005D3470">
        <w:tc>
          <w:tcPr>
            <w:tcW w:w="1838" w:type="dxa"/>
          </w:tcPr>
          <w:p w14:paraId="5C99BA25" w14:textId="77777777" w:rsidR="00623C37" w:rsidRPr="0076745C" w:rsidRDefault="004C4A79" w:rsidP="00623C37">
            <w:pPr>
              <w:rPr>
                <w:rFonts w:ascii="Arial" w:hAnsi="Arial" w:cs="Arial"/>
                <w:sz w:val="20"/>
                <w:szCs w:val="20"/>
              </w:rPr>
            </w:pPr>
            <w:r w:rsidRPr="0076745C">
              <w:rPr>
                <w:rFonts w:ascii="Arial" w:hAnsi="Arial" w:cs="Arial"/>
                <w:b/>
                <w:sz w:val="20"/>
                <w:szCs w:val="20"/>
              </w:rPr>
              <w:t>1.pielikums</w:t>
            </w:r>
          </w:p>
        </w:tc>
        <w:tc>
          <w:tcPr>
            <w:tcW w:w="7229" w:type="dxa"/>
          </w:tcPr>
          <w:p w14:paraId="1086F2DD" w14:textId="27B2627D" w:rsidR="00623C37" w:rsidRPr="0076745C" w:rsidRDefault="00623C37" w:rsidP="00597895">
            <w:pPr>
              <w:rPr>
                <w:rFonts w:ascii="Arial" w:hAnsi="Arial" w:cs="Arial"/>
                <w:sz w:val="20"/>
                <w:szCs w:val="20"/>
              </w:rPr>
            </w:pPr>
            <w:r w:rsidRPr="0076745C">
              <w:rPr>
                <w:rFonts w:ascii="Arial" w:hAnsi="Arial" w:cs="Arial"/>
                <w:sz w:val="20"/>
                <w:szCs w:val="20"/>
              </w:rPr>
              <w:t xml:space="preserve">Pieteikuma dalībai </w:t>
            </w:r>
            <w:r w:rsidR="00597895" w:rsidRPr="0076745C">
              <w:rPr>
                <w:rFonts w:ascii="Arial" w:hAnsi="Arial" w:cs="Arial"/>
                <w:sz w:val="20"/>
                <w:szCs w:val="20"/>
              </w:rPr>
              <w:t>atklātā konkursā</w:t>
            </w:r>
            <w:r w:rsidRPr="0076745C">
              <w:rPr>
                <w:rFonts w:ascii="Arial" w:hAnsi="Arial" w:cs="Arial"/>
                <w:sz w:val="20"/>
                <w:szCs w:val="20"/>
              </w:rPr>
              <w:t xml:space="preserve"> </w:t>
            </w:r>
            <w:r w:rsidR="002A23FF">
              <w:rPr>
                <w:rFonts w:ascii="Arial" w:hAnsi="Arial" w:cs="Arial"/>
                <w:sz w:val="20"/>
                <w:szCs w:val="20"/>
              </w:rPr>
              <w:t>– VEIDNE</w:t>
            </w:r>
          </w:p>
        </w:tc>
      </w:tr>
      <w:tr w:rsidR="004C4A79" w:rsidRPr="0076745C" w14:paraId="31F085C9" w14:textId="77777777" w:rsidTr="005D3470">
        <w:tc>
          <w:tcPr>
            <w:tcW w:w="1838" w:type="dxa"/>
          </w:tcPr>
          <w:p w14:paraId="70DA74DA" w14:textId="77777777" w:rsidR="004C4A79" w:rsidRPr="0076745C" w:rsidRDefault="004C4A79" w:rsidP="00623C37">
            <w:pPr>
              <w:rPr>
                <w:rFonts w:ascii="Arial" w:hAnsi="Arial" w:cs="Arial"/>
                <w:b/>
                <w:sz w:val="20"/>
                <w:szCs w:val="20"/>
              </w:rPr>
            </w:pPr>
          </w:p>
        </w:tc>
        <w:tc>
          <w:tcPr>
            <w:tcW w:w="7229" w:type="dxa"/>
          </w:tcPr>
          <w:p w14:paraId="07C1D40C" w14:textId="77777777" w:rsidR="004C4A79" w:rsidRPr="0076745C" w:rsidRDefault="004C4A79" w:rsidP="00623C37">
            <w:pPr>
              <w:rPr>
                <w:rFonts w:ascii="Arial" w:hAnsi="Arial" w:cs="Arial"/>
                <w:sz w:val="20"/>
                <w:szCs w:val="20"/>
              </w:rPr>
            </w:pPr>
          </w:p>
        </w:tc>
      </w:tr>
      <w:tr w:rsidR="006A19DC" w:rsidRPr="0076745C" w14:paraId="3E520653" w14:textId="77777777" w:rsidTr="005D3470">
        <w:tc>
          <w:tcPr>
            <w:tcW w:w="1838" w:type="dxa"/>
          </w:tcPr>
          <w:p w14:paraId="4A723B74" w14:textId="621DF5CA" w:rsidR="006A19DC" w:rsidRPr="0076745C" w:rsidRDefault="00AE4C1A" w:rsidP="005D3470">
            <w:pPr>
              <w:rPr>
                <w:rFonts w:ascii="Arial" w:hAnsi="Arial" w:cs="Arial"/>
                <w:sz w:val="20"/>
                <w:szCs w:val="20"/>
              </w:rPr>
            </w:pPr>
            <w:r w:rsidRPr="0076745C">
              <w:rPr>
                <w:rFonts w:ascii="Arial" w:hAnsi="Arial" w:cs="Arial"/>
                <w:b/>
                <w:sz w:val="20"/>
                <w:szCs w:val="20"/>
              </w:rPr>
              <w:t>2</w:t>
            </w:r>
            <w:r w:rsidR="00FB75BF" w:rsidRPr="0076745C">
              <w:rPr>
                <w:rFonts w:ascii="Arial" w:hAnsi="Arial" w:cs="Arial"/>
                <w:b/>
                <w:sz w:val="20"/>
                <w:szCs w:val="20"/>
              </w:rPr>
              <w:t>.</w:t>
            </w:r>
            <w:r w:rsidR="006A19DC" w:rsidRPr="0076745C">
              <w:rPr>
                <w:rFonts w:ascii="Arial" w:hAnsi="Arial" w:cs="Arial"/>
                <w:b/>
                <w:sz w:val="20"/>
                <w:szCs w:val="20"/>
              </w:rPr>
              <w:t>pielikums</w:t>
            </w:r>
          </w:p>
        </w:tc>
        <w:tc>
          <w:tcPr>
            <w:tcW w:w="7229" w:type="dxa"/>
          </w:tcPr>
          <w:p w14:paraId="1B5F9E8B" w14:textId="01792729" w:rsidR="006A19DC" w:rsidRPr="0076745C" w:rsidRDefault="00986EE0" w:rsidP="00455F64">
            <w:pPr>
              <w:jc w:val="both"/>
              <w:rPr>
                <w:rFonts w:ascii="Arial" w:hAnsi="Arial" w:cs="Arial"/>
                <w:sz w:val="20"/>
                <w:szCs w:val="20"/>
              </w:rPr>
            </w:pPr>
            <w:r w:rsidRPr="0076745C">
              <w:rPr>
                <w:rFonts w:ascii="Arial" w:hAnsi="Arial" w:cs="Arial"/>
                <w:color w:val="000000"/>
                <w:sz w:val="20"/>
                <w:szCs w:val="20"/>
                <w:lang w:eastAsia="hi-IN" w:bidi="hi-IN"/>
              </w:rPr>
              <w:t>F</w:t>
            </w:r>
            <w:r w:rsidR="00FB75BF" w:rsidRPr="0076745C">
              <w:rPr>
                <w:rFonts w:ascii="Arial" w:hAnsi="Arial" w:cs="Arial"/>
                <w:color w:val="000000"/>
                <w:sz w:val="20"/>
                <w:szCs w:val="20"/>
                <w:lang w:eastAsia="hi-IN" w:bidi="hi-IN"/>
              </w:rPr>
              <w:t xml:space="preserve">inanšu piedāvājuma </w:t>
            </w:r>
            <w:r w:rsidR="002A23FF">
              <w:rPr>
                <w:rFonts w:ascii="Arial" w:hAnsi="Arial" w:cs="Arial"/>
                <w:color w:val="000000"/>
                <w:sz w:val="20"/>
                <w:szCs w:val="20"/>
                <w:lang w:eastAsia="hi-IN" w:bidi="hi-IN"/>
              </w:rPr>
              <w:t>– VEIDNE</w:t>
            </w:r>
          </w:p>
        </w:tc>
      </w:tr>
      <w:tr w:rsidR="00DC1C16" w:rsidRPr="0076745C" w14:paraId="03336C42" w14:textId="77777777" w:rsidTr="005D3470">
        <w:tc>
          <w:tcPr>
            <w:tcW w:w="1838" w:type="dxa"/>
          </w:tcPr>
          <w:p w14:paraId="7F7546A8" w14:textId="77777777" w:rsidR="00DC1C16" w:rsidRPr="0076745C" w:rsidRDefault="00DC1C16" w:rsidP="005D3470">
            <w:pPr>
              <w:rPr>
                <w:rFonts w:ascii="Arial" w:hAnsi="Arial" w:cs="Arial"/>
                <w:b/>
                <w:sz w:val="20"/>
                <w:szCs w:val="20"/>
              </w:rPr>
            </w:pPr>
          </w:p>
        </w:tc>
        <w:tc>
          <w:tcPr>
            <w:tcW w:w="7229" w:type="dxa"/>
          </w:tcPr>
          <w:p w14:paraId="5124934A" w14:textId="77777777" w:rsidR="00DC1C16" w:rsidRPr="0076745C" w:rsidRDefault="00DC1C16" w:rsidP="00455F64">
            <w:pPr>
              <w:jc w:val="both"/>
              <w:rPr>
                <w:rFonts w:ascii="Arial" w:hAnsi="Arial" w:cs="Arial"/>
                <w:color w:val="000000"/>
                <w:sz w:val="20"/>
                <w:szCs w:val="20"/>
                <w:lang w:eastAsia="hi-IN" w:bidi="hi-IN"/>
              </w:rPr>
            </w:pPr>
          </w:p>
        </w:tc>
      </w:tr>
      <w:tr w:rsidR="00AE4C1A" w:rsidRPr="0076745C" w14:paraId="7DBA46B9" w14:textId="77777777" w:rsidTr="005D3470">
        <w:tc>
          <w:tcPr>
            <w:tcW w:w="1838" w:type="dxa"/>
          </w:tcPr>
          <w:p w14:paraId="6E462C3F" w14:textId="23873C1C" w:rsidR="00AE4C1A" w:rsidRPr="0076745C" w:rsidRDefault="00AE4C1A" w:rsidP="00AE4C1A">
            <w:pPr>
              <w:rPr>
                <w:rFonts w:ascii="Arial" w:hAnsi="Arial" w:cs="Arial"/>
                <w:b/>
                <w:sz w:val="20"/>
                <w:szCs w:val="20"/>
              </w:rPr>
            </w:pPr>
            <w:r w:rsidRPr="0076745C">
              <w:rPr>
                <w:rFonts w:ascii="Arial" w:hAnsi="Arial" w:cs="Arial"/>
                <w:b/>
                <w:sz w:val="20"/>
                <w:szCs w:val="20"/>
              </w:rPr>
              <w:t>3.pielikums</w:t>
            </w:r>
          </w:p>
        </w:tc>
        <w:tc>
          <w:tcPr>
            <w:tcW w:w="7229" w:type="dxa"/>
          </w:tcPr>
          <w:p w14:paraId="151C6779" w14:textId="1FE009E4" w:rsidR="00AE4C1A" w:rsidRPr="0076745C" w:rsidRDefault="00AE4C1A" w:rsidP="00AE4C1A">
            <w:pPr>
              <w:jc w:val="both"/>
              <w:rPr>
                <w:rFonts w:ascii="Arial" w:hAnsi="Arial" w:cs="Arial"/>
                <w:color w:val="000000"/>
                <w:sz w:val="20"/>
                <w:szCs w:val="20"/>
                <w:lang w:eastAsia="hi-IN" w:bidi="hi-IN"/>
              </w:rPr>
            </w:pPr>
            <w:r w:rsidRPr="0076745C">
              <w:rPr>
                <w:rFonts w:ascii="Arial" w:hAnsi="Arial" w:cs="Arial"/>
                <w:sz w:val="20"/>
                <w:szCs w:val="20"/>
              </w:rPr>
              <w:t>Informācija par iepriekšējo pieredzi</w:t>
            </w:r>
            <w:r w:rsidR="002A23FF">
              <w:rPr>
                <w:rFonts w:ascii="Arial" w:hAnsi="Arial" w:cs="Arial"/>
                <w:sz w:val="20"/>
                <w:szCs w:val="20"/>
              </w:rPr>
              <w:t xml:space="preserve"> – VEIDNE</w:t>
            </w:r>
          </w:p>
        </w:tc>
      </w:tr>
      <w:tr w:rsidR="00D12E3E" w:rsidRPr="0076745C" w14:paraId="0553D3C7" w14:textId="77777777" w:rsidTr="005D3470">
        <w:tc>
          <w:tcPr>
            <w:tcW w:w="1838" w:type="dxa"/>
          </w:tcPr>
          <w:p w14:paraId="1CFC522B" w14:textId="77777777" w:rsidR="00D12E3E" w:rsidRPr="0076745C" w:rsidRDefault="00D12E3E" w:rsidP="00AE4C1A">
            <w:pPr>
              <w:rPr>
                <w:rFonts w:ascii="Arial" w:hAnsi="Arial" w:cs="Arial"/>
                <w:b/>
                <w:sz w:val="20"/>
                <w:szCs w:val="20"/>
              </w:rPr>
            </w:pPr>
          </w:p>
        </w:tc>
        <w:tc>
          <w:tcPr>
            <w:tcW w:w="7229" w:type="dxa"/>
          </w:tcPr>
          <w:p w14:paraId="16E90AE6" w14:textId="77777777" w:rsidR="00D12E3E" w:rsidRPr="0076745C" w:rsidRDefault="00D12E3E" w:rsidP="00AE4C1A">
            <w:pPr>
              <w:jc w:val="both"/>
              <w:rPr>
                <w:rFonts w:ascii="Arial" w:hAnsi="Arial" w:cs="Arial"/>
                <w:sz w:val="20"/>
                <w:szCs w:val="20"/>
              </w:rPr>
            </w:pPr>
          </w:p>
        </w:tc>
      </w:tr>
      <w:tr w:rsidR="00AE4C1A" w:rsidRPr="0076745C" w14:paraId="0FCE3B84" w14:textId="77777777" w:rsidTr="005D3470">
        <w:tc>
          <w:tcPr>
            <w:tcW w:w="1838" w:type="dxa"/>
          </w:tcPr>
          <w:p w14:paraId="6BC97118" w14:textId="0A738D9E" w:rsidR="00AE4C1A" w:rsidRPr="0076745C" w:rsidRDefault="00D12E3E" w:rsidP="00AE4C1A">
            <w:pPr>
              <w:rPr>
                <w:rFonts w:ascii="Arial" w:hAnsi="Arial" w:cs="Arial"/>
                <w:b/>
                <w:sz w:val="20"/>
                <w:szCs w:val="20"/>
              </w:rPr>
            </w:pPr>
            <w:r w:rsidRPr="00280F96">
              <w:rPr>
                <w:rFonts w:ascii="Arial" w:hAnsi="Arial" w:cs="Arial"/>
                <w:b/>
                <w:sz w:val="20"/>
                <w:szCs w:val="20"/>
              </w:rPr>
              <w:t>4.pielikums</w:t>
            </w:r>
          </w:p>
        </w:tc>
        <w:tc>
          <w:tcPr>
            <w:tcW w:w="7229" w:type="dxa"/>
          </w:tcPr>
          <w:p w14:paraId="2A04A8D8" w14:textId="70E839EE" w:rsidR="00AE4C1A" w:rsidRPr="0076745C" w:rsidRDefault="00D12E3E" w:rsidP="00AE4C1A">
            <w:pPr>
              <w:rPr>
                <w:rFonts w:ascii="Arial" w:hAnsi="Arial" w:cs="Arial"/>
                <w:sz w:val="20"/>
                <w:szCs w:val="20"/>
              </w:rPr>
            </w:pPr>
            <w:r>
              <w:rPr>
                <w:rFonts w:ascii="Arial" w:hAnsi="Arial" w:cs="Arial"/>
                <w:sz w:val="20"/>
                <w:szCs w:val="20"/>
              </w:rPr>
              <w:t>Informācija par līguma izpildi – VEIDNE</w:t>
            </w:r>
          </w:p>
        </w:tc>
      </w:tr>
      <w:tr w:rsidR="00D12E3E" w:rsidRPr="0076745C" w14:paraId="1C2C9509" w14:textId="77777777" w:rsidTr="005D3470">
        <w:tc>
          <w:tcPr>
            <w:tcW w:w="1838" w:type="dxa"/>
          </w:tcPr>
          <w:p w14:paraId="6F6AAF14" w14:textId="77777777" w:rsidR="00D12E3E" w:rsidRPr="0076745C" w:rsidRDefault="00D12E3E" w:rsidP="00AE4C1A">
            <w:pPr>
              <w:rPr>
                <w:rFonts w:ascii="Arial" w:hAnsi="Arial" w:cs="Arial"/>
                <w:b/>
                <w:sz w:val="20"/>
                <w:szCs w:val="20"/>
              </w:rPr>
            </w:pPr>
          </w:p>
        </w:tc>
        <w:tc>
          <w:tcPr>
            <w:tcW w:w="7229" w:type="dxa"/>
          </w:tcPr>
          <w:p w14:paraId="6ACB814F" w14:textId="77777777" w:rsidR="00D12E3E" w:rsidRPr="0076745C" w:rsidRDefault="00D12E3E" w:rsidP="00AE4C1A">
            <w:pPr>
              <w:rPr>
                <w:rFonts w:ascii="Arial" w:hAnsi="Arial" w:cs="Arial"/>
                <w:sz w:val="20"/>
                <w:szCs w:val="20"/>
              </w:rPr>
            </w:pPr>
          </w:p>
        </w:tc>
      </w:tr>
      <w:tr w:rsidR="007A26E8" w:rsidRPr="0076745C" w14:paraId="3A41D744" w14:textId="77777777" w:rsidTr="005D3470">
        <w:tc>
          <w:tcPr>
            <w:tcW w:w="1838" w:type="dxa"/>
          </w:tcPr>
          <w:p w14:paraId="45AB5FA9" w14:textId="4182A551" w:rsidR="007A26E8" w:rsidRPr="00280F96" w:rsidRDefault="00D12E3E" w:rsidP="00AE4C1A">
            <w:pPr>
              <w:rPr>
                <w:rFonts w:ascii="Arial" w:hAnsi="Arial" w:cs="Arial"/>
                <w:b/>
                <w:sz w:val="20"/>
                <w:szCs w:val="20"/>
              </w:rPr>
            </w:pPr>
            <w:r>
              <w:rPr>
                <w:rFonts w:ascii="Arial" w:hAnsi="Arial" w:cs="Arial"/>
                <w:b/>
                <w:sz w:val="20"/>
                <w:szCs w:val="20"/>
              </w:rPr>
              <w:t>5</w:t>
            </w:r>
            <w:r w:rsidR="007A26E8" w:rsidRPr="00280F96">
              <w:rPr>
                <w:rFonts w:ascii="Arial" w:hAnsi="Arial" w:cs="Arial"/>
                <w:b/>
                <w:sz w:val="20"/>
                <w:szCs w:val="20"/>
              </w:rPr>
              <w:t>.pielikums</w:t>
            </w:r>
          </w:p>
        </w:tc>
        <w:tc>
          <w:tcPr>
            <w:tcW w:w="7229" w:type="dxa"/>
          </w:tcPr>
          <w:p w14:paraId="5A81A272" w14:textId="5CC14517" w:rsidR="007A26E8" w:rsidRPr="007A26E8" w:rsidRDefault="007D3186" w:rsidP="00AE4C1A">
            <w:pPr>
              <w:rPr>
                <w:rFonts w:ascii="Arial" w:hAnsi="Arial" w:cs="Arial"/>
                <w:sz w:val="20"/>
                <w:szCs w:val="20"/>
                <w:highlight w:val="yellow"/>
              </w:rPr>
            </w:pPr>
            <w:r w:rsidRPr="0076745C">
              <w:rPr>
                <w:rFonts w:ascii="Arial" w:hAnsi="Arial" w:cs="Arial"/>
                <w:sz w:val="20"/>
                <w:szCs w:val="20"/>
              </w:rPr>
              <w:t>Prasības piedāvājuma noformēšanai un iesniegšanai</w:t>
            </w:r>
          </w:p>
        </w:tc>
      </w:tr>
      <w:tr w:rsidR="007A26E8" w:rsidRPr="0076745C" w14:paraId="49EFE1AF" w14:textId="77777777" w:rsidTr="005D3470">
        <w:tc>
          <w:tcPr>
            <w:tcW w:w="1838" w:type="dxa"/>
          </w:tcPr>
          <w:p w14:paraId="340287CA" w14:textId="77777777" w:rsidR="007A26E8" w:rsidRPr="00280F96" w:rsidRDefault="007A26E8" w:rsidP="00AE4C1A">
            <w:pPr>
              <w:rPr>
                <w:rFonts w:ascii="Arial" w:hAnsi="Arial" w:cs="Arial"/>
                <w:b/>
                <w:sz w:val="20"/>
                <w:szCs w:val="20"/>
              </w:rPr>
            </w:pPr>
          </w:p>
        </w:tc>
        <w:tc>
          <w:tcPr>
            <w:tcW w:w="7229" w:type="dxa"/>
          </w:tcPr>
          <w:p w14:paraId="602015C4" w14:textId="77777777" w:rsidR="007A26E8" w:rsidRPr="0076745C" w:rsidRDefault="007A26E8" w:rsidP="00AE4C1A">
            <w:pPr>
              <w:rPr>
                <w:rFonts w:ascii="Arial" w:hAnsi="Arial" w:cs="Arial"/>
                <w:sz w:val="20"/>
                <w:szCs w:val="20"/>
              </w:rPr>
            </w:pPr>
          </w:p>
        </w:tc>
      </w:tr>
      <w:tr w:rsidR="00AE4C1A" w:rsidRPr="0076745C" w14:paraId="69160F53" w14:textId="77777777" w:rsidTr="005D3470">
        <w:tc>
          <w:tcPr>
            <w:tcW w:w="1838" w:type="dxa"/>
          </w:tcPr>
          <w:p w14:paraId="1AF34E74" w14:textId="4F16C2C4" w:rsidR="00AE4C1A" w:rsidRPr="00280F96" w:rsidRDefault="00D12E3E" w:rsidP="00AE4C1A">
            <w:pPr>
              <w:rPr>
                <w:rFonts w:ascii="Arial" w:hAnsi="Arial" w:cs="Arial"/>
                <w:b/>
                <w:sz w:val="20"/>
                <w:szCs w:val="20"/>
              </w:rPr>
            </w:pPr>
            <w:r>
              <w:rPr>
                <w:rFonts w:ascii="Arial" w:hAnsi="Arial" w:cs="Arial"/>
                <w:b/>
                <w:sz w:val="20"/>
                <w:szCs w:val="20"/>
              </w:rPr>
              <w:t>6</w:t>
            </w:r>
            <w:r w:rsidR="00AE4C1A" w:rsidRPr="00280F96">
              <w:rPr>
                <w:rFonts w:ascii="Arial" w:hAnsi="Arial" w:cs="Arial"/>
                <w:b/>
                <w:sz w:val="20"/>
                <w:szCs w:val="20"/>
              </w:rPr>
              <w:t>.pielikums</w:t>
            </w:r>
          </w:p>
        </w:tc>
        <w:tc>
          <w:tcPr>
            <w:tcW w:w="7229" w:type="dxa"/>
          </w:tcPr>
          <w:p w14:paraId="0315742A" w14:textId="1EDD5246" w:rsidR="00AE4C1A" w:rsidRPr="0076745C" w:rsidRDefault="007D3186" w:rsidP="00AE4C1A">
            <w:pPr>
              <w:rPr>
                <w:rFonts w:ascii="Arial" w:hAnsi="Arial" w:cs="Arial"/>
                <w:sz w:val="20"/>
                <w:szCs w:val="20"/>
              </w:rPr>
            </w:pPr>
            <w:r w:rsidRPr="0076745C">
              <w:rPr>
                <w:rFonts w:ascii="Arial" w:hAnsi="Arial" w:cs="Arial"/>
                <w:sz w:val="20"/>
                <w:szCs w:val="20"/>
              </w:rPr>
              <w:t>Vērtēšanas nosacījumi</w:t>
            </w:r>
          </w:p>
        </w:tc>
      </w:tr>
      <w:tr w:rsidR="00AE4C1A" w:rsidRPr="0076745C" w14:paraId="267C74E8" w14:textId="77777777" w:rsidTr="005D3470">
        <w:tc>
          <w:tcPr>
            <w:tcW w:w="1838" w:type="dxa"/>
          </w:tcPr>
          <w:p w14:paraId="62062135" w14:textId="77777777" w:rsidR="00AE4C1A" w:rsidRPr="00B8519C" w:rsidRDefault="00AE4C1A" w:rsidP="00AE4C1A">
            <w:pPr>
              <w:rPr>
                <w:rFonts w:ascii="Arial" w:hAnsi="Arial" w:cs="Arial"/>
                <w:b/>
                <w:sz w:val="20"/>
                <w:szCs w:val="20"/>
              </w:rPr>
            </w:pPr>
          </w:p>
        </w:tc>
        <w:tc>
          <w:tcPr>
            <w:tcW w:w="7229" w:type="dxa"/>
          </w:tcPr>
          <w:p w14:paraId="2034D92E" w14:textId="77777777" w:rsidR="00AE4C1A" w:rsidRPr="00B8519C" w:rsidRDefault="00AE4C1A" w:rsidP="00AE4C1A">
            <w:pPr>
              <w:rPr>
                <w:rFonts w:ascii="Arial" w:hAnsi="Arial" w:cs="Arial"/>
                <w:sz w:val="20"/>
                <w:szCs w:val="20"/>
              </w:rPr>
            </w:pPr>
          </w:p>
        </w:tc>
      </w:tr>
      <w:tr w:rsidR="00AE4C1A" w:rsidRPr="0076745C" w14:paraId="33C50AE2" w14:textId="77777777" w:rsidTr="005D3470">
        <w:tc>
          <w:tcPr>
            <w:tcW w:w="1838" w:type="dxa"/>
          </w:tcPr>
          <w:p w14:paraId="3297660C" w14:textId="5F29CC75" w:rsidR="00AE4C1A" w:rsidRPr="00B8519C" w:rsidRDefault="00D12E3E" w:rsidP="00AE4C1A">
            <w:pPr>
              <w:rPr>
                <w:rFonts w:ascii="Arial" w:hAnsi="Arial" w:cs="Arial"/>
                <w:b/>
                <w:sz w:val="20"/>
                <w:szCs w:val="20"/>
              </w:rPr>
            </w:pPr>
            <w:r w:rsidRPr="00B8519C">
              <w:rPr>
                <w:rFonts w:ascii="Arial" w:hAnsi="Arial" w:cs="Arial"/>
                <w:b/>
                <w:sz w:val="20"/>
                <w:szCs w:val="20"/>
              </w:rPr>
              <w:t>7</w:t>
            </w:r>
            <w:r w:rsidR="00AE4C1A" w:rsidRPr="00B8519C">
              <w:rPr>
                <w:rFonts w:ascii="Arial" w:hAnsi="Arial" w:cs="Arial"/>
                <w:b/>
                <w:sz w:val="20"/>
                <w:szCs w:val="20"/>
              </w:rPr>
              <w:t>.pielikums</w:t>
            </w:r>
          </w:p>
        </w:tc>
        <w:tc>
          <w:tcPr>
            <w:tcW w:w="7229" w:type="dxa"/>
          </w:tcPr>
          <w:p w14:paraId="7532AA88" w14:textId="4A20A310" w:rsidR="00AE4C1A" w:rsidRPr="00B8519C" w:rsidRDefault="00B8519C" w:rsidP="00AE4C1A">
            <w:pPr>
              <w:rPr>
                <w:rFonts w:ascii="Arial" w:hAnsi="Arial" w:cs="Arial"/>
                <w:sz w:val="20"/>
                <w:szCs w:val="20"/>
              </w:rPr>
            </w:pPr>
            <w:r w:rsidRPr="00B8519C">
              <w:rPr>
                <w:rFonts w:ascii="Arial" w:hAnsi="Arial" w:cs="Arial"/>
                <w:sz w:val="20"/>
                <w:szCs w:val="20"/>
              </w:rPr>
              <w:t>Tāmes forma</w:t>
            </w:r>
            <w:r w:rsidR="007D3186" w:rsidRPr="00B8519C">
              <w:rPr>
                <w:rFonts w:ascii="Arial" w:hAnsi="Arial" w:cs="Arial"/>
                <w:sz w:val="20"/>
                <w:szCs w:val="20"/>
              </w:rPr>
              <w:t xml:space="preserve"> – VEIDNE</w:t>
            </w:r>
          </w:p>
        </w:tc>
      </w:tr>
      <w:tr w:rsidR="00AE4C1A" w:rsidRPr="0076745C" w14:paraId="4B2B4356" w14:textId="77777777" w:rsidTr="005D3470">
        <w:tc>
          <w:tcPr>
            <w:tcW w:w="1838" w:type="dxa"/>
          </w:tcPr>
          <w:p w14:paraId="40E5C8A2" w14:textId="77777777" w:rsidR="00AE4C1A" w:rsidRPr="00280F96" w:rsidRDefault="00AE4C1A" w:rsidP="00AE4C1A">
            <w:pPr>
              <w:rPr>
                <w:rFonts w:ascii="Arial" w:hAnsi="Arial" w:cs="Arial"/>
                <w:b/>
                <w:sz w:val="20"/>
                <w:szCs w:val="20"/>
              </w:rPr>
            </w:pPr>
          </w:p>
        </w:tc>
        <w:tc>
          <w:tcPr>
            <w:tcW w:w="7229" w:type="dxa"/>
          </w:tcPr>
          <w:p w14:paraId="4A4EC6BE" w14:textId="77777777" w:rsidR="00AE4C1A" w:rsidRPr="00242EBC" w:rsidRDefault="00AE4C1A" w:rsidP="00AE4C1A">
            <w:pPr>
              <w:rPr>
                <w:rFonts w:ascii="Arial" w:hAnsi="Arial" w:cs="Arial"/>
                <w:sz w:val="20"/>
                <w:szCs w:val="20"/>
                <w:highlight w:val="yellow"/>
              </w:rPr>
            </w:pPr>
          </w:p>
        </w:tc>
      </w:tr>
      <w:tr w:rsidR="00AE4C1A" w:rsidRPr="0076745C" w14:paraId="406DED84" w14:textId="77777777" w:rsidTr="005D3470">
        <w:tc>
          <w:tcPr>
            <w:tcW w:w="1838" w:type="dxa"/>
          </w:tcPr>
          <w:p w14:paraId="57AF7E9B" w14:textId="41BD6961" w:rsidR="00AE4C1A" w:rsidRPr="00280F96" w:rsidRDefault="00D12E3E" w:rsidP="00AE4C1A">
            <w:pPr>
              <w:rPr>
                <w:rFonts w:ascii="Arial" w:hAnsi="Arial" w:cs="Arial"/>
                <w:b/>
                <w:sz w:val="20"/>
                <w:szCs w:val="20"/>
              </w:rPr>
            </w:pPr>
            <w:r>
              <w:rPr>
                <w:rFonts w:ascii="Arial" w:hAnsi="Arial" w:cs="Arial"/>
                <w:b/>
                <w:sz w:val="20"/>
                <w:szCs w:val="20"/>
              </w:rPr>
              <w:t>8</w:t>
            </w:r>
            <w:r w:rsidR="00AE4C1A" w:rsidRPr="00280F96">
              <w:rPr>
                <w:rFonts w:ascii="Arial" w:hAnsi="Arial" w:cs="Arial"/>
                <w:b/>
                <w:sz w:val="20"/>
                <w:szCs w:val="20"/>
              </w:rPr>
              <w:t>.pielikums</w:t>
            </w:r>
          </w:p>
        </w:tc>
        <w:tc>
          <w:tcPr>
            <w:tcW w:w="7229" w:type="dxa"/>
          </w:tcPr>
          <w:p w14:paraId="0298F14E" w14:textId="26BD6099" w:rsidR="00AE4C1A" w:rsidRPr="0076745C" w:rsidRDefault="007D3186" w:rsidP="00FB75BF">
            <w:pPr>
              <w:rPr>
                <w:rFonts w:ascii="Arial" w:hAnsi="Arial" w:cs="Arial"/>
                <w:sz w:val="20"/>
                <w:szCs w:val="20"/>
              </w:rPr>
            </w:pPr>
            <w:r>
              <w:rPr>
                <w:rFonts w:ascii="Arial" w:hAnsi="Arial" w:cs="Arial"/>
                <w:sz w:val="20"/>
                <w:szCs w:val="20"/>
              </w:rPr>
              <w:t>Līgum</w:t>
            </w:r>
            <w:r w:rsidRPr="0076745C">
              <w:rPr>
                <w:rFonts w:ascii="Arial" w:hAnsi="Arial" w:cs="Arial"/>
                <w:sz w:val="20"/>
                <w:szCs w:val="20"/>
              </w:rPr>
              <w:t>projekts</w:t>
            </w:r>
          </w:p>
        </w:tc>
      </w:tr>
      <w:tr w:rsidR="00242EBC" w:rsidRPr="0076745C" w14:paraId="1B87FCCC" w14:textId="77777777" w:rsidTr="005D3470">
        <w:tc>
          <w:tcPr>
            <w:tcW w:w="1838" w:type="dxa"/>
          </w:tcPr>
          <w:p w14:paraId="1492A8B3" w14:textId="77777777" w:rsidR="00242EBC" w:rsidRDefault="00242EBC" w:rsidP="00AE4C1A">
            <w:pPr>
              <w:rPr>
                <w:rFonts w:ascii="Arial" w:hAnsi="Arial" w:cs="Arial"/>
                <w:b/>
                <w:sz w:val="20"/>
                <w:szCs w:val="20"/>
              </w:rPr>
            </w:pPr>
          </w:p>
        </w:tc>
        <w:tc>
          <w:tcPr>
            <w:tcW w:w="7229" w:type="dxa"/>
          </w:tcPr>
          <w:p w14:paraId="595E8E5A" w14:textId="77777777" w:rsidR="00242EBC" w:rsidRDefault="00242EBC" w:rsidP="00FB75BF">
            <w:pPr>
              <w:rPr>
                <w:rFonts w:ascii="Arial" w:hAnsi="Arial" w:cs="Arial"/>
                <w:sz w:val="20"/>
                <w:szCs w:val="20"/>
              </w:rPr>
            </w:pPr>
          </w:p>
        </w:tc>
      </w:tr>
      <w:tr w:rsidR="00242EBC" w:rsidRPr="0076745C" w14:paraId="18B62268" w14:textId="77777777" w:rsidTr="005D3470">
        <w:tc>
          <w:tcPr>
            <w:tcW w:w="1838" w:type="dxa"/>
          </w:tcPr>
          <w:p w14:paraId="3D3ADE47" w14:textId="4992187E" w:rsidR="00242EBC" w:rsidRDefault="00242EBC" w:rsidP="00AE4C1A">
            <w:pPr>
              <w:rPr>
                <w:rFonts w:ascii="Arial" w:hAnsi="Arial" w:cs="Arial"/>
                <w:b/>
                <w:sz w:val="20"/>
                <w:szCs w:val="20"/>
              </w:rPr>
            </w:pPr>
            <w:r>
              <w:rPr>
                <w:rFonts w:ascii="Arial" w:hAnsi="Arial" w:cs="Arial"/>
                <w:b/>
                <w:sz w:val="20"/>
                <w:szCs w:val="20"/>
              </w:rPr>
              <w:t>9.pielik</w:t>
            </w:r>
            <w:r w:rsidR="004C48F2">
              <w:rPr>
                <w:rFonts w:ascii="Arial" w:hAnsi="Arial" w:cs="Arial"/>
                <w:b/>
                <w:sz w:val="20"/>
                <w:szCs w:val="20"/>
              </w:rPr>
              <w:t>u</w:t>
            </w:r>
            <w:bookmarkStart w:id="0" w:name="_GoBack"/>
            <w:bookmarkEnd w:id="0"/>
            <w:r>
              <w:rPr>
                <w:rFonts w:ascii="Arial" w:hAnsi="Arial" w:cs="Arial"/>
                <w:b/>
                <w:sz w:val="20"/>
                <w:szCs w:val="20"/>
              </w:rPr>
              <w:t>ms</w:t>
            </w:r>
          </w:p>
        </w:tc>
        <w:tc>
          <w:tcPr>
            <w:tcW w:w="7229" w:type="dxa"/>
          </w:tcPr>
          <w:p w14:paraId="166E18B2" w14:textId="5689BA54" w:rsidR="00242EBC" w:rsidRDefault="00242EBC" w:rsidP="00FB75BF">
            <w:pPr>
              <w:rPr>
                <w:rFonts w:ascii="Arial" w:hAnsi="Arial" w:cs="Arial"/>
                <w:sz w:val="20"/>
                <w:szCs w:val="20"/>
              </w:rPr>
            </w:pPr>
            <w:r>
              <w:rPr>
                <w:rFonts w:ascii="Arial" w:hAnsi="Arial" w:cs="Arial"/>
                <w:sz w:val="20"/>
                <w:szCs w:val="20"/>
              </w:rPr>
              <w:t>Piedāvājuma nodrošinājuma noteikumi</w:t>
            </w:r>
          </w:p>
        </w:tc>
      </w:tr>
    </w:tbl>
    <w:p w14:paraId="31AFC417" w14:textId="1EFAE4EC" w:rsidR="008719D1" w:rsidRDefault="008719D1" w:rsidP="002E745E">
      <w:pPr>
        <w:rPr>
          <w:rFonts w:ascii="Arial" w:eastAsia="Times New Roman" w:hAnsi="Arial" w:cs="Arial"/>
          <w:sz w:val="20"/>
          <w:szCs w:val="20"/>
          <w:lang w:eastAsia="ar-SA"/>
        </w:rPr>
      </w:pPr>
    </w:p>
    <w:p w14:paraId="1040FA89" w14:textId="27D80754" w:rsidR="0034285F" w:rsidRDefault="0034285F">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494DC6FB" w14:textId="70D9DDA6" w:rsidR="00A37F5B" w:rsidRPr="00267D0D" w:rsidRDefault="00A37F5B" w:rsidP="003634C2">
      <w:pPr>
        <w:pStyle w:val="NoSpacing1"/>
        <w:ind w:right="140"/>
        <w:jc w:val="right"/>
        <w:rPr>
          <w:rFonts w:ascii="Arial" w:hAnsi="Arial" w:cs="Arial"/>
          <w:sz w:val="20"/>
          <w:szCs w:val="20"/>
        </w:rPr>
      </w:pPr>
      <w:r>
        <w:rPr>
          <w:rFonts w:ascii="Arial" w:hAnsi="Arial" w:cs="Arial"/>
          <w:sz w:val="20"/>
          <w:szCs w:val="20"/>
        </w:rPr>
        <w:lastRenderedPageBreak/>
        <w:t xml:space="preserve">Atklāta konkursa LPP </w:t>
      </w:r>
      <w:r w:rsidR="00AD2129">
        <w:rPr>
          <w:rFonts w:ascii="Arial" w:hAnsi="Arial" w:cs="Arial"/>
          <w:sz w:val="20"/>
          <w:szCs w:val="20"/>
        </w:rPr>
        <w:t>2019/86</w:t>
      </w:r>
    </w:p>
    <w:p w14:paraId="47D76938" w14:textId="063D166C" w:rsidR="00A37F5B" w:rsidRPr="00267D0D" w:rsidRDefault="00A37F5B" w:rsidP="003634C2">
      <w:pPr>
        <w:pStyle w:val="NoSpacing1"/>
        <w:ind w:right="140"/>
        <w:jc w:val="right"/>
        <w:rPr>
          <w:rFonts w:ascii="Arial" w:hAnsi="Arial" w:cs="Arial"/>
          <w:sz w:val="20"/>
          <w:szCs w:val="20"/>
        </w:rPr>
      </w:pPr>
      <w:r w:rsidRPr="00267D0D">
        <w:rPr>
          <w:rFonts w:ascii="Arial" w:hAnsi="Arial" w:cs="Arial"/>
          <w:sz w:val="20"/>
          <w:szCs w:val="20"/>
        </w:rPr>
        <w:t xml:space="preserve">nolikuma </w:t>
      </w:r>
      <w:r w:rsidR="0099158F">
        <w:rPr>
          <w:rFonts w:ascii="Arial" w:hAnsi="Arial" w:cs="Arial"/>
          <w:b/>
          <w:sz w:val="20"/>
          <w:szCs w:val="20"/>
        </w:rPr>
        <w:t>5</w:t>
      </w:r>
      <w:r w:rsidRPr="00267D0D">
        <w:rPr>
          <w:rFonts w:ascii="Arial" w:hAnsi="Arial" w:cs="Arial"/>
          <w:b/>
          <w:sz w:val="20"/>
          <w:szCs w:val="20"/>
        </w:rPr>
        <w:t>.pielikums</w:t>
      </w:r>
    </w:p>
    <w:p w14:paraId="2DEC619C" w14:textId="77777777" w:rsidR="00A37F5B" w:rsidRPr="00267D0D" w:rsidRDefault="00A37F5B" w:rsidP="00A37F5B">
      <w:pPr>
        <w:pStyle w:val="Title"/>
        <w:tabs>
          <w:tab w:val="left" w:pos="-567"/>
        </w:tabs>
        <w:rPr>
          <w:rFonts w:ascii="Arial" w:hAnsi="Arial" w:cs="Arial"/>
          <w:sz w:val="20"/>
          <w:u w:val="none"/>
        </w:rPr>
      </w:pPr>
    </w:p>
    <w:p w14:paraId="60697676" w14:textId="77777777" w:rsidR="00A37F5B" w:rsidRPr="00267D0D" w:rsidRDefault="00A37F5B" w:rsidP="00A37F5B">
      <w:pPr>
        <w:pStyle w:val="Title"/>
        <w:tabs>
          <w:tab w:val="left" w:pos="-567"/>
        </w:tabs>
        <w:rPr>
          <w:rFonts w:ascii="Arial" w:hAnsi="Arial" w:cs="Arial"/>
          <w:sz w:val="20"/>
          <w:u w:val="none"/>
        </w:rPr>
      </w:pPr>
      <w:r w:rsidRPr="00267D0D">
        <w:rPr>
          <w:rFonts w:ascii="Arial" w:hAnsi="Arial" w:cs="Arial"/>
          <w:sz w:val="20"/>
          <w:u w:val="none"/>
        </w:rPr>
        <w:t>PRASĪBAS PIEDĀVĀJUMA NOFORMĒŠANAI UN IESNIEGŠANAI</w:t>
      </w:r>
    </w:p>
    <w:p w14:paraId="48F27012" w14:textId="77777777" w:rsidR="00A37F5B" w:rsidRPr="00267D0D" w:rsidRDefault="00A37F5B" w:rsidP="00A37F5B">
      <w:pPr>
        <w:pStyle w:val="NoSpacing1"/>
        <w:rPr>
          <w:rFonts w:ascii="Arial" w:hAnsi="Arial" w:cs="Arial"/>
          <w:sz w:val="20"/>
          <w:szCs w:val="20"/>
        </w:rPr>
      </w:pPr>
    </w:p>
    <w:tbl>
      <w:tblPr>
        <w:tblW w:w="9214" w:type="dxa"/>
        <w:tblInd w:w="-142" w:type="dxa"/>
        <w:tblLook w:val="04A0" w:firstRow="1" w:lastRow="0" w:firstColumn="1" w:lastColumn="0" w:noHBand="0" w:noVBand="1"/>
      </w:tblPr>
      <w:tblGrid>
        <w:gridCol w:w="9214"/>
      </w:tblGrid>
      <w:tr w:rsidR="00A37F5B" w:rsidRPr="00AE02FB" w14:paraId="701CF33A" w14:textId="77777777" w:rsidTr="003634C2">
        <w:tc>
          <w:tcPr>
            <w:tcW w:w="9214" w:type="dxa"/>
            <w:shd w:val="clear" w:color="auto" w:fill="auto"/>
          </w:tcPr>
          <w:p w14:paraId="17C24F43" w14:textId="77777777" w:rsidR="00A37F5B" w:rsidRPr="00AE02FB" w:rsidRDefault="00A37F5B" w:rsidP="00A37F5B">
            <w:pPr>
              <w:pStyle w:val="BodyText"/>
              <w:numPr>
                <w:ilvl w:val="0"/>
                <w:numId w:val="21"/>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14678653" w14:textId="77777777" w:rsidR="00A37F5B" w:rsidRPr="00AE02FB" w:rsidRDefault="00A37F5B" w:rsidP="00A37F5B">
            <w:pPr>
              <w:pStyle w:val="BodyText"/>
              <w:numPr>
                <w:ilvl w:val="1"/>
                <w:numId w:val="21"/>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6298CE7B" w14:textId="77777777" w:rsidR="00A37F5B" w:rsidRPr="00AE02FB" w:rsidRDefault="00A37F5B" w:rsidP="00A37F5B">
            <w:pPr>
              <w:pStyle w:val="BodyText"/>
              <w:numPr>
                <w:ilvl w:val="1"/>
                <w:numId w:val="21"/>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1B362498" w14:textId="77777777" w:rsidR="00A37F5B" w:rsidRPr="00AE02FB" w:rsidRDefault="00A37F5B" w:rsidP="00A37F5B">
            <w:pPr>
              <w:pStyle w:val="BodyText"/>
              <w:numPr>
                <w:ilvl w:val="1"/>
                <w:numId w:val="21"/>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726A1E1" w14:textId="77777777" w:rsidR="00A37F5B" w:rsidRPr="00AE02FB" w:rsidRDefault="00A37F5B" w:rsidP="004C2CE5">
            <w:pPr>
              <w:pStyle w:val="BodyText"/>
              <w:tabs>
                <w:tab w:val="left" w:pos="746"/>
              </w:tabs>
              <w:ind w:left="1398"/>
              <w:jc w:val="both"/>
              <w:rPr>
                <w:rFonts w:ascii="Arial" w:hAnsi="Arial" w:cs="Arial"/>
              </w:rPr>
            </w:pPr>
          </w:p>
        </w:tc>
      </w:tr>
      <w:tr w:rsidR="00A37F5B" w:rsidRPr="00AE02FB" w14:paraId="5A6F490F" w14:textId="77777777" w:rsidTr="003634C2">
        <w:tc>
          <w:tcPr>
            <w:tcW w:w="9214" w:type="dxa"/>
            <w:shd w:val="clear" w:color="auto" w:fill="auto"/>
          </w:tcPr>
          <w:p w14:paraId="21ABE4A5" w14:textId="1252A673" w:rsidR="00A37F5B" w:rsidRPr="004601F9" w:rsidRDefault="00A37F5B" w:rsidP="00A37F5B">
            <w:pPr>
              <w:pStyle w:val="ListParagraph"/>
              <w:numPr>
                <w:ilvl w:val="0"/>
                <w:numId w:val="21"/>
              </w:numPr>
              <w:ind w:left="455" w:hanging="389"/>
              <w:jc w:val="both"/>
              <w:rPr>
                <w:rFonts w:ascii="Arial" w:eastAsia="Times New Roman" w:hAnsi="Arial" w:cs="Arial"/>
                <w:sz w:val="20"/>
                <w:szCs w:val="20"/>
                <w:lang w:eastAsia="ar-SA"/>
              </w:rPr>
            </w:pPr>
            <w:r w:rsidRPr="004601F9">
              <w:rPr>
                <w:rFonts w:ascii="Arial" w:eastAsia="Times New Roman" w:hAnsi="Arial" w:cs="Arial"/>
                <w:sz w:val="20"/>
                <w:szCs w:val="20"/>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w:t>
            </w:r>
            <w:r w:rsidR="00B269D1">
              <w:rPr>
                <w:rFonts w:ascii="Arial" w:eastAsia="Times New Roman" w:hAnsi="Arial" w:cs="Arial"/>
                <w:sz w:val="20"/>
                <w:szCs w:val="20"/>
                <w:lang w:eastAsia="ar-SA"/>
              </w:rPr>
              <w:t>.</w:t>
            </w:r>
            <w:r w:rsidRPr="004601F9">
              <w:rPr>
                <w:rFonts w:ascii="Arial" w:eastAsia="Times New Roman" w:hAnsi="Arial" w:cs="Arial"/>
                <w:sz w:val="20"/>
                <w:szCs w:val="20"/>
                <w:lang w:eastAsia="ar-SA"/>
              </w:rPr>
              <w:t xml:space="preserve"> Ja piedāvājums saturēs kādu no šajā punktā minētajiem riskiem, tas netiks izskatīts.</w:t>
            </w:r>
          </w:p>
        </w:tc>
      </w:tr>
      <w:tr w:rsidR="00B269D1" w:rsidRPr="00AE02FB" w14:paraId="44716A56" w14:textId="77777777" w:rsidTr="003634C2">
        <w:tc>
          <w:tcPr>
            <w:tcW w:w="9214" w:type="dxa"/>
            <w:shd w:val="clear" w:color="auto" w:fill="auto"/>
          </w:tcPr>
          <w:p w14:paraId="4D800CA1" w14:textId="26F14326" w:rsidR="00B269D1" w:rsidRPr="004601F9" w:rsidRDefault="00B269D1" w:rsidP="00A37F5B">
            <w:pPr>
              <w:pStyle w:val="ListParagraph"/>
              <w:numPr>
                <w:ilvl w:val="0"/>
                <w:numId w:val="21"/>
              </w:numPr>
              <w:ind w:left="455" w:hanging="389"/>
              <w:jc w:val="both"/>
              <w:rPr>
                <w:rFonts w:ascii="Arial" w:eastAsia="Times New Roman" w:hAnsi="Arial" w:cs="Arial"/>
                <w:sz w:val="20"/>
                <w:szCs w:val="20"/>
                <w:lang w:eastAsia="ar-SA"/>
              </w:rPr>
            </w:pPr>
            <w:r>
              <w:rPr>
                <w:rFonts w:ascii="Arial" w:eastAsia="Times New Roman" w:hAnsi="Arial" w:cs="Arial"/>
                <w:sz w:val="20"/>
                <w:szCs w:val="20"/>
                <w:lang w:eastAsia="ar-SA"/>
              </w:rPr>
              <w:t>J</w:t>
            </w:r>
            <w:r w:rsidRPr="004601F9">
              <w:rPr>
                <w:rFonts w:ascii="Arial" w:eastAsia="Times New Roman" w:hAnsi="Arial" w:cs="Arial"/>
                <w:sz w:val="20"/>
                <w:szCs w:val="20"/>
                <w:lang w:eastAsia="ar-SA"/>
              </w:rPr>
              <w:t>a piedāvājums ir šifrēts, pretendentam noteiktajā laikā (ne vēlāk kā 15 (piecpadsmit) minūšu laikā pēc piedāvājumu atvēršanas uzsākšanas) jāiesniedz derīga elektroniska atslēga un parole šifrētā dokumenta atvēršanai</w:t>
            </w:r>
          </w:p>
        </w:tc>
      </w:tr>
      <w:tr w:rsidR="00A37F5B" w:rsidRPr="00AE02FB" w14:paraId="33FF3BA7" w14:textId="77777777" w:rsidTr="003634C2">
        <w:tc>
          <w:tcPr>
            <w:tcW w:w="9214" w:type="dxa"/>
            <w:shd w:val="clear" w:color="auto" w:fill="auto"/>
          </w:tcPr>
          <w:p w14:paraId="7A52AA59" w14:textId="77777777" w:rsidR="00A37F5B" w:rsidRPr="00AE02FB" w:rsidRDefault="00A37F5B" w:rsidP="00A37F5B">
            <w:pPr>
              <w:pStyle w:val="ListParagraph"/>
              <w:numPr>
                <w:ilvl w:val="0"/>
                <w:numId w:val="21"/>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505E19BC" w14:textId="77777777" w:rsidR="00A37F5B" w:rsidRPr="00AE02FB" w:rsidRDefault="00A37F5B" w:rsidP="00A37F5B">
            <w:pPr>
              <w:pStyle w:val="ListParagraph"/>
              <w:numPr>
                <w:ilvl w:val="1"/>
                <w:numId w:val="21"/>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450E0F72" w14:textId="77777777" w:rsidR="00A37F5B" w:rsidRPr="00763148" w:rsidRDefault="00A37F5B" w:rsidP="00A37F5B">
            <w:pPr>
              <w:pStyle w:val="ListParagraph"/>
              <w:numPr>
                <w:ilvl w:val="1"/>
                <w:numId w:val="21"/>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47737390" w14:textId="67A7B483" w:rsidR="00A37F5B" w:rsidRPr="00AE02FB" w:rsidRDefault="00457CB0" w:rsidP="00A37F5B">
            <w:pPr>
              <w:pStyle w:val="ListParagraph"/>
              <w:numPr>
                <w:ilvl w:val="1"/>
                <w:numId w:val="21"/>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D</w:t>
            </w:r>
            <w:r w:rsidR="00A37F5B" w:rsidRPr="00AE02FB">
              <w:rPr>
                <w:rFonts w:ascii="Arial" w:hAnsi="Arial" w:cs="Arial"/>
                <w:sz w:val="20"/>
                <w:szCs w:val="20"/>
              </w:rPr>
              <w:t>okumentus Pretendents pēc saviem ieskatiem ir tiesīgs iesniegt elektroniskā formā, gan parakstot ar Elektronisko iepirkumu sistēmas piedāvāto elektronisko parakstu, gan parakstot ar drošu elektronisko parakstu.</w:t>
            </w:r>
          </w:p>
          <w:p w14:paraId="33252B69" w14:textId="77777777" w:rsidR="00A37F5B" w:rsidRPr="00AE02FB" w:rsidRDefault="00A37F5B" w:rsidP="004C2CE5">
            <w:pPr>
              <w:pStyle w:val="ListParagraph"/>
              <w:tabs>
                <w:tab w:val="left" w:pos="0"/>
              </w:tabs>
              <w:spacing w:after="0" w:line="240" w:lineRule="auto"/>
              <w:ind w:left="1395"/>
              <w:jc w:val="both"/>
              <w:rPr>
                <w:rFonts w:ascii="Arial" w:hAnsi="Arial" w:cs="Arial"/>
                <w:sz w:val="20"/>
                <w:szCs w:val="20"/>
              </w:rPr>
            </w:pPr>
          </w:p>
        </w:tc>
      </w:tr>
      <w:tr w:rsidR="00A37F5B" w:rsidRPr="00AE02FB" w14:paraId="5CCA0691" w14:textId="77777777" w:rsidTr="003634C2">
        <w:trPr>
          <w:trHeight w:val="552"/>
        </w:trPr>
        <w:tc>
          <w:tcPr>
            <w:tcW w:w="9214" w:type="dxa"/>
            <w:shd w:val="clear" w:color="auto" w:fill="auto"/>
          </w:tcPr>
          <w:p w14:paraId="61A04DB5" w14:textId="77777777" w:rsidR="00A37F5B" w:rsidRPr="00AE02FB" w:rsidRDefault="00A37F5B" w:rsidP="00A37F5B">
            <w:pPr>
              <w:pStyle w:val="ListParagraph"/>
              <w:numPr>
                <w:ilvl w:val="0"/>
                <w:numId w:val="21"/>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5DD20300" w14:textId="77777777" w:rsidR="00A37F5B" w:rsidRPr="00AE02FB" w:rsidRDefault="00A37F5B" w:rsidP="004C2CE5">
            <w:pPr>
              <w:pStyle w:val="ListParagraph"/>
              <w:spacing w:after="0" w:line="240" w:lineRule="auto"/>
              <w:ind w:left="714"/>
              <w:jc w:val="both"/>
              <w:rPr>
                <w:rFonts w:ascii="Arial" w:eastAsia="Times New Roman" w:hAnsi="Arial" w:cs="Arial"/>
                <w:sz w:val="20"/>
                <w:szCs w:val="20"/>
              </w:rPr>
            </w:pPr>
          </w:p>
        </w:tc>
      </w:tr>
      <w:tr w:rsidR="00A37F5B" w:rsidRPr="00AE02FB" w14:paraId="3BEEC29A" w14:textId="77777777" w:rsidTr="003634C2">
        <w:trPr>
          <w:trHeight w:val="546"/>
        </w:trPr>
        <w:tc>
          <w:tcPr>
            <w:tcW w:w="9214" w:type="dxa"/>
            <w:shd w:val="clear" w:color="auto" w:fill="auto"/>
          </w:tcPr>
          <w:p w14:paraId="4D6AD446" w14:textId="77777777" w:rsidR="00A37F5B" w:rsidRPr="00AE02FB" w:rsidRDefault="00A37F5B" w:rsidP="00A37F5B">
            <w:pPr>
              <w:pStyle w:val="BodyText"/>
              <w:numPr>
                <w:ilvl w:val="0"/>
                <w:numId w:val="21"/>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165E54FA" w14:textId="77777777" w:rsidR="00A37F5B" w:rsidRPr="00AE02FB" w:rsidRDefault="00A37F5B" w:rsidP="004C2CE5">
            <w:pPr>
              <w:pStyle w:val="BodyText"/>
              <w:tabs>
                <w:tab w:val="left" w:pos="746"/>
              </w:tabs>
              <w:ind w:left="720"/>
              <w:jc w:val="both"/>
              <w:rPr>
                <w:rFonts w:ascii="Arial" w:hAnsi="Arial" w:cs="Arial"/>
              </w:rPr>
            </w:pPr>
          </w:p>
        </w:tc>
      </w:tr>
      <w:tr w:rsidR="00A37F5B" w:rsidRPr="00AE02FB" w14:paraId="306EEA09" w14:textId="77777777" w:rsidTr="003634C2">
        <w:tc>
          <w:tcPr>
            <w:tcW w:w="9214" w:type="dxa"/>
            <w:shd w:val="clear" w:color="auto" w:fill="auto"/>
          </w:tcPr>
          <w:p w14:paraId="51AC683C" w14:textId="77777777" w:rsidR="00A37F5B" w:rsidRPr="00AE02FB" w:rsidRDefault="00A37F5B" w:rsidP="00A37F5B">
            <w:pPr>
              <w:pStyle w:val="BodyText"/>
              <w:numPr>
                <w:ilvl w:val="0"/>
                <w:numId w:val="21"/>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FootnoteReference"/>
                <w:rFonts w:ascii="Arial" w:hAnsi="Arial" w:cs="Arial"/>
              </w:rPr>
              <w:footnoteReference w:id="5"/>
            </w:r>
            <w:r w:rsidRPr="00AE02FB">
              <w:rPr>
                <w:rFonts w:ascii="Arial" w:eastAsia="Helvetica" w:hAnsi="Arial" w:cs="Arial"/>
              </w:rPr>
              <w:t>.</w:t>
            </w:r>
          </w:p>
          <w:p w14:paraId="5E279AEA" w14:textId="77777777" w:rsidR="00A37F5B" w:rsidRPr="00AE02FB" w:rsidRDefault="00A37F5B" w:rsidP="004C2CE5">
            <w:pPr>
              <w:pStyle w:val="BodyText"/>
              <w:tabs>
                <w:tab w:val="left" w:pos="746"/>
              </w:tabs>
              <w:ind w:left="720"/>
              <w:jc w:val="both"/>
              <w:rPr>
                <w:rFonts w:ascii="Arial" w:eastAsia="Helvetica" w:hAnsi="Arial" w:cs="Arial"/>
              </w:rPr>
            </w:pPr>
          </w:p>
        </w:tc>
      </w:tr>
      <w:tr w:rsidR="00A37F5B" w:rsidRPr="00AE02FB" w14:paraId="5C333786" w14:textId="77777777" w:rsidTr="003634C2">
        <w:tc>
          <w:tcPr>
            <w:tcW w:w="9214" w:type="dxa"/>
            <w:shd w:val="clear" w:color="auto" w:fill="auto"/>
          </w:tcPr>
          <w:p w14:paraId="2A152BBF" w14:textId="77777777" w:rsidR="00A37F5B" w:rsidRPr="00AE02FB" w:rsidRDefault="00A37F5B" w:rsidP="00A37F5B">
            <w:pPr>
              <w:pStyle w:val="BodyText"/>
              <w:numPr>
                <w:ilvl w:val="0"/>
                <w:numId w:val="21"/>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093BF503" w14:textId="77777777" w:rsidR="00A37F5B" w:rsidRPr="00AE02FB" w:rsidRDefault="00A37F5B" w:rsidP="004C2CE5">
            <w:pPr>
              <w:pStyle w:val="BodyText"/>
              <w:tabs>
                <w:tab w:val="left" w:pos="709"/>
                <w:tab w:val="left" w:pos="746"/>
              </w:tabs>
              <w:ind w:left="100"/>
              <w:jc w:val="both"/>
              <w:rPr>
                <w:rFonts w:ascii="Arial" w:hAnsi="Arial" w:cs="Arial"/>
              </w:rPr>
            </w:pPr>
          </w:p>
        </w:tc>
      </w:tr>
      <w:tr w:rsidR="00A37F5B" w:rsidRPr="00AE02FB" w14:paraId="4118049F" w14:textId="77777777" w:rsidTr="003634C2">
        <w:tc>
          <w:tcPr>
            <w:tcW w:w="9214" w:type="dxa"/>
            <w:shd w:val="clear" w:color="auto" w:fill="auto"/>
          </w:tcPr>
          <w:p w14:paraId="33E5FBCD" w14:textId="77777777" w:rsidR="00A37F5B" w:rsidRPr="00AE02FB" w:rsidRDefault="00A37F5B" w:rsidP="00A37F5B">
            <w:pPr>
              <w:pStyle w:val="BodyText"/>
              <w:numPr>
                <w:ilvl w:val="0"/>
                <w:numId w:val="21"/>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18F9C56F" w14:textId="77777777" w:rsidR="00A37F5B" w:rsidRPr="00AE02FB" w:rsidRDefault="00A37F5B" w:rsidP="004C2CE5">
            <w:pPr>
              <w:pStyle w:val="BodyText"/>
              <w:tabs>
                <w:tab w:val="left" w:pos="567"/>
                <w:tab w:val="left" w:pos="709"/>
              </w:tabs>
              <w:ind w:left="460"/>
              <w:jc w:val="both"/>
              <w:rPr>
                <w:rFonts w:ascii="Arial" w:hAnsi="Arial" w:cs="Arial"/>
              </w:rPr>
            </w:pPr>
          </w:p>
        </w:tc>
      </w:tr>
      <w:tr w:rsidR="00A37F5B" w:rsidRPr="00AE02FB" w14:paraId="3F90964E" w14:textId="77777777" w:rsidTr="003634C2">
        <w:tc>
          <w:tcPr>
            <w:tcW w:w="9214" w:type="dxa"/>
            <w:shd w:val="clear" w:color="auto" w:fill="auto"/>
          </w:tcPr>
          <w:p w14:paraId="517624AC" w14:textId="77777777" w:rsidR="00A37F5B" w:rsidRPr="00AE02FB" w:rsidRDefault="00A37F5B" w:rsidP="00A37F5B">
            <w:pPr>
              <w:pStyle w:val="ListParagraph"/>
              <w:numPr>
                <w:ilvl w:val="0"/>
                <w:numId w:val="21"/>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FootnoteReference"/>
                <w:rFonts w:ascii="Arial" w:eastAsia="Times New Roman" w:hAnsi="Arial" w:cs="Arial"/>
                <w:sz w:val="20"/>
                <w:szCs w:val="20"/>
              </w:rPr>
              <w:footnoteReference w:id="6"/>
            </w:r>
            <w:r w:rsidRPr="00AE02FB">
              <w:rPr>
                <w:rFonts w:ascii="Arial" w:eastAsia="Times New Roman" w:hAnsi="Arial" w:cs="Arial"/>
                <w:sz w:val="20"/>
                <w:szCs w:val="20"/>
              </w:rPr>
              <w:t xml:space="preserve"> kā </w:t>
            </w:r>
            <w:r w:rsidRPr="00AE02FB">
              <w:rPr>
                <w:rFonts w:ascii="Arial" w:eastAsia="Times New Roman" w:hAnsi="Arial" w:cs="Arial"/>
                <w:sz w:val="20"/>
                <w:szCs w:val="20"/>
              </w:rPr>
              <w:lastRenderedPageBreak/>
              <w:t>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3C69BD51" w14:textId="77777777" w:rsidR="00A37F5B" w:rsidRPr="00AE02FB" w:rsidRDefault="00A37F5B" w:rsidP="004C2CE5">
            <w:pPr>
              <w:pStyle w:val="ListParagraph"/>
              <w:spacing w:after="0" w:line="240" w:lineRule="auto"/>
              <w:ind w:left="460"/>
              <w:jc w:val="both"/>
              <w:rPr>
                <w:rFonts w:ascii="Arial" w:eastAsia="Times New Roman" w:hAnsi="Arial" w:cs="Arial"/>
                <w:sz w:val="20"/>
                <w:szCs w:val="20"/>
              </w:rPr>
            </w:pPr>
          </w:p>
        </w:tc>
      </w:tr>
      <w:tr w:rsidR="00A37F5B" w:rsidRPr="00AE02FB" w14:paraId="1172DFBE" w14:textId="77777777" w:rsidTr="003634C2">
        <w:tc>
          <w:tcPr>
            <w:tcW w:w="9214" w:type="dxa"/>
            <w:shd w:val="clear" w:color="auto" w:fill="auto"/>
          </w:tcPr>
          <w:p w14:paraId="28E30BEC" w14:textId="77777777" w:rsidR="00A37F5B" w:rsidRPr="00AE02FB" w:rsidRDefault="00A37F5B" w:rsidP="00A37F5B">
            <w:pPr>
              <w:pStyle w:val="BodyText"/>
              <w:numPr>
                <w:ilvl w:val="0"/>
                <w:numId w:val="21"/>
              </w:numPr>
              <w:tabs>
                <w:tab w:val="left" w:pos="360"/>
              </w:tabs>
              <w:ind w:left="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294D318E" w14:textId="77777777" w:rsidR="00A37F5B" w:rsidRPr="00AE02FB" w:rsidRDefault="00A37F5B" w:rsidP="004C2CE5">
            <w:pPr>
              <w:pStyle w:val="BodyText"/>
              <w:tabs>
                <w:tab w:val="left" w:pos="360"/>
              </w:tabs>
              <w:ind w:left="460"/>
              <w:jc w:val="both"/>
              <w:rPr>
                <w:rFonts w:ascii="Arial" w:eastAsia="Helvetica" w:hAnsi="Arial" w:cs="Arial"/>
              </w:rPr>
            </w:pPr>
          </w:p>
        </w:tc>
      </w:tr>
      <w:tr w:rsidR="00A37F5B" w:rsidRPr="00AE02FB" w14:paraId="111AA411" w14:textId="77777777" w:rsidTr="003634C2">
        <w:tc>
          <w:tcPr>
            <w:tcW w:w="9214" w:type="dxa"/>
            <w:shd w:val="clear" w:color="auto" w:fill="auto"/>
          </w:tcPr>
          <w:p w14:paraId="7EFE369D" w14:textId="77777777" w:rsidR="00A37F5B" w:rsidRPr="00AE02FB" w:rsidRDefault="00A37F5B" w:rsidP="00A37F5B">
            <w:pPr>
              <w:pStyle w:val="BodyText"/>
              <w:numPr>
                <w:ilvl w:val="0"/>
                <w:numId w:val="21"/>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798226E2" w14:textId="77777777" w:rsidR="00A37F5B" w:rsidRPr="00462A81" w:rsidRDefault="00A37F5B" w:rsidP="004C2CE5">
            <w:pPr>
              <w:tabs>
                <w:tab w:val="left" w:pos="360"/>
              </w:tabs>
              <w:spacing w:after="0" w:line="240" w:lineRule="auto"/>
              <w:jc w:val="both"/>
              <w:rPr>
                <w:rFonts w:ascii="Arial" w:hAnsi="Arial" w:cs="Arial"/>
                <w:sz w:val="20"/>
                <w:szCs w:val="20"/>
              </w:rPr>
            </w:pPr>
          </w:p>
        </w:tc>
      </w:tr>
      <w:tr w:rsidR="007E0B02" w:rsidRPr="00AE02FB" w14:paraId="3E222FD8" w14:textId="77777777" w:rsidTr="003634C2">
        <w:tc>
          <w:tcPr>
            <w:tcW w:w="9214" w:type="dxa"/>
            <w:shd w:val="clear" w:color="auto" w:fill="auto"/>
          </w:tcPr>
          <w:p w14:paraId="4D96A109" w14:textId="77777777" w:rsidR="007E0B02" w:rsidRDefault="007E0B02" w:rsidP="00A37F5B">
            <w:pPr>
              <w:pStyle w:val="BodyText"/>
              <w:numPr>
                <w:ilvl w:val="0"/>
                <w:numId w:val="21"/>
              </w:numPr>
              <w:tabs>
                <w:tab w:val="left" w:pos="360"/>
              </w:tabs>
              <w:ind w:left="460"/>
              <w:jc w:val="both"/>
              <w:rPr>
                <w:rFonts w:ascii="Arial" w:hAnsi="Arial" w:cs="Arial"/>
              </w:rPr>
            </w:pPr>
            <w:r w:rsidRPr="008309D2">
              <w:rPr>
                <w:rFonts w:ascii="Arial" w:hAnsi="Arial" w:cs="Arial"/>
              </w:rPr>
              <w:t>Saskaņā ar Publisko iepirkumu likuma 60.panta desmito daļu, pasūtītājs publicēs noslēgtā iepirkuma līguma tekstu Pasūtīja pircēja profilā Elektronisko iepirkumu sistēm</w:t>
            </w:r>
            <w:r>
              <w:rPr>
                <w:rFonts w:ascii="Arial" w:hAnsi="Arial" w:cs="Arial"/>
              </w:rPr>
              <w:t>ā un savā mājas lapā internetā.</w:t>
            </w:r>
          </w:p>
          <w:p w14:paraId="24ED494F" w14:textId="555233B6" w:rsidR="007E0B02" w:rsidRPr="00AE02FB" w:rsidRDefault="007E0B02" w:rsidP="007E0B02">
            <w:pPr>
              <w:pStyle w:val="BodyText"/>
              <w:tabs>
                <w:tab w:val="left" w:pos="360"/>
              </w:tabs>
              <w:ind w:left="460"/>
              <w:jc w:val="both"/>
              <w:rPr>
                <w:rFonts w:ascii="Arial" w:hAnsi="Arial" w:cs="Arial"/>
              </w:rPr>
            </w:pPr>
          </w:p>
        </w:tc>
      </w:tr>
      <w:tr w:rsidR="00A37F5B" w:rsidRPr="00AE02FB" w14:paraId="4BBC4A88" w14:textId="77777777" w:rsidTr="003634C2">
        <w:tc>
          <w:tcPr>
            <w:tcW w:w="9214" w:type="dxa"/>
            <w:shd w:val="clear" w:color="auto" w:fill="auto"/>
          </w:tcPr>
          <w:p w14:paraId="7AE80881" w14:textId="77777777" w:rsidR="00A37F5B" w:rsidRDefault="00A37F5B" w:rsidP="00A37F5B">
            <w:pPr>
              <w:pStyle w:val="BodyText"/>
              <w:numPr>
                <w:ilvl w:val="0"/>
                <w:numId w:val="21"/>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p w14:paraId="5BA7B449" w14:textId="77777777" w:rsidR="008309D2" w:rsidRPr="00AE02FB" w:rsidRDefault="008309D2" w:rsidP="008309D2">
            <w:pPr>
              <w:pStyle w:val="BodyText"/>
              <w:tabs>
                <w:tab w:val="left" w:pos="360"/>
              </w:tabs>
              <w:ind w:left="460"/>
              <w:jc w:val="both"/>
              <w:rPr>
                <w:rFonts w:ascii="Arial" w:hAnsi="Arial" w:cs="Arial"/>
              </w:rPr>
            </w:pPr>
          </w:p>
        </w:tc>
      </w:tr>
    </w:tbl>
    <w:p w14:paraId="32FBCFA3" w14:textId="77777777" w:rsidR="00A37F5B" w:rsidRPr="00267D0D" w:rsidRDefault="00A37F5B" w:rsidP="00A37F5B">
      <w:pPr>
        <w:rPr>
          <w:rFonts w:ascii="Arial" w:hAnsi="Arial" w:cs="Arial"/>
          <w:sz w:val="20"/>
          <w:szCs w:val="20"/>
        </w:rPr>
      </w:pPr>
    </w:p>
    <w:p w14:paraId="259DE5C7" w14:textId="366533A0" w:rsidR="00A37F5B" w:rsidRDefault="00A37F5B">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097CA804" w14:textId="6D968F2E" w:rsidR="00A37F5B" w:rsidRPr="00752A4F" w:rsidRDefault="00A37F5B" w:rsidP="003634C2">
      <w:pPr>
        <w:pStyle w:val="NoSpacing1"/>
        <w:ind w:right="-143"/>
        <w:jc w:val="right"/>
        <w:rPr>
          <w:rFonts w:ascii="Arial" w:hAnsi="Arial" w:cs="Arial"/>
          <w:sz w:val="20"/>
          <w:szCs w:val="20"/>
        </w:rPr>
      </w:pPr>
      <w:r w:rsidRPr="00752A4F">
        <w:rPr>
          <w:rFonts w:ascii="Arial" w:hAnsi="Arial" w:cs="Arial"/>
          <w:sz w:val="20"/>
          <w:szCs w:val="20"/>
        </w:rPr>
        <w:lastRenderedPageBreak/>
        <w:t xml:space="preserve">Atklāta konkursa LPP </w:t>
      </w:r>
      <w:r w:rsidR="00AD2129">
        <w:rPr>
          <w:rFonts w:ascii="Arial" w:hAnsi="Arial" w:cs="Arial"/>
          <w:sz w:val="20"/>
          <w:szCs w:val="20"/>
        </w:rPr>
        <w:t>2019/86</w:t>
      </w:r>
    </w:p>
    <w:p w14:paraId="0E466318" w14:textId="02A35FBA" w:rsidR="00A37F5B" w:rsidRPr="00752A4F" w:rsidRDefault="00A37F5B" w:rsidP="003634C2">
      <w:pPr>
        <w:pStyle w:val="NoSpacing1"/>
        <w:ind w:right="-143"/>
        <w:jc w:val="right"/>
        <w:rPr>
          <w:rFonts w:ascii="Arial" w:hAnsi="Arial" w:cs="Arial"/>
          <w:b/>
          <w:sz w:val="20"/>
          <w:szCs w:val="20"/>
        </w:rPr>
      </w:pPr>
      <w:r w:rsidRPr="00752A4F">
        <w:rPr>
          <w:rFonts w:ascii="Arial" w:hAnsi="Arial" w:cs="Arial"/>
          <w:b/>
          <w:sz w:val="20"/>
          <w:szCs w:val="20"/>
        </w:rPr>
        <w:t xml:space="preserve">nolikuma </w:t>
      </w:r>
      <w:r w:rsidR="00A11561">
        <w:rPr>
          <w:rFonts w:ascii="Arial" w:hAnsi="Arial" w:cs="Arial"/>
          <w:b/>
          <w:sz w:val="20"/>
          <w:szCs w:val="20"/>
        </w:rPr>
        <w:t>6</w:t>
      </w:r>
      <w:r w:rsidRPr="00752A4F">
        <w:rPr>
          <w:rFonts w:ascii="Arial" w:hAnsi="Arial" w:cs="Arial"/>
          <w:b/>
          <w:sz w:val="20"/>
          <w:szCs w:val="20"/>
        </w:rPr>
        <w:t>.pielikums</w:t>
      </w:r>
    </w:p>
    <w:p w14:paraId="3D5447B1" w14:textId="77777777" w:rsidR="00A37F5B" w:rsidRPr="00752A4F" w:rsidRDefault="00A37F5B" w:rsidP="00A37F5B">
      <w:pPr>
        <w:spacing w:after="0" w:line="240" w:lineRule="auto"/>
        <w:jc w:val="center"/>
        <w:rPr>
          <w:rFonts w:ascii="Arial" w:hAnsi="Arial" w:cs="Arial"/>
          <w:b/>
          <w:sz w:val="20"/>
          <w:szCs w:val="20"/>
        </w:rPr>
      </w:pPr>
    </w:p>
    <w:p w14:paraId="654F1F13" w14:textId="77777777" w:rsidR="00A37F5B" w:rsidRDefault="00A37F5B" w:rsidP="00A37F5B">
      <w:pPr>
        <w:spacing w:after="0" w:line="240" w:lineRule="auto"/>
        <w:jc w:val="center"/>
        <w:rPr>
          <w:rFonts w:ascii="Arial" w:hAnsi="Arial" w:cs="Arial"/>
          <w:b/>
          <w:sz w:val="20"/>
          <w:szCs w:val="20"/>
        </w:rPr>
      </w:pPr>
      <w:r w:rsidRPr="00752A4F">
        <w:rPr>
          <w:rFonts w:ascii="Arial" w:hAnsi="Arial" w:cs="Arial"/>
          <w:b/>
          <w:sz w:val="20"/>
          <w:szCs w:val="20"/>
        </w:rPr>
        <w:t>VĒRTĒŠANAS NOSACĪJUMI</w:t>
      </w:r>
    </w:p>
    <w:p w14:paraId="27680A93" w14:textId="77777777" w:rsidR="00A37F5B" w:rsidRPr="00AF12EF" w:rsidRDefault="00A37F5B" w:rsidP="00A37F5B">
      <w:pPr>
        <w:spacing w:after="0" w:line="240" w:lineRule="auto"/>
        <w:jc w:val="center"/>
        <w:rPr>
          <w:rFonts w:ascii="Arial" w:hAnsi="Arial" w:cs="Arial"/>
          <w:b/>
          <w:sz w:val="20"/>
          <w:szCs w:val="20"/>
        </w:rPr>
      </w:pPr>
    </w:p>
    <w:tbl>
      <w:tblPr>
        <w:tblStyle w:val="TableGrid"/>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A37F5B" w:rsidRPr="00AF12EF" w14:paraId="5BAA90AE" w14:textId="77777777" w:rsidTr="003634C2">
        <w:tc>
          <w:tcPr>
            <w:tcW w:w="9493" w:type="dxa"/>
          </w:tcPr>
          <w:p w14:paraId="5D6A67BE" w14:textId="77777777" w:rsidR="00A37F5B" w:rsidRPr="00AF12EF" w:rsidRDefault="00A37F5B" w:rsidP="00A37F5B">
            <w:pPr>
              <w:pStyle w:val="ListParagraph"/>
              <w:numPr>
                <w:ilvl w:val="0"/>
                <w:numId w:val="22"/>
              </w:numPr>
              <w:ind w:left="720"/>
              <w:jc w:val="both"/>
              <w:rPr>
                <w:rStyle w:val="emailstyle19"/>
                <w:rFonts w:eastAsia="Helvetica"/>
                <w:iCs/>
                <w:color w:val="auto"/>
                <w:szCs w:val="20"/>
              </w:rPr>
            </w:pPr>
            <w:r w:rsidRPr="00AF12EF">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p>
          <w:p w14:paraId="561AC2A8" w14:textId="77777777" w:rsidR="00A37F5B" w:rsidRPr="00AF12EF" w:rsidRDefault="00A37F5B" w:rsidP="004C2CE5">
            <w:pPr>
              <w:jc w:val="both"/>
              <w:rPr>
                <w:rFonts w:ascii="Arial" w:hAnsi="Arial" w:cs="Arial"/>
                <w:sz w:val="20"/>
                <w:szCs w:val="20"/>
              </w:rPr>
            </w:pPr>
          </w:p>
        </w:tc>
      </w:tr>
      <w:tr w:rsidR="00A37F5B" w:rsidRPr="00AE02FB" w14:paraId="38E312BD" w14:textId="77777777" w:rsidTr="003634C2">
        <w:tc>
          <w:tcPr>
            <w:tcW w:w="9493" w:type="dxa"/>
          </w:tcPr>
          <w:p w14:paraId="397D4166" w14:textId="77777777" w:rsidR="00A37F5B" w:rsidRPr="00AE02FB" w:rsidRDefault="00A37F5B" w:rsidP="00A37F5B">
            <w:pPr>
              <w:pStyle w:val="ListParagraph"/>
              <w:numPr>
                <w:ilvl w:val="0"/>
                <w:numId w:val="22"/>
              </w:numPr>
              <w:ind w:left="720"/>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1542A5E6" w14:textId="77777777" w:rsidR="00A37F5B" w:rsidRPr="00AE02FB" w:rsidRDefault="00A37F5B" w:rsidP="004C2CE5">
            <w:pPr>
              <w:jc w:val="both"/>
              <w:rPr>
                <w:rFonts w:ascii="Arial" w:hAnsi="Arial" w:cs="Arial"/>
                <w:sz w:val="20"/>
                <w:szCs w:val="20"/>
              </w:rPr>
            </w:pPr>
          </w:p>
        </w:tc>
      </w:tr>
      <w:tr w:rsidR="00A37F5B" w:rsidRPr="00AE02FB" w14:paraId="42242EB0" w14:textId="77777777" w:rsidTr="003634C2">
        <w:tc>
          <w:tcPr>
            <w:tcW w:w="9493" w:type="dxa"/>
          </w:tcPr>
          <w:p w14:paraId="7A52C09C" w14:textId="77777777" w:rsidR="00A37F5B" w:rsidRPr="00AE02FB" w:rsidRDefault="00A37F5B" w:rsidP="00A37F5B">
            <w:pPr>
              <w:pStyle w:val="ListParagraph"/>
              <w:numPr>
                <w:ilvl w:val="0"/>
                <w:numId w:val="22"/>
              </w:numPr>
              <w:ind w:left="720"/>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53B42CB6" w14:textId="77777777" w:rsidR="00A37F5B" w:rsidRPr="00AE02FB" w:rsidRDefault="00A37F5B" w:rsidP="004C2CE5">
            <w:pPr>
              <w:jc w:val="both"/>
              <w:rPr>
                <w:rFonts w:ascii="Arial" w:hAnsi="Arial" w:cs="Arial"/>
                <w:sz w:val="20"/>
                <w:szCs w:val="20"/>
              </w:rPr>
            </w:pPr>
          </w:p>
        </w:tc>
      </w:tr>
      <w:tr w:rsidR="00A37F5B" w:rsidRPr="00AE02FB" w14:paraId="162E8215" w14:textId="77777777" w:rsidTr="003634C2">
        <w:tc>
          <w:tcPr>
            <w:tcW w:w="9493" w:type="dxa"/>
          </w:tcPr>
          <w:p w14:paraId="011FF759" w14:textId="77777777" w:rsidR="00A37F5B" w:rsidRPr="00AE02FB" w:rsidRDefault="00A37F5B" w:rsidP="00A37F5B">
            <w:pPr>
              <w:pStyle w:val="ListParagraph"/>
              <w:numPr>
                <w:ilvl w:val="0"/>
                <w:numId w:val="22"/>
              </w:numPr>
              <w:ind w:left="720"/>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4260C9E7" w14:textId="77777777" w:rsidR="00A37F5B" w:rsidRPr="00AE02FB" w:rsidRDefault="00A37F5B" w:rsidP="004C2CE5">
            <w:pPr>
              <w:jc w:val="both"/>
              <w:rPr>
                <w:rFonts w:ascii="Arial" w:hAnsi="Arial" w:cs="Arial"/>
                <w:sz w:val="20"/>
                <w:szCs w:val="20"/>
              </w:rPr>
            </w:pPr>
          </w:p>
        </w:tc>
      </w:tr>
      <w:tr w:rsidR="00A37F5B" w:rsidRPr="00AE02FB" w14:paraId="54B2C30E" w14:textId="77777777" w:rsidTr="003634C2">
        <w:tc>
          <w:tcPr>
            <w:tcW w:w="9493" w:type="dxa"/>
          </w:tcPr>
          <w:p w14:paraId="1141126F" w14:textId="77777777" w:rsidR="00A37F5B" w:rsidRPr="00AE02FB" w:rsidRDefault="00A37F5B" w:rsidP="00A37F5B">
            <w:pPr>
              <w:pStyle w:val="ListParagraph"/>
              <w:numPr>
                <w:ilvl w:val="0"/>
                <w:numId w:val="22"/>
              </w:numPr>
              <w:ind w:left="720"/>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086CE5A6" w14:textId="77777777" w:rsidR="00A37F5B" w:rsidRPr="00AE02FB" w:rsidRDefault="00A37F5B" w:rsidP="004C2CE5">
            <w:pPr>
              <w:jc w:val="both"/>
              <w:rPr>
                <w:rFonts w:ascii="Arial" w:hAnsi="Arial" w:cs="Arial"/>
                <w:sz w:val="20"/>
                <w:szCs w:val="20"/>
              </w:rPr>
            </w:pPr>
          </w:p>
        </w:tc>
      </w:tr>
      <w:tr w:rsidR="00A37F5B" w:rsidRPr="00AE02FB" w14:paraId="6C641ED7" w14:textId="77777777" w:rsidTr="003634C2">
        <w:tc>
          <w:tcPr>
            <w:tcW w:w="9493" w:type="dxa"/>
          </w:tcPr>
          <w:p w14:paraId="68F1E14D" w14:textId="77777777" w:rsidR="00A37F5B" w:rsidRPr="00AE02FB" w:rsidRDefault="00A37F5B" w:rsidP="00A37F5B">
            <w:pPr>
              <w:pStyle w:val="ListParagraph"/>
              <w:numPr>
                <w:ilvl w:val="0"/>
                <w:numId w:val="22"/>
              </w:numPr>
              <w:ind w:left="720"/>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225D326C" w14:textId="77777777" w:rsidR="00A37F5B" w:rsidRPr="00AE02FB" w:rsidRDefault="00A37F5B" w:rsidP="004C2CE5">
            <w:pPr>
              <w:jc w:val="both"/>
              <w:rPr>
                <w:rFonts w:ascii="Arial" w:hAnsi="Arial" w:cs="Arial"/>
                <w:sz w:val="20"/>
                <w:szCs w:val="20"/>
              </w:rPr>
            </w:pPr>
          </w:p>
        </w:tc>
      </w:tr>
      <w:tr w:rsidR="00A37F5B" w:rsidRPr="00AE02FB" w14:paraId="3E357C3A" w14:textId="77777777" w:rsidTr="003634C2">
        <w:tc>
          <w:tcPr>
            <w:tcW w:w="9493" w:type="dxa"/>
          </w:tcPr>
          <w:p w14:paraId="5800147E" w14:textId="77777777" w:rsidR="00A37F5B" w:rsidRPr="00AE02FB" w:rsidRDefault="00A37F5B" w:rsidP="00A37F5B">
            <w:pPr>
              <w:pStyle w:val="ListParagraph"/>
              <w:numPr>
                <w:ilvl w:val="0"/>
                <w:numId w:val="22"/>
              </w:numPr>
              <w:ind w:left="720"/>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161EFF51" w14:textId="77777777" w:rsidR="00A37F5B" w:rsidRPr="00AE02FB" w:rsidRDefault="00A37F5B" w:rsidP="004C2CE5">
            <w:pPr>
              <w:jc w:val="both"/>
              <w:rPr>
                <w:rFonts w:ascii="Arial" w:hAnsi="Arial" w:cs="Arial"/>
                <w:sz w:val="20"/>
                <w:szCs w:val="20"/>
              </w:rPr>
            </w:pPr>
          </w:p>
        </w:tc>
      </w:tr>
      <w:tr w:rsidR="00A37F5B" w:rsidRPr="00AE02FB" w14:paraId="0817CB67" w14:textId="77777777" w:rsidTr="003634C2">
        <w:tc>
          <w:tcPr>
            <w:tcW w:w="9493" w:type="dxa"/>
          </w:tcPr>
          <w:p w14:paraId="24EB8095" w14:textId="77777777" w:rsidR="00A37F5B" w:rsidRPr="00AE02FB" w:rsidRDefault="00A37F5B" w:rsidP="00A37F5B">
            <w:pPr>
              <w:pStyle w:val="ListParagraph"/>
              <w:numPr>
                <w:ilvl w:val="0"/>
                <w:numId w:val="22"/>
              </w:numPr>
              <w:ind w:left="720"/>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9B0A0DA" w14:textId="77777777" w:rsidR="00A37F5B" w:rsidRPr="00AE02FB" w:rsidRDefault="00A37F5B" w:rsidP="004C2CE5">
            <w:pPr>
              <w:jc w:val="both"/>
              <w:rPr>
                <w:rFonts w:ascii="Arial" w:hAnsi="Arial" w:cs="Arial"/>
                <w:sz w:val="20"/>
                <w:szCs w:val="20"/>
              </w:rPr>
            </w:pPr>
          </w:p>
        </w:tc>
      </w:tr>
      <w:tr w:rsidR="00A37F5B" w:rsidRPr="00AE02FB" w14:paraId="70E44E7B" w14:textId="77777777" w:rsidTr="003634C2">
        <w:tc>
          <w:tcPr>
            <w:tcW w:w="9493" w:type="dxa"/>
          </w:tcPr>
          <w:p w14:paraId="13E2D9CE" w14:textId="77777777" w:rsidR="00A37F5B" w:rsidRPr="00AE02FB" w:rsidRDefault="00A37F5B" w:rsidP="00A37F5B">
            <w:pPr>
              <w:pStyle w:val="ListParagraph"/>
              <w:numPr>
                <w:ilvl w:val="0"/>
                <w:numId w:val="22"/>
              </w:numPr>
              <w:ind w:left="720"/>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00CA6DD6" w14:textId="77777777" w:rsidR="00A37F5B" w:rsidRPr="00AE02FB" w:rsidRDefault="00A37F5B" w:rsidP="004C2CE5">
            <w:pPr>
              <w:jc w:val="both"/>
              <w:rPr>
                <w:rFonts w:ascii="Arial" w:hAnsi="Arial" w:cs="Arial"/>
                <w:sz w:val="20"/>
                <w:szCs w:val="20"/>
              </w:rPr>
            </w:pPr>
          </w:p>
        </w:tc>
      </w:tr>
      <w:tr w:rsidR="00A37F5B" w:rsidRPr="00AE02FB" w14:paraId="0987B434" w14:textId="77777777" w:rsidTr="003634C2">
        <w:tc>
          <w:tcPr>
            <w:tcW w:w="9493" w:type="dxa"/>
          </w:tcPr>
          <w:p w14:paraId="01A3B72E" w14:textId="77777777" w:rsidR="00A37F5B" w:rsidRPr="00AE02FB" w:rsidRDefault="00A37F5B" w:rsidP="00A37F5B">
            <w:pPr>
              <w:pStyle w:val="ListParagraph"/>
              <w:numPr>
                <w:ilvl w:val="0"/>
                <w:numId w:val="22"/>
              </w:numPr>
              <w:ind w:left="720"/>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0B70D59" w14:textId="77777777" w:rsidR="00A37F5B" w:rsidRPr="00AE02FB" w:rsidRDefault="00A37F5B" w:rsidP="004C2CE5">
            <w:pPr>
              <w:jc w:val="both"/>
              <w:rPr>
                <w:rFonts w:ascii="Arial" w:hAnsi="Arial" w:cs="Arial"/>
                <w:sz w:val="20"/>
                <w:szCs w:val="20"/>
              </w:rPr>
            </w:pPr>
          </w:p>
        </w:tc>
      </w:tr>
      <w:tr w:rsidR="00A37F5B" w:rsidRPr="00AE02FB" w14:paraId="73480BFF" w14:textId="77777777" w:rsidTr="003634C2">
        <w:tc>
          <w:tcPr>
            <w:tcW w:w="9493" w:type="dxa"/>
          </w:tcPr>
          <w:p w14:paraId="3618D597" w14:textId="77777777" w:rsidR="00A37F5B" w:rsidRPr="00AE02FB" w:rsidRDefault="00A37F5B" w:rsidP="00A37F5B">
            <w:pPr>
              <w:pStyle w:val="ListParagraph"/>
              <w:numPr>
                <w:ilvl w:val="0"/>
                <w:numId w:val="22"/>
              </w:numPr>
              <w:ind w:left="720"/>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71C6D0E0" w14:textId="77777777" w:rsidR="00A37F5B" w:rsidRPr="00AE02FB" w:rsidRDefault="00A37F5B" w:rsidP="004C2CE5">
            <w:pPr>
              <w:jc w:val="both"/>
              <w:rPr>
                <w:rFonts w:ascii="Arial" w:hAnsi="Arial" w:cs="Arial"/>
                <w:sz w:val="20"/>
                <w:szCs w:val="20"/>
              </w:rPr>
            </w:pPr>
          </w:p>
        </w:tc>
      </w:tr>
      <w:tr w:rsidR="00A37F5B" w:rsidRPr="00AE02FB" w14:paraId="463C92DB" w14:textId="77777777" w:rsidTr="003634C2">
        <w:tc>
          <w:tcPr>
            <w:tcW w:w="9493" w:type="dxa"/>
          </w:tcPr>
          <w:p w14:paraId="2E0121C2" w14:textId="77777777" w:rsidR="00A37F5B" w:rsidRPr="00AE02FB" w:rsidRDefault="00A37F5B" w:rsidP="00A37F5B">
            <w:pPr>
              <w:pStyle w:val="ListParagraph"/>
              <w:numPr>
                <w:ilvl w:val="0"/>
                <w:numId w:val="22"/>
              </w:numPr>
              <w:ind w:left="720"/>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7C78ED82" w14:textId="77777777" w:rsidR="00A37F5B" w:rsidRPr="00AE02FB" w:rsidRDefault="00A37F5B" w:rsidP="004C2CE5">
            <w:pPr>
              <w:jc w:val="both"/>
              <w:rPr>
                <w:rFonts w:ascii="Arial" w:hAnsi="Arial" w:cs="Arial"/>
                <w:sz w:val="20"/>
                <w:szCs w:val="20"/>
              </w:rPr>
            </w:pPr>
          </w:p>
        </w:tc>
      </w:tr>
      <w:tr w:rsidR="00A37F5B" w:rsidRPr="00AE02FB" w14:paraId="0D4B5D48" w14:textId="77777777" w:rsidTr="003634C2">
        <w:trPr>
          <w:trHeight w:val="759"/>
        </w:trPr>
        <w:tc>
          <w:tcPr>
            <w:tcW w:w="9493" w:type="dxa"/>
          </w:tcPr>
          <w:p w14:paraId="1CDAB480" w14:textId="77777777" w:rsidR="00A37F5B" w:rsidRPr="00BC2B15" w:rsidRDefault="00A37F5B" w:rsidP="00A37F5B">
            <w:pPr>
              <w:pStyle w:val="ListParagraph"/>
              <w:numPr>
                <w:ilvl w:val="0"/>
                <w:numId w:val="22"/>
              </w:numPr>
              <w:ind w:left="720"/>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A37F5B" w:rsidRPr="00AE02FB" w14:paraId="4E14588B" w14:textId="77777777" w:rsidTr="003634C2">
        <w:tc>
          <w:tcPr>
            <w:tcW w:w="9493" w:type="dxa"/>
          </w:tcPr>
          <w:p w14:paraId="1F465146" w14:textId="77777777" w:rsidR="00A37F5B" w:rsidRPr="00AF12EF" w:rsidRDefault="00A37F5B" w:rsidP="00A37F5B">
            <w:pPr>
              <w:pStyle w:val="ListParagraph"/>
              <w:numPr>
                <w:ilvl w:val="0"/>
                <w:numId w:val="22"/>
              </w:numPr>
              <w:ind w:left="720"/>
              <w:jc w:val="both"/>
              <w:rPr>
                <w:rFonts w:ascii="Arial" w:hAnsi="Arial" w:cs="Arial"/>
                <w:sz w:val="20"/>
                <w:szCs w:val="20"/>
              </w:rPr>
            </w:pPr>
            <w:r w:rsidRPr="00AE02FB">
              <w:rPr>
                <w:rFonts w:ascii="Arial" w:hAnsi="Arial" w:cs="Arial"/>
                <w:sz w:val="20"/>
                <w:szCs w:val="20"/>
              </w:rPr>
              <w:t>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uzticamības nodrošināšanai iesniegtos pierādījumus vērtē atbilstoši Publisko iepirkumu likuma 43. pantā noteiktajam.</w:t>
            </w:r>
          </w:p>
          <w:p w14:paraId="67A8B428" w14:textId="77777777" w:rsidR="00A37F5B" w:rsidRPr="00AE02FB" w:rsidRDefault="00A37F5B" w:rsidP="004C2CE5">
            <w:pPr>
              <w:jc w:val="both"/>
              <w:rPr>
                <w:rFonts w:ascii="Arial" w:hAnsi="Arial" w:cs="Arial"/>
                <w:sz w:val="20"/>
                <w:szCs w:val="20"/>
              </w:rPr>
            </w:pPr>
          </w:p>
        </w:tc>
      </w:tr>
      <w:tr w:rsidR="00A37F5B" w:rsidRPr="00AE02FB" w14:paraId="71969D5A" w14:textId="77777777" w:rsidTr="003634C2">
        <w:tc>
          <w:tcPr>
            <w:tcW w:w="9493" w:type="dxa"/>
          </w:tcPr>
          <w:p w14:paraId="0CF32F25" w14:textId="77777777" w:rsidR="00994016" w:rsidRPr="00994016" w:rsidRDefault="00994016" w:rsidP="00994016">
            <w:pPr>
              <w:pStyle w:val="ListParagraph"/>
              <w:numPr>
                <w:ilvl w:val="0"/>
                <w:numId w:val="22"/>
              </w:numPr>
              <w:jc w:val="both"/>
              <w:rPr>
                <w:rFonts w:ascii="Arial" w:hAnsi="Arial" w:cs="Arial"/>
                <w:sz w:val="20"/>
                <w:szCs w:val="20"/>
              </w:rPr>
            </w:pPr>
            <w:r w:rsidRPr="00994016">
              <w:rPr>
                <w:rFonts w:ascii="Arial" w:hAnsi="Arial" w:cs="Arial"/>
                <w:sz w:val="20"/>
                <w:szCs w:val="20"/>
              </w:rPr>
              <w:t xml:space="preserve">Lai pārbaudītu, vai pretendents, kuram būtu piešķiramas līguma slēgšanas tiesības, nav </w:t>
            </w:r>
            <w:r w:rsidRPr="00994016">
              <w:rPr>
                <w:rFonts w:ascii="Arial" w:hAnsi="Arial" w:cs="Arial"/>
                <w:sz w:val="20"/>
                <w:szCs w:val="20"/>
              </w:rPr>
              <w:lastRenderedPageBreak/>
              <w:t xml:space="preserve">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11.1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14:paraId="7D95A98E" w14:textId="4BA84488" w:rsidR="00A37F5B" w:rsidRPr="00AE02FB" w:rsidRDefault="00A37F5B" w:rsidP="00994016">
            <w:pPr>
              <w:pStyle w:val="ListParagraph"/>
              <w:jc w:val="both"/>
              <w:rPr>
                <w:rFonts w:ascii="Arial" w:hAnsi="Arial" w:cs="Arial"/>
                <w:sz w:val="20"/>
                <w:szCs w:val="20"/>
              </w:rPr>
            </w:pPr>
          </w:p>
        </w:tc>
      </w:tr>
    </w:tbl>
    <w:p w14:paraId="637A4BE7" w14:textId="77777777" w:rsidR="0034285F" w:rsidRDefault="0034285F" w:rsidP="002E745E">
      <w:pPr>
        <w:rPr>
          <w:rFonts w:ascii="Arial" w:eastAsia="Times New Roman" w:hAnsi="Arial" w:cs="Arial"/>
          <w:sz w:val="20"/>
          <w:szCs w:val="20"/>
          <w:lang w:eastAsia="ar-SA"/>
        </w:rPr>
      </w:pPr>
    </w:p>
    <w:p w14:paraId="7CBE06FF" w14:textId="77777777" w:rsidR="00242EBC" w:rsidRDefault="00242EBC" w:rsidP="002E745E">
      <w:pPr>
        <w:rPr>
          <w:rFonts w:ascii="Arial" w:eastAsia="Times New Roman" w:hAnsi="Arial" w:cs="Arial"/>
          <w:sz w:val="20"/>
          <w:szCs w:val="20"/>
          <w:lang w:eastAsia="ar-SA"/>
        </w:rPr>
      </w:pPr>
    </w:p>
    <w:p w14:paraId="211F66B7" w14:textId="77777777" w:rsidR="00242EBC" w:rsidRDefault="00242EBC" w:rsidP="002E745E">
      <w:pPr>
        <w:rPr>
          <w:rFonts w:ascii="Arial" w:eastAsia="Times New Roman" w:hAnsi="Arial" w:cs="Arial"/>
          <w:sz w:val="20"/>
          <w:szCs w:val="20"/>
          <w:lang w:eastAsia="ar-SA"/>
        </w:rPr>
      </w:pPr>
    </w:p>
    <w:p w14:paraId="4CB43A8B" w14:textId="77777777" w:rsidR="00242EBC" w:rsidRDefault="00242EBC" w:rsidP="002E745E">
      <w:pPr>
        <w:rPr>
          <w:rFonts w:ascii="Arial" w:eastAsia="Times New Roman" w:hAnsi="Arial" w:cs="Arial"/>
          <w:sz w:val="20"/>
          <w:szCs w:val="20"/>
          <w:lang w:eastAsia="ar-SA"/>
        </w:rPr>
      </w:pPr>
    </w:p>
    <w:p w14:paraId="3936CBF3" w14:textId="77777777" w:rsidR="00242EBC" w:rsidRDefault="00242EBC" w:rsidP="002E745E">
      <w:pPr>
        <w:rPr>
          <w:rFonts w:ascii="Arial" w:eastAsia="Times New Roman" w:hAnsi="Arial" w:cs="Arial"/>
          <w:sz w:val="20"/>
          <w:szCs w:val="20"/>
          <w:lang w:eastAsia="ar-SA"/>
        </w:rPr>
      </w:pPr>
    </w:p>
    <w:p w14:paraId="063B00DF" w14:textId="77777777" w:rsidR="00242EBC" w:rsidRDefault="00242EBC" w:rsidP="002E745E">
      <w:pPr>
        <w:rPr>
          <w:rFonts w:ascii="Arial" w:eastAsia="Times New Roman" w:hAnsi="Arial" w:cs="Arial"/>
          <w:sz w:val="20"/>
          <w:szCs w:val="20"/>
          <w:lang w:eastAsia="ar-SA"/>
        </w:rPr>
      </w:pPr>
    </w:p>
    <w:p w14:paraId="209D2B74" w14:textId="77777777" w:rsidR="00242EBC" w:rsidRDefault="00242EBC" w:rsidP="002E745E">
      <w:pPr>
        <w:rPr>
          <w:rFonts w:ascii="Arial" w:eastAsia="Times New Roman" w:hAnsi="Arial" w:cs="Arial"/>
          <w:sz w:val="20"/>
          <w:szCs w:val="20"/>
          <w:lang w:eastAsia="ar-SA"/>
        </w:rPr>
      </w:pPr>
    </w:p>
    <w:p w14:paraId="4898BCB5" w14:textId="77777777" w:rsidR="00242EBC" w:rsidRDefault="00242EBC" w:rsidP="002E745E">
      <w:pPr>
        <w:rPr>
          <w:rFonts w:ascii="Arial" w:eastAsia="Times New Roman" w:hAnsi="Arial" w:cs="Arial"/>
          <w:sz w:val="20"/>
          <w:szCs w:val="20"/>
          <w:lang w:eastAsia="ar-SA"/>
        </w:rPr>
      </w:pPr>
    </w:p>
    <w:p w14:paraId="268C551B" w14:textId="77777777" w:rsidR="00242EBC" w:rsidRDefault="00242EBC" w:rsidP="002E745E">
      <w:pPr>
        <w:rPr>
          <w:rFonts w:ascii="Arial" w:eastAsia="Times New Roman" w:hAnsi="Arial" w:cs="Arial"/>
          <w:sz w:val="20"/>
          <w:szCs w:val="20"/>
          <w:lang w:eastAsia="ar-SA"/>
        </w:rPr>
      </w:pPr>
    </w:p>
    <w:p w14:paraId="70A9AF1E" w14:textId="77777777" w:rsidR="00242EBC" w:rsidRDefault="00242EBC" w:rsidP="002E745E">
      <w:pPr>
        <w:rPr>
          <w:rFonts w:ascii="Arial" w:eastAsia="Times New Roman" w:hAnsi="Arial" w:cs="Arial"/>
          <w:sz w:val="20"/>
          <w:szCs w:val="20"/>
          <w:lang w:eastAsia="ar-SA"/>
        </w:rPr>
      </w:pPr>
    </w:p>
    <w:p w14:paraId="38B00896" w14:textId="77777777" w:rsidR="00242EBC" w:rsidRDefault="00242EBC" w:rsidP="002E745E">
      <w:pPr>
        <w:rPr>
          <w:rFonts w:ascii="Arial" w:eastAsia="Times New Roman" w:hAnsi="Arial" w:cs="Arial"/>
          <w:sz w:val="20"/>
          <w:szCs w:val="20"/>
          <w:lang w:eastAsia="ar-SA"/>
        </w:rPr>
      </w:pPr>
    </w:p>
    <w:p w14:paraId="5446318A" w14:textId="77777777" w:rsidR="00242EBC" w:rsidRDefault="00242EBC" w:rsidP="002E745E">
      <w:pPr>
        <w:rPr>
          <w:rFonts w:ascii="Arial" w:eastAsia="Times New Roman" w:hAnsi="Arial" w:cs="Arial"/>
          <w:sz w:val="20"/>
          <w:szCs w:val="20"/>
          <w:lang w:eastAsia="ar-SA"/>
        </w:rPr>
      </w:pPr>
    </w:p>
    <w:p w14:paraId="23E76D2D" w14:textId="77777777" w:rsidR="00242EBC" w:rsidRDefault="00242EBC" w:rsidP="002E745E">
      <w:pPr>
        <w:rPr>
          <w:rFonts w:ascii="Arial" w:eastAsia="Times New Roman" w:hAnsi="Arial" w:cs="Arial"/>
          <w:sz w:val="20"/>
          <w:szCs w:val="20"/>
          <w:lang w:eastAsia="ar-SA"/>
        </w:rPr>
      </w:pPr>
    </w:p>
    <w:p w14:paraId="00541C5C" w14:textId="77777777" w:rsidR="00242EBC" w:rsidRDefault="00242EBC" w:rsidP="002E745E">
      <w:pPr>
        <w:rPr>
          <w:rFonts w:ascii="Arial" w:eastAsia="Times New Roman" w:hAnsi="Arial" w:cs="Arial"/>
          <w:sz w:val="20"/>
          <w:szCs w:val="20"/>
          <w:lang w:eastAsia="ar-SA"/>
        </w:rPr>
      </w:pPr>
    </w:p>
    <w:p w14:paraId="35D0B410" w14:textId="77777777" w:rsidR="00242EBC" w:rsidRDefault="00242EBC" w:rsidP="002E745E">
      <w:pPr>
        <w:rPr>
          <w:rFonts w:ascii="Arial" w:eastAsia="Times New Roman" w:hAnsi="Arial" w:cs="Arial"/>
          <w:sz w:val="20"/>
          <w:szCs w:val="20"/>
          <w:lang w:eastAsia="ar-SA"/>
        </w:rPr>
      </w:pPr>
    </w:p>
    <w:p w14:paraId="22989DF6" w14:textId="77777777" w:rsidR="00242EBC" w:rsidRDefault="00242EBC" w:rsidP="002E745E">
      <w:pPr>
        <w:rPr>
          <w:rFonts w:ascii="Arial" w:eastAsia="Times New Roman" w:hAnsi="Arial" w:cs="Arial"/>
          <w:sz w:val="20"/>
          <w:szCs w:val="20"/>
          <w:lang w:eastAsia="ar-SA"/>
        </w:rPr>
      </w:pPr>
    </w:p>
    <w:p w14:paraId="53F0A78E" w14:textId="77777777" w:rsidR="00242EBC" w:rsidRDefault="00242EBC" w:rsidP="002E745E">
      <w:pPr>
        <w:rPr>
          <w:rFonts w:ascii="Arial" w:eastAsia="Times New Roman" w:hAnsi="Arial" w:cs="Arial"/>
          <w:sz w:val="20"/>
          <w:szCs w:val="20"/>
          <w:lang w:eastAsia="ar-SA"/>
        </w:rPr>
      </w:pPr>
    </w:p>
    <w:p w14:paraId="5258CD79" w14:textId="77777777" w:rsidR="00242EBC" w:rsidRDefault="00242EBC" w:rsidP="002E745E">
      <w:pPr>
        <w:rPr>
          <w:rFonts w:ascii="Arial" w:eastAsia="Times New Roman" w:hAnsi="Arial" w:cs="Arial"/>
          <w:sz w:val="20"/>
          <w:szCs w:val="20"/>
          <w:lang w:eastAsia="ar-SA"/>
        </w:rPr>
      </w:pPr>
    </w:p>
    <w:p w14:paraId="33CF8176" w14:textId="77777777" w:rsidR="00242EBC" w:rsidRDefault="00242EBC" w:rsidP="002E745E">
      <w:pPr>
        <w:rPr>
          <w:rFonts w:ascii="Arial" w:eastAsia="Times New Roman" w:hAnsi="Arial" w:cs="Arial"/>
          <w:sz w:val="20"/>
          <w:szCs w:val="20"/>
          <w:lang w:eastAsia="ar-SA"/>
        </w:rPr>
      </w:pPr>
    </w:p>
    <w:p w14:paraId="3AA651ED" w14:textId="77777777" w:rsidR="00242EBC" w:rsidRDefault="00242EBC" w:rsidP="002E745E">
      <w:pPr>
        <w:rPr>
          <w:rFonts w:ascii="Arial" w:eastAsia="Times New Roman" w:hAnsi="Arial" w:cs="Arial"/>
          <w:sz w:val="20"/>
          <w:szCs w:val="20"/>
          <w:lang w:eastAsia="ar-SA"/>
        </w:rPr>
      </w:pPr>
    </w:p>
    <w:p w14:paraId="19A1C492" w14:textId="77777777" w:rsidR="00242EBC" w:rsidRDefault="00242EBC" w:rsidP="002E745E">
      <w:pPr>
        <w:rPr>
          <w:rFonts w:ascii="Arial" w:eastAsia="Times New Roman" w:hAnsi="Arial" w:cs="Arial"/>
          <w:sz w:val="20"/>
          <w:szCs w:val="20"/>
          <w:lang w:eastAsia="ar-SA"/>
        </w:rPr>
      </w:pPr>
    </w:p>
    <w:p w14:paraId="6DFED5D9" w14:textId="77777777" w:rsidR="00242EBC" w:rsidRDefault="00242EBC" w:rsidP="002E745E">
      <w:pPr>
        <w:rPr>
          <w:rFonts w:ascii="Arial" w:eastAsia="Times New Roman" w:hAnsi="Arial" w:cs="Arial"/>
          <w:sz w:val="20"/>
          <w:szCs w:val="20"/>
          <w:lang w:eastAsia="ar-SA"/>
        </w:rPr>
      </w:pPr>
    </w:p>
    <w:p w14:paraId="645EEA9A" w14:textId="77777777" w:rsidR="00242EBC" w:rsidRDefault="00242EBC" w:rsidP="002E745E">
      <w:pPr>
        <w:rPr>
          <w:rFonts w:ascii="Arial" w:eastAsia="Times New Roman" w:hAnsi="Arial" w:cs="Arial"/>
          <w:sz w:val="20"/>
          <w:szCs w:val="20"/>
          <w:lang w:eastAsia="ar-SA"/>
        </w:rPr>
      </w:pPr>
    </w:p>
    <w:p w14:paraId="285B110E" w14:textId="77777777" w:rsidR="00242EBC" w:rsidRDefault="00242EBC" w:rsidP="002E745E">
      <w:pPr>
        <w:rPr>
          <w:rFonts w:ascii="Arial" w:eastAsia="Times New Roman" w:hAnsi="Arial" w:cs="Arial"/>
          <w:sz w:val="20"/>
          <w:szCs w:val="20"/>
          <w:lang w:eastAsia="ar-SA"/>
        </w:rPr>
      </w:pPr>
    </w:p>
    <w:p w14:paraId="48AA0A45" w14:textId="77777777" w:rsidR="00242EBC" w:rsidRDefault="00242EBC" w:rsidP="002E745E">
      <w:pPr>
        <w:rPr>
          <w:rFonts w:ascii="Arial" w:eastAsia="Times New Roman" w:hAnsi="Arial" w:cs="Arial"/>
          <w:sz w:val="20"/>
          <w:szCs w:val="20"/>
          <w:lang w:eastAsia="ar-SA"/>
        </w:rPr>
      </w:pPr>
    </w:p>
    <w:p w14:paraId="3E58DE25" w14:textId="77777777" w:rsidR="00242EBC" w:rsidRDefault="00242EBC" w:rsidP="002E745E">
      <w:pPr>
        <w:rPr>
          <w:rFonts w:ascii="Arial" w:eastAsia="Times New Roman" w:hAnsi="Arial" w:cs="Arial"/>
          <w:sz w:val="20"/>
          <w:szCs w:val="20"/>
          <w:lang w:eastAsia="ar-SA"/>
        </w:rPr>
      </w:pPr>
    </w:p>
    <w:p w14:paraId="724F0C8D" w14:textId="77777777" w:rsidR="00242EBC" w:rsidRDefault="00242EBC" w:rsidP="002E745E">
      <w:pPr>
        <w:rPr>
          <w:rFonts w:ascii="Arial" w:eastAsia="Times New Roman" w:hAnsi="Arial" w:cs="Arial"/>
          <w:sz w:val="20"/>
          <w:szCs w:val="20"/>
          <w:lang w:eastAsia="ar-SA"/>
        </w:rPr>
      </w:pPr>
    </w:p>
    <w:p w14:paraId="5DA178A1" w14:textId="77777777" w:rsidR="00242EBC" w:rsidRDefault="00242EBC" w:rsidP="002E745E">
      <w:pPr>
        <w:rPr>
          <w:rFonts w:ascii="Arial" w:eastAsia="Times New Roman" w:hAnsi="Arial" w:cs="Arial"/>
          <w:sz w:val="20"/>
          <w:szCs w:val="20"/>
          <w:lang w:eastAsia="ar-SA"/>
        </w:rPr>
      </w:pPr>
    </w:p>
    <w:p w14:paraId="019B0CE6" w14:textId="77777777" w:rsidR="000B0E9F" w:rsidRDefault="000B0E9F">
      <w:pPr>
        <w:rPr>
          <w:rFonts w:ascii="Arial" w:eastAsia="Times New Roman" w:hAnsi="Arial" w:cs="Arial"/>
          <w:sz w:val="20"/>
          <w:szCs w:val="20"/>
          <w:lang w:eastAsia="ar-SA"/>
        </w:rPr>
      </w:pPr>
      <w:r>
        <w:rPr>
          <w:rFonts w:ascii="Arial" w:hAnsi="Arial" w:cs="Arial"/>
          <w:sz w:val="20"/>
          <w:szCs w:val="20"/>
        </w:rPr>
        <w:br w:type="page"/>
      </w:r>
    </w:p>
    <w:p w14:paraId="0F5810EB" w14:textId="11EB0E94" w:rsidR="00242EBC" w:rsidRPr="004B1EFD" w:rsidRDefault="00242EBC" w:rsidP="00242EBC">
      <w:pPr>
        <w:pStyle w:val="NoSpacing"/>
        <w:jc w:val="right"/>
        <w:rPr>
          <w:rFonts w:ascii="Arial" w:hAnsi="Arial" w:cs="Arial"/>
          <w:sz w:val="20"/>
          <w:szCs w:val="20"/>
        </w:rPr>
      </w:pPr>
      <w:r w:rsidRPr="00263E3A">
        <w:rPr>
          <w:rFonts w:ascii="Arial" w:hAnsi="Arial" w:cs="Arial"/>
          <w:sz w:val="20"/>
          <w:szCs w:val="20"/>
        </w:rPr>
        <w:lastRenderedPageBreak/>
        <w:t xml:space="preserve">Atklāta </w:t>
      </w:r>
      <w:r w:rsidRPr="004B1EFD">
        <w:rPr>
          <w:rFonts w:ascii="Arial" w:hAnsi="Arial" w:cs="Arial"/>
          <w:sz w:val="20"/>
          <w:szCs w:val="20"/>
        </w:rPr>
        <w:t>konkursa LPP 2019/</w:t>
      </w:r>
      <w:r>
        <w:rPr>
          <w:rFonts w:ascii="Arial" w:hAnsi="Arial" w:cs="Arial"/>
          <w:sz w:val="20"/>
          <w:szCs w:val="20"/>
        </w:rPr>
        <w:t>86</w:t>
      </w:r>
    </w:p>
    <w:p w14:paraId="408DB680" w14:textId="73AF3366" w:rsidR="00242EBC" w:rsidRPr="00263E3A" w:rsidRDefault="00242EBC" w:rsidP="00242EBC">
      <w:pPr>
        <w:pStyle w:val="NoSpacing"/>
        <w:jc w:val="right"/>
        <w:rPr>
          <w:rFonts w:ascii="Arial" w:hAnsi="Arial" w:cs="Arial"/>
          <w:b/>
          <w:sz w:val="20"/>
          <w:szCs w:val="20"/>
        </w:rPr>
      </w:pPr>
      <w:r>
        <w:rPr>
          <w:rFonts w:ascii="Arial" w:hAnsi="Arial" w:cs="Arial"/>
          <w:b/>
          <w:sz w:val="20"/>
          <w:szCs w:val="20"/>
        </w:rPr>
        <w:t>nolikuma 9</w:t>
      </w:r>
      <w:r w:rsidRPr="004B1EFD">
        <w:rPr>
          <w:rFonts w:ascii="Arial" w:hAnsi="Arial" w:cs="Arial"/>
          <w:b/>
          <w:sz w:val="20"/>
          <w:szCs w:val="20"/>
        </w:rPr>
        <w:t>.pielikums</w:t>
      </w:r>
    </w:p>
    <w:p w14:paraId="179F3002" w14:textId="77777777" w:rsidR="00242EBC" w:rsidRPr="00263E3A" w:rsidRDefault="00242EBC" w:rsidP="00242EBC">
      <w:pPr>
        <w:pStyle w:val="NoSpacing"/>
        <w:rPr>
          <w:rFonts w:ascii="Arial" w:hAnsi="Arial" w:cs="Arial"/>
          <w:b/>
          <w:sz w:val="20"/>
          <w:szCs w:val="20"/>
        </w:rPr>
      </w:pPr>
    </w:p>
    <w:p w14:paraId="51017898" w14:textId="77777777" w:rsidR="00242EBC" w:rsidRPr="00AE02FB" w:rsidRDefault="00242EBC" w:rsidP="00242EBC">
      <w:pPr>
        <w:pStyle w:val="ListParagraph1"/>
        <w:spacing w:after="120"/>
        <w:ind w:left="0" w:right="-286"/>
        <w:jc w:val="center"/>
        <w:rPr>
          <w:rFonts w:ascii="Arial" w:hAnsi="Arial" w:cs="Arial"/>
          <w:b/>
          <w:sz w:val="20"/>
          <w:szCs w:val="20"/>
        </w:rPr>
      </w:pPr>
      <w:r w:rsidRPr="00AE02FB">
        <w:rPr>
          <w:rFonts w:ascii="Arial" w:hAnsi="Arial" w:cs="Arial"/>
          <w:b/>
          <w:sz w:val="20"/>
          <w:szCs w:val="20"/>
        </w:rPr>
        <w:t>PIEDĀVĀJUMA NODROŠINĀJUMA NOTEIKUMI</w:t>
      </w:r>
    </w:p>
    <w:p w14:paraId="407C3E14" w14:textId="77777777" w:rsidR="00242EBC" w:rsidRPr="00AE02FB" w:rsidRDefault="00242EBC" w:rsidP="00242EBC">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apmērs un spēkā esamības t</w:t>
      </w:r>
      <w:r>
        <w:rPr>
          <w:rFonts w:ascii="Arial" w:eastAsia="Times New Roman" w:hAnsi="Arial" w:cs="Arial"/>
          <w:sz w:val="20"/>
          <w:szCs w:val="20"/>
          <w:lang w:eastAsia="ar-SA"/>
        </w:rPr>
        <w:t>ermiņš ir noteikts nolikuma 1.9</w:t>
      </w:r>
      <w:r w:rsidRPr="00AE02FB">
        <w:rPr>
          <w:rFonts w:ascii="Arial" w:eastAsia="Times New Roman" w:hAnsi="Arial" w:cs="Arial"/>
          <w:sz w:val="20"/>
          <w:szCs w:val="20"/>
          <w:lang w:eastAsia="ar-SA"/>
        </w:rPr>
        <w:t>.1.punktā.</w:t>
      </w:r>
    </w:p>
    <w:p w14:paraId="79665D74" w14:textId="77777777" w:rsidR="00242EBC" w:rsidRPr="00AE02FB" w:rsidRDefault="00242EBC" w:rsidP="00242EBC">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Piedāvājuma nodrošinājums ir noteiktās naudas </w:t>
      </w:r>
      <w:r w:rsidRPr="00AE02FB">
        <w:rPr>
          <w:rFonts w:ascii="Arial" w:eastAsia="Times New Roman" w:hAnsi="Arial" w:cs="Arial"/>
          <w:b/>
          <w:sz w:val="20"/>
          <w:szCs w:val="20"/>
          <w:u w:val="single"/>
          <w:lang w:eastAsia="ar-SA"/>
        </w:rPr>
        <w:t>summas iemaksa pasūtītāja norādītajā kontā, bankas garantija vai apdrošināšana</w:t>
      </w:r>
      <w:r w:rsidRPr="00AE02FB">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14:paraId="671C2353" w14:textId="77777777" w:rsidR="00242EBC" w:rsidRPr="00AE02FB" w:rsidRDefault="00242EBC" w:rsidP="00242EBC">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b/>
          <w:sz w:val="20"/>
          <w:szCs w:val="20"/>
          <w:lang w:eastAsia="ar-SA"/>
        </w:rPr>
        <w:t>Piedāvājuma nodrošinājumam ir jāstājas spēkā ne vēlāk kā piedāvājumu iesniegšanas termiņā</w:t>
      </w:r>
      <w:r w:rsidRPr="00AE02FB">
        <w:rPr>
          <w:rFonts w:ascii="Arial" w:eastAsia="Times New Roman" w:hAnsi="Arial" w:cs="Arial"/>
          <w:sz w:val="20"/>
          <w:szCs w:val="20"/>
          <w:lang w:eastAsia="ar-SA"/>
        </w:rPr>
        <w:t>. Piedāvājuma nodrošinājums ir spēkā līdz īsākajam no šādiem termiņiem:</w:t>
      </w:r>
    </w:p>
    <w:p w14:paraId="3D840E7B" w14:textId="77777777" w:rsidR="00242EBC" w:rsidRPr="00AE02FB" w:rsidRDefault="00242EBC" w:rsidP="00242EBC">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3.1. piedāvājuma nodrošinājuma spēkā esības minimālajam termiņam;</w:t>
      </w:r>
    </w:p>
    <w:p w14:paraId="0E2C4AAC" w14:textId="77777777" w:rsidR="00242EBC" w:rsidRPr="00AE02FB" w:rsidRDefault="00242EBC" w:rsidP="00242EBC">
      <w:pPr>
        <w:spacing w:after="0" w:line="240" w:lineRule="auto"/>
        <w:ind w:left="567" w:right="-142" w:hanging="360"/>
        <w:jc w:val="both"/>
        <w:rPr>
          <w:rFonts w:ascii="Arial" w:eastAsia="Times New Roman" w:hAnsi="Arial" w:cs="Arial"/>
          <w:sz w:val="20"/>
          <w:szCs w:val="20"/>
          <w:lang w:eastAsia="ar-SA"/>
        </w:rPr>
      </w:pPr>
      <w:r>
        <w:rPr>
          <w:rFonts w:ascii="Arial" w:eastAsia="Times New Roman" w:hAnsi="Arial" w:cs="Arial"/>
          <w:sz w:val="20"/>
          <w:szCs w:val="20"/>
          <w:lang w:eastAsia="ar-SA"/>
        </w:rPr>
        <w:t>3.2. līdz iepirkuma līguma noslēgšanai</w:t>
      </w:r>
      <w:r w:rsidRPr="00AE02FB">
        <w:rPr>
          <w:rFonts w:ascii="Arial" w:eastAsia="Times New Roman" w:hAnsi="Arial" w:cs="Arial"/>
          <w:sz w:val="20"/>
          <w:szCs w:val="20"/>
          <w:lang w:eastAsia="ar-SA"/>
        </w:rPr>
        <w:t>.</w:t>
      </w:r>
    </w:p>
    <w:p w14:paraId="54394E9F" w14:textId="77777777" w:rsidR="00242EBC" w:rsidRPr="00AE02FB" w:rsidRDefault="00242EBC" w:rsidP="00242EBC">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nodrošinājums piedāvājuma nodrošinājuma spēkā esamības termiņā ir no pretendenta puses neatsaucams.</w:t>
      </w:r>
    </w:p>
    <w:p w14:paraId="358A150F" w14:textId="77777777" w:rsidR="00242EBC" w:rsidRPr="00AE02FB" w:rsidRDefault="00242EBC" w:rsidP="00242EBC">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0D56BE7D" w14:textId="77777777" w:rsidR="00242EBC" w:rsidRPr="00AE02FB" w:rsidRDefault="00242EBC" w:rsidP="00242EBC">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14:paraId="53D67350" w14:textId="77777777" w:rsidR="00242EBC" w:rsidRPr="00AE02FB" w:rsidRDefault="00242EBC" w:rsidP="00242EBC">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summas izmaksas termiņš ir ne vēlāk kā 5 (</w:t>
      </w:r>
      <w:r w:rsidRPr="00AE02FB">
        <w:rPr>
          <w:rFonts w:ascii="Arial" w:eastAsia="Times New Roman" w:hAnsi="Arial" w:cs="Arial"/>
          <w:i/>
          <w:sz w:val="20"/>
          <w:szCs w:val="20"/>
          <w:lang w:eastAsia="ar-SA"/>
        </w:rPr>
        <w:t>piecas</w:t>
      </w:r>
      <w:r w:rsidRPr="00AE02FB">
        <w:rPr>
          <w:rFonts w:ascii="Arial" w:eastAsia="Times New Roman" w:hAnsi="Arial" w:cs="Arial"/>
          <w:sz w:val="20"/>
          <w:szCs w:val="20"/>
          <w:lang w:eastAsia="ar-SA"/>
        </w:rPr>
        <w:t xml:space="preserve">) darba dienas no pieprasījuma iesniegšanas dienas. </w:t>
      </w:r>
    </w:p>
    <w:p w14:paraId="65129CDA" w14:textId="77777777" w:rsidR="00242EBC" w:rsidRPr="00AE02FB" w:rsidRDefault="00242EBC" w:rsidP="00242EBC">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Nodrošinājuma devējs izmaksā Pasūtītājam piedāvājuma nodrošinājuma summu, ja:</w:t>
      </w:r>
    </w:p>
    <w:p w14:paraId="16183A67" w14:textId="77777777" w:rsidR="00242EBC" w:rsidRPr="00AE02FB" w:rsidRDefault="00242EBC" w:rsidP="00242EBC">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8.1. pretendents atsauc savu piedāvājumu, kamēr ir spēkā piedāvājuma nodrošinājums;</w:t>
      </w:r>
    </w:p>
    <w:p w14:paraId="3A8547C7" w14:textId="77777777" w:rsidR="00242EBC" w:rsidRPr="00AE02FB" w:rsidRDefault="00242EBC" w:rsidP="00242EBC">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261F6646" w14:textId="77777777" w:rsidR="00242EBC" w:rsidRPr="0094262B" w:rsidRDefault="00242EBC" w:rsidP="00242EBC">
      <w:pPr>
        <w:numPr>
          <w:ilvl w:val="0"/>
          <w:numId w:val="25"/>
        </w:numPr>
        <w:spacing w:after="0" w:line="240" w:lineRule="auto"/>
        <w:ind w:left="-210" w:right="-142"/>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Ja piedāvājuma nodrošinājumu iesniedz kā </w:t>
      </w:r>
      <w:r>
        <w:rPr>
          <w:rFonts w:ascii="Arial" w:eastAsia="Times New Roman" w:hAnsi="Arial" w:cs="Arial"/>
          <w:b/>
          <w:bCs/>
          <w:sz w:val="20"/>
          <w:szCs w:val="20"/>
          <w:lang w:eastAsia="ar-SA"/>
        </w:rPr>
        <w:t>bankas garantiju</w:t>
      </w:r>
      <w:r>
        <w:rPr>
          <w:rFonts w:ascii="Arial" w:eastAsia="Times New Roman" w:hAnsi="Arial" w:cs="Arial"/>
          <w:bCs/>
          <w:sz w:val="20"/>
          <w:szCs w:val="20"/>
          <w:lang w:eastAsia="ar-SA"/>
        </w:rPr>
        <w:t xml:space="preserve">, </w:t>
      </w:r>
      <w:r>
        <w:rPr>
          <w:rFonts w:ascii="Arial" w:eastAsia="Times New Roman" w:hAnsi="Arial" w:cs="Arial"/>
          <w:sz w:val="20"/>
          <w:szCs w:val="20"/>
          <w:lang w:eastAsia="ar-SA"/>
        </w:rPr>
        <w:t>tam jāatbilst Starptautiskās tirdzniecības kameras noteikumiem Nr.758 (</w:t>
      </w:r>
      <w:r>
        <w:rPr>
          <w:rFonts w:ascii="Arial" w:eastAsia="Times New Roman" w:hAnsi="Arial" w:cs="Arial"/>
          <w:i/>
          <w:sz w:val="20"/>
          <w:szCs w:val="20"/>
          <w:lang w:eastAsia="ar-SA"/>
        </w:rPr>
        <w:t>„The ICC Uniform Rules for Demand Guaranties”, ICC Publication No.758</w:t>
      </w:r>
      <w:r>
        <w:rPr>
          <w:rFonts w:ascii="Arial" w:eastAsia="Times New Roman" w:hAnsi="Arial" w:cs="Arial"/>
          <w:sz w:val="20"/>
          <w:szCs w:val="20"/>
          <w:lang w:eastAsia="ar-SA"/>
        </w:rPr>
        <w:t>). B</w:t>
      </w:r>
      <w:r>
        <w:rPr>
          <w:rFonts w:ascii="Arial" w:eastAsia="Times New Roman" w:hAnsi="Arial" w:cs="Arial"/>
          <w:bCs/>
          <w:sz w:val="20"/>
          <w:szCs w:val="20"/>
          <w:lang w:eastAsia="ar-SA"/>
        </w:rPr>
        <w:t>ankas izdotā nodrošinājuma dokumentu pievieno piedāvājumam.</w:t>
      </w:r>
      <w:r>
        <w:t xml:space="preserve"> </w:t>
      </w:r>
      <w:r>
        <w:rPr>
          <w:rFonts w:ascii="Arial" w:eastAsia="Times New Roman" w:hAnsi="Arial" w:cs="Arial"/>
          <w:bCs/>
          <w:sz w:val="20"/>
          <w:szCs w:val="20"/>
          <w:lang w:eastAsia="ar-SA"/>
        </w:rPr>
        <w:t xml:space="preserve">Piedāvājumam pievienojams un </w:t>
      </w:r>
      <w:r>
        <w:rPr>
          <w:rFonts w:ascii="Arial" w:eastAsia="Times New Roman" w:hAnsi="Arial" w:cs="Arial"/>
          <w:sz w:val="20"/>
          <w:szCs w:val="20"/>
          <w:lang w:eastAsia="ar-SA"/>
        </w:rPr>
        <w:t>iesniedzams ar drošu elektronisko parakstu (nodrošinājuma izdevēja paraksttiesīgā persona) parakstīts piedāvājuma nodrošinājums.</w:t>
      </w:r>
      <w:r w:rsidRPr="0094262B">
        <w:rPr>
          <w:rFonts w:ascii="Arial" w:eastAsia="Times New Roman" w:hAnsi="Arial" w:cs="Arial"/>
          <w:bCs/>
          <w:sz w:val="20"/>
          <w:szCs w:val="20"/>
          <w:lang w:eastAsia="ar-SA"/>
        </w:rPr>
        <w:t>.</w:t>
      </w:r>
    </w:p>
    <w:p w14:paraId="1DA36220" w14:textId="77777777" w:rsidR="00242EBC" w:rsidRPr="0094262B" w:rsidRDefault="00242EBC" w:rsidP="00242EBC">
      <w:pPr>
        <w:numPr>
          <w:ilvl w:val="0"/>
          <w:numId w:val="25"/>
        </w:numPr>
        <w:spacing w:after="0" w:line="240" w:lineRule="auto"/>
        <w:ind w:right="-142"/>
        <w:jc w:val="both"/>
        <w:rPr>
          <w:rFonts w:ascii="Arial" w:eastAsia="Times New Roman" w:hAnsi="Arial" w:cs="Arial"/>
          <w:sz w:val="20"/>
          <w:szCs w:val="20"/>
          <w:lang w:eastAsia="ar-SA"/>
        </w:rPr>
      </w:pPr>
      <w:r>
        <w:rPr>
          <w:rFonts w:ascii="Arial" w:eastAsia="Times New Roman" w:hAnsi="Arial" w:cs="Arial"/>
          <w:sz w:val="20"/>
          <w:szCs w:val="20"/>
          <w:lang w:eastAsia="ar-SA"/>
        </w:rPr>
        <w:t>Ja piedāvājuma nodrošinājumu</w:t>
      </w:r>
      <w:r>
        <w:rPr>
          <w:rFonts w:ascii="Arial" w:eastAsia="Times New Roman" w:hAnsi="Arial" w:cs="Arial"/>
          <w:bCs/>
          <w:sz w:val="20"/>
          <w:szCs w:val="20"/>
          <w:lang w:eastAsia="ar-SA"/>
        </w:rPr>
        <w:t xml:space="preserve"> iesniedz </w:t>
      </w:r>
      <w:r>
        <w:rPr>
          <w:rFonts w:ascii="Arial" w:eastAsia="Times New Roman" w:hAnsi="Arial" w:cs="Arial"/>
          <w:b/>
          <w:bCs/>
          <w:sz w:val="20"/>
          <w:szCs w:val="20"/>
          <w:lang w:eastAsia="ar-SA"/>
        </w:rPr>
        <w:t>apdrošināšanas polises formā</w:t>
      </w:r>
      <w:r>
        <w:rPr>
          <w:rFonts w:ascii="Arial" w:eastAsia="Times New Roman" w:hAnsi="Arial" w:cs="Arial"/>
          <w:bCs/>
          <w:sz w:val="20"/>
          <w:szCs w:val="20"/>
          <w:lang w:eastAsia="ar-SA"/>
        </w:rPr>
        <w:t xml:space="preserve"> apdrošināšanas polisi un maksājuma dokumentu, kas apliecina, ka apdrošināšanas polise ir apmaksāta un ir spēkā pievieno piedāvājumam. Piedāvājumam pievienojams un iesniedzams ar drošu elektronisko parakstu (nodrošinājuma izdevēja paraksttiesīgā persona) parakstīts piedāvājuma nodrošinājums</w:t>
      </w:r>
      <w:r w:rsidRPr="0094262B">
        <w:rPr>
          <w:rFonts w:ascii="Arial" w:eastAsia="Times New Roman" w:hAnsi="Arial" w:cs="Arial"/>
          <w:bCs/>
          <w:sz w:val="20"/>
          <w:szCs w:val="20"/>
          <w:lang w:eastAsia="ar-SA"/>
        </w:rPr>
        <w:t>.</w:t>
      </w:r>
    </w:p>
    <w:p w14:paraId="1FF81F2C" w14:textId="77777777" w:rsidR="00242EBC" w:rsidRPr="00AE02FB" w:rsidRDefault="00242EBC" w:rsidP="00242EBC">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14:paraId="0CD0A1A5" w14:textId="77777777" w:rsidR="00242EBC" w:rsidRPr="00AE02FB" w:rsidRDefault="00242EBC" w:rsidP="00242EBC">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11.1. pretendents atsauc savu piedāvājumu, kamēr ir spēkā piedāvājuma nodrošinājums;</w:t>
      </w:r>
    </w:p>
    <w:p w14:paraId="3AD5F56F" w14:textId="77777777" w:rsidR="00242EBC" w:rsidRPr="00AE02FB" w:rsidRDefault="00242EBC" w:rsidP="00242EBC">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3D356988" w14:textId="77777777" w:rsidR="00242EBC" w:rsidRPr="00AE02FB" w:rsidRDefault="00242EBC" w:rsidP="00242EBC">
      <w:pPr>
        <w:numPr>
          <w:ilvl w:val="0"/>
          <w:numId w:val="25"/>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sz w:val="20"/>
          <w:szCs w:val="20"/>
          <w:lang w:eastAsia="ar-SA"/>
        </w:rPr>
        <w:t xml:space="preserve">Ja piedāvājuma nodrošinājums ir noteiktās </w:t>
      </w:r>
      <w:r w:rsidRPr="00AE02FB">
        <w:rPr>
          <w:rFonts w:ascii="Arial" w:eastAsia="Times New Roman" w:hAnsi="Arial" w:cs="Arial"/>
          <w:b/>
          <w:sz w:val="20"/>
          <w:szCs w:val="20"/>
          <w:lang w:eastAsia="ar-SA"/>
        </w:rPr>
        <w:t>naudas summas iemaksa</w:t>
      </w:r>
      <w:r w:rsidRPr="00AE02FB">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AE02FB">
        <w:rPr>
          <w:rFonts w:ascii="Arial" w:eastAsia="Times New Roman" w:hAnsi="Arial" w:cs="Arial"/>
          <w:bCs/>
          <w:sz w:val="20"/>
          <w:szCs w:val="20"/>
          <w:lang w:eastAsia="ar-SA"/>
        </w:rPr>
        <w:t>aksājuma dokumentu, kas apliecina piedāvājuma nodrošinājuma iemaksu, pievieno piedāvājumam.</w:t>
      </w:r>
    </w:p>
    <w:p w14:paraId="451E67D0" w14:textId="77777777" w:rsidR="00242EBC" w:rsidRPr="00AE02FB" w:rsidRDefault="00242EBC" w:rsidP="00242EBC">
      <w:pPr>
        <w:numPr>
          <w:ilvl w:val="0"/>
          <w:numId w:val="25"/>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14:paraId="169D98A0" w14:textId="77777777" w:rsidR="00242EBC" w:rsidRDefault="00242EBC" w:rsidP="002E745E">
      <w:pPr>
        <w:rPr>
          <w:rFonts w:ascii="Arial" w:eastAsia="Times New Roman" w:hAnsi="Arial" w:cs="Arial"/>
          <w:sz w:val="20"/>
          <w:szCs w:val="20"/>
          <w:lang w:eastAsia="ar-SA"/>
        </w:rPr>
      </w:pPr>
    </w:p>
    <w:p w14:paraId="36F4E753" w14:textId="77777777" w:rsidR="00242EBC" w:rsidRDefault="00242EBC" w:rsidP="002E745E">
      <w:pPr>
        <w:rPr>
          <w:rFonts w:ascii="Arial" w:eastAsia="Times New Roman" w:hAnsi="Arial" w:cs="Arial"/>
          <w:sz w:val="20"/>
          <w:szCs w:val="20"/>
          <w:lang w:eastAsia="ar-SA"/>
        </w:rPr>
      </w:pPr>
    </w:p>
    <w:p w14:paraId="6C5B33A4" w14:textId="77777777" w:rsidR="00242EBC" w:rsidRDefault="00242EBC" w:rsidP="002E745E">
      <w:pPr>
        <w:rPr>
          <w:rFonts w:ascii="Arial" w:eastAsia="Times New Roman" w:hAnsi="Arial" w:cs="Arial"/>
          <w:sz w:val="20"/>
          <w:szCs w:val="20"/>
          <w:lang w:eastAsia="ar-SA"/>
        </w:rPr>
      </w:pPr>
    </w:p>
    <w:p w14:paraId="01D90847" w14:textId="77777777" w:rsidR="00242EBC" w:rsidRDefault="00242EBC" w:rsidP="002E745E">
      <w:pPr>
        <w:rPr>
          <w:rFonts w:ascii="Arial" w:eastAsia="Times New Roman" w:hAnsi="Arial" w:cs="Arial"/>
          <w:sz w:val="20"/>
          <w:szCs w:val="20"/>
          <w:lang w:eastAsia="ar-SA"/>
        </w:rPr>
      </w:pPr>
    </w:p>
    <w:p w14:paraId="7E1F3C45" w14:textId="77777777" w:rsidR="00242EBC" w:rsidRPr="0076745C" w:rsidRDefault="00242EBC" w:rsidP="002E745E">
      <w:pPr>
        <w:rPr>
          <w:rFonts w:ascii="Arial" w:eastAsia="Times New Roman" w:hAnsi="Arial" w:cs="Arial"/>
          <w:sz w:val="20"/>
          <w:szCs w:val="20"/>
          <w:lang w:eastAsia="ar-SA"/>
        </w:rPr>
      </w:pPr>
    </w:p>
    <w:sectPr w:rsidR="00242EBC" w:rsidRPr="0076745C" w:rsidSect="00852988">
      <w:footerReference w:type="defaul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8551B" w14:textId="77777777" w:rsidR="00B017C7" w:rsidRDefault="00B017C7" w:rsidP="00852988">
      <w:pPr>
        <w:spacing w:after="0" w:line="240" w:lineRule="auto"/>
      </w:pPr>
      <w:r>
        <w:separator/>
      </w:r>
    </w:p>
  </w:endnote>
  <w:endnote w:type="continuationSeparator" w:id="0">
    <w:p w14:paraId="30C50DDF" w14:textId="77777777" w:rsidR="00B017C7" w:rsidRDefault="00B017C7"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13626"/>
      <w:docPartObj>
        <w:docPartGallery w:val="Page Numbers (Bottom of Page)"/>
        <w:docPartUnique/>
      </w:docPartObj>
    </w:sdtPr>
    <w:sdtEndPr>
      <w:rPr>
        <w:rFonts w:ascii="Times New Roman" w:hAnsi="Times New Roman" w:cs="Times New Roman"/>
        <w:noProof/>
        <w:sz w:val="20"/>
        <w:szCs w:val="20"/>
      </w:rPr>
    </w:sdtEndPr>
    <w:sdtContent>
      <w:p w14:paraId="3040A853" w14:textId="6ED5A563" w:rsidR="00C744C9" w:rsidRPr="00F015B1" w:rsidRDefault="00C744C9">
        <w:pPr>
          <w:pStyle w:val="Footer"/>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sidR="004C48F2">
          <w:rPr>
            <w:rFonts w:ascii="Times New Roman" w:hAnsi="Times New Roman" w:cs="Times New Roman"/>
            <w:noProof/>
            <w:sz w:val="20"/>
            <w:szCs w:val="20"/>
          </w:rPr>
          <w:t>5</w:t>
        </w:r>
        <w:r w:rsidRPr="00F015B1">
          <w:rPr>
            <w:rFonts w:ascii="Times New Roman" w:hAnsi="Times New Roman" w:cs="Times New Roman"/>
            <w:noProof/>
            <w:sz w:val="20"/>
            <w:szCs w:val="20"/>
          </w:rPr>
          <w:fldChar w:fldCharType="end"/>
        </w:r>
      </w:p>
    </w:sdtContent>
  </w:sdt>
  <w:p w14:paraId="48ED53DE" w14:textId="77777777" w:rsidR="00C744C9" w:rsidRPr="005772D9" w:rsidRDefault="00C744C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8BCF1" w14:textId="77777777" w:rsidR="00B017C7" w:rsidRDefault="00B017C7" w:rsidP="00852988">
      <w:pPr>
        <w:spacing w:after="0" w:line="240" w:lineRule="auto"/>
      </w:pPr>
      <w:r>
        <w:separator/>
      </w:r>
    </w:p>
  </w:footnote>
  <w:footnote w:type="continuationSeparator" w:id="0">
    <w:p w14:paraId="1F660B23" w14:textId="77777777" w:rsidR="00B017C7" w:rsidRDefault="00B017C7" w:rsidP="00852988">
      <w:pPr>
        <w:spacing w:after="0" w:line="240" w:lineRule="auto"/>
      </w:pPr>
      <w:r>
        <w:continuationSeparator/>
      </w:r>
    </w:p>
  </w:footnote>
  <w:footnote w:id="1">
    <w:p w14:paraId="0FBA3CAF" w14:textId="77777777" w:rsidR="00C744C9" w:rsidRPr="007D3186" w:rsidRDefault="00C744C9" w:rsidP="00852988">
      <w:pPr>
        <w:pStyle w:val="FootnoteText"/>
        <w:rPr>
          <w:rFonts w:ascii="Arial" w:hAnsi="Arial" w:cs="Arial"/>
          <w:sz w:val="16"/>
          <w:szCs w:val="16"/>
        </w:rPr>
      </w:pPr>
      <w:r w:rsidRPr="0076745C">
        <w:rPr>
          <w:rStyle w:val="FootnoteReference"/>
          <w:rFonts w:ascii="Arial" w:hAnsi="Arial" w:cs="Arial"/>
          <w:sz w:val="16"/>
          <w:szCs w:val="16"/>
        </w:rPr>
        <w:footnoteRef/>
      </w:r>
      <w:r w:rsidRPr="007E5F89">
        <w:t xml:space="preserve"> </w:t>
      </w:r>
      <w:r w:rsidRPr="007D3186">
        <w:rPr>
          <w:rFonts w:ascii="Arial" w:hAnsi="Arial" w:cs="Arial"/>
          <w:sz w:val="16"/>
          <w:szCs w:val="16"/>
        </w:rPr>
        <w:t xml:space="preserve">Publisko iepirkumu likums, skatīt: </w:t>
      </w:r>
      <w:hyperlink r:id="rId1" w:history="1">
        <w:r w:rsidRPr="007D3186">
          <w:rPr>
            <w:rStyle w:val="Hyperlink"/>
            <w:rFonts w:ascii="Arial" w:hAnsi="Arial" w:cs="Arial"/>
            <w:sz w:val="16"/>
            <w:szCs w:val="16"/>
          </w:rPr>
          <w:t>https://likumi.lv/doc.php?id=287760</w:t>
        </w:r>
      </w:hyperlink>
      <w:r w:rsidRPr="007D3186">
        <w:rPr>
          <w:rFonts w:ascii="Arial" w:hAnsi="Arial" w:cs="Arial"/>
          <w:sz w:val="16"/>
          <w:szCs w:val="16"/>
        </w:rPr>
        <w:t xml:space="preserve"> </w:t>
      </w:r>
    </w:p>
  </w:footnote>
  <w:footnote w:id="2">
    <w:p w14:paraId="423C504B" w14:textId="07776C9F" w:rsidR="00B75045" w:rsidRDefault="00B75045">
      <w:pPr>
        <w:pStyle w:val="FootnoteText"/>
      </w:pPr>
      <w:r>
        <w:rPr>
          <w:rStyle w:val="FootnoteReference"/>
        </w:rPr>
        <w:footnoteRef/>
      </w:r>
      <w:r>
        <w:t xml:space="preserve"> </w:t>
      </w:r>
      <w:r w:rsidRPr="00B75045">
        <w:rPr>
          <w:rFonts w:ascii="Arial" w:eastAsia="Calibri" w:hAnsi="Arial" w:cs="Arial"/>
          <w:color w:val="000000"/>
          <w:sz w:val="16"/>
          <w:szCs w:val="16"/>
          <w:lang w:eastAsia="lv-LV"/>
        </w:rPr>
        <w:t xml:space="preserve">Ministru kabineta 2017.gada 28.februāra noteikumi Nr.107, skatīt: </w:t>
      </w:r>
      <w:hyperlink r:id="rId2">
        <w:r w:rsidRPr="00B75045">
          <w:rPr>
            <w:rFonts w:ascii="Arial" w:eastAsia="Calibri" w:hAnsi="Arial" w:cs="Arial"/>
            <w:sz w:val="16"/>
            <w:szCs w:val="16"/>
            <w:lang w:eastAsia="lv-LV"/>
          </w:rPr>
          <w:t>https://likumi.lv/ta/id/289086-iepirkuma-proceduru-un-metu-konkursu-norises-kartiba</w:t>
        </w:r>
      </w:hyperlink>
      <w:r>
        <w:rPr>
          <w:rFonts w:ascii="Arial" w:eastAsia="Calibri" w:hAnsi="Arial" w:cs="Arial"/>
          <w:sz w:val="16"/>
          <w:szCs w:val="16"/>
          <w:lang w:eastAsia="lv-LV"/>
        </w:rPr>
        <w:t xml:space="preserve"> </w:t>
      </w:r>
    </w:p>
  </w:footnote>
  <w:footnote w:id="3">
    <w:p w14:paraId="0A8CEC64" w14:textId="77777777" w:rsidR="00461443" w:rsidRDefault="00461443" w:rsidP="00461443">
      <w:pPr>
        <w:pStyle w:val="FootnoteText"/>
      </w:pPr>
      <w:r>
        <w:rPr>
          <w:rStyle w:val="FootnoteReference"/>
        </w:rPr>
        <w:footnoteRef/>
      </w:r>
      <w:r>
        <w:t xml:space="preserve"> </w:t>
      </w:r>
      <w:r w:rsidRPr="00A672A9">
        <w:rPr>
          <w:rFonts w:ascii="Arial" w:hAnsi="Arial" w:cs="Arial"/>
          <w:sz w:val="16"/>
          <w:szCs w:val="16"/>
        </w:rPr>
        <w:t xml:space="preserve">Ministru kabineta 2017.gada 28.februāra noteikumi Nr.107, skatīt: </w:t>
      </w:r>
      <w:hyperlink r:id="rId3" w:history="1">
        <w:r w:rsidRPr="00A672A9">
          <w:rPr>
            <w:rStyle w:val="Hyperlink"/>
            <w:rFonts w:ascii="Arial" w:hAnsi="Arial" w:cs="Arial"/>
            <w:sz w:val="16"/>
            <w:szCs w:val="16"/>
          </w:rPr>
          <w:t>https://likumi.lv/ta/id/289086-iepirkuma-proceduru-un-metu-konkursu-norises-kartiba</w:t>
        </w:r>
      </w:hyperlink>
      <w:r>
        <w:t xml:space="preserve"> </w:t>
      </w:r>
    </w:p>
  </w:footnote>
  <w:footnote w:id="4">
    <w:p w14:paraId="2DADE8BC" w14:textId="55889962" w:rsidR="00C744C9" w:rsidRPr="0076745C" w:rsidRDefault="00C744C9" w:rsidP="00441F03">
      <w:pPr>
        <w:pStyle w:val="NoSpacing"/>
        <w:jc w:val="both"/>
        <w:rPr>
          <w:rFonts w:ascii="Arial" w:hAnsi="Arial" w:cs="Arial"/>
          <w:i/>
          <w:sz w:val="16"/>
          <w:szCs w:val="16"/>
        </w:rPr>
      </w:pPr>
      <w:r w:rsidRPr="0076745C">
        <w:rPr>
          <w:rStyle w:val="FootnoteReference"/>
          <w:rFonts w:ascii="Arial" w:hAnsi="Arial" w:cs="Arial"/>
          <w:sz w:val="16"/>
          <w:szCs w:val="16"/>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5">
    <w:p w14:paraId="01597E8E" w14:textId="77777777" w:rsidR="00A37F5B" w:rsidRPr="00A672A9" w:rsidRDefault="00A37F5B" w:rsidP="00A37F5B">
      <w:pPr>
        <w:pStyle w:val="FootnoteText"/>
        <w:jc w:val="both"/>
        <w:rPr>
          <w:rFonts w:ascii="Arial" w:hAnsi="Arial" w:cs="Arial"/>
          <w:sz w:val="16"/>
          <w:szCs w:val="16"/>
        </w:rPr>
      </w:pPr>
      <w:r w:rsidRPr="00267D0D">
        <w:rPr>
          <w:rStyle w:val="FootnoteReference"/>
          <w:rFonts w:ascii="Arial" w:hAnsi="Arial" w:cs="Arial"/>
          <w:sz w:val="16"/>
          <w:szCs w:val="16"/>
        </w:rPr>
        <w:footnoteRef/>
      </w:r>
      <w:r w:rsidRPr="007E5F89">
        <w:t xml:space="preserve"> </w:t>
      </w:r>
      <w:r w:rsidRPr="00A672A9">
        <w:rPr>
          <w:rFonts w:ascii="Arial" w:hAnsi="Arial" w:cs="Arial"/>
          <w:sz w:val="16"/>
          <w:szCs w:val="16"/>
        </w:rPr>
        <w:t xml:space="preserve">Latvijas Republikā spēkā </w:t>
      </w:r>
      <w:r w:rsidRPr="00A672A9">
        <w:rPr>
          <w:rFonts w:ascii="Arial" w:eastAsia="Helvetica" w:hAnsi="Arial" w:cs="Arial"/>
          <w:sz w:val="16"/>
          <w:szCs w:val="16"/>
        </w:rPr>
        <w:t>Ministru kabineta 2000.gada 22.augusta noteikumi Nr.291 “Kārtība, kādā apliecināmi dokumentu tulkojumi valsts valodā”, skatīt:</w:t>
      </w:r>
      <w:r w:rsidRPr="00A672A9">
        <w:rPr>
          <w:rFonts w:ascii="Arial" w:hAnsi="Arial" w:cs="Arial"/>
          <w:sz w:val="16"/>
          <w:szCs w:val="16"/>
        </w:rPr>
        <w:t xml:space="preserve"> </w:t>
      </w:r>
      <w:hyperlink r:id="rId4" w:history="1">
        <w:r w:rsidRPr="00A672A9">
          <w:rPr>
            <w:rStyle w:val="Hyperlink"/>
            <w:rFonts w:ascii="Arial" w:eastAsia="Helvetica" w:hAnsi="Arial" w:cs="Arial"/>
            <w:sz w:val="16"/>
            <w:szCs w:val="16"/>
          </w:rPr>
          <w:t>http://likumi.lv/doc.php?id=10127</w:t>
        </w:r>
      </w:hyperlink>
      <w:r w:rsidRPr="00A672A9">
        <w:rPr>
          <w:rFonts w:ascii="Arial" w:eastAsia="Helvetica" w:hAnsi="Arial" w:cs="Arial"/>
          <w:sz w:val="16"/>
          <w:szCs w:val="16"/>
        </w:rPr>
        <w:t xml:space="preserve">. </w:t>
      </w:r>
    </w:p>
  </w:footnote>
  <w:footnote w:id="6">
    <w:p w14:paraId="6158B4FF" w14:textId="77777777" w:rsidR="00A37F5B" w:rsidRPr="00A672A9" w:rsidRDefault="00A37F5B" w:rsidP="00A37F5B">
      <w:pPr>
        <w:pStyle w:val="BodyText"/>
        <w:tabs>
          <w:tab w:val="left" w:pos="142"/>
          <w:tab w:val="left" w:pos="567"/>
          <w:tab w:val="left" w:pos="851"/>
        </w:tabs>
        <w:ind w:firstLine="1"/>
        <w:jc w:val="both"/>
        <w:rPr>
          <w:rFonts w:ascii="Arial" w:hAnsi="Arial" w:cs="Arial"/>
          <w:sz w:val="16"/>
          <w:szCs w:val="16"/>
        </w:rPr>
      </w:pPr>
      <w:r w:rsidRPr="00A672A9">
        <w:rPr>
          <w:rStyle w:val="FootnoteReference"/>
          <w:rFonts w:ascii="Arial" w:hAnsi="Arial" w:cs="Arial"/>
          <w:sz w:val="16"/>
          <w:szCs w:val="16"/>
        </w:rPr>
        <w:footnoteRef/>
      </w:r>
      <w:r w:rsidRPr="00A672A9">
        <w:rPr>
          <w:rFonts w:ascii="Arial" w:hAnsi="Arial" w:cs="Arial"/>
          <w:sz w:val="16"/>
          <w:szCs w:val="16"/>
        </w:rPr>
        <w:t xml:space="preserve">Eiropas vienotais iepirkuma procedūras dokuments (ESPD) (vietnē </w:t>
      </w:r>
      <w:hyperlink r:id="rId5" w:history="1">
        <w:r w:rsidRPr="00A672A9">
          <w:rPr>
            <w:rStyle w:val="Hyperlink"/>
            <w:rFonts w:ascii="Arial" w:hAnsi="Arial" w:cs="Arial"/>
            <w:sz w:val="16"/>
            <w:szCs w:val="16"/>
          </w:rPr>
          <w:t>https://ec.europa.eu/growth/tools-databases/espd/filter?lang=lv</w:t>
        </w:r>
      </w:hyperlink>
      <w:r w:rsidRPr="00A672A9">
        <w:rPr>
          <w:rFonts w:ascii="Arial" w:hAnsi="Arial" w:cs="Arial"/>
          <w:sz w:val="16"/>
          <w:szCs w:val="16"/>
        </w:rPr>
        <w:t>)</w:t>
      </w:r>
    </w:p>
    <w:p w14:paraId="2324894F" w14:textId="77777777" w:rsidR="00A37F5B" w:rsidRDefault="00A37F5B" w:rsidP="00A37F5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nsid w:val="029118EF"/>
    <w:multiLevelType w:val="hybridMultilevel"/>
    <w:tmpl w:val="771869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E0F074C"/>
    <w:multiLevelType w:val="multilevel"/>
    <w:tmpl w:val="0E70283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0ECC5AAA"/>
    <w:multiLevelType w:val="multilevel"/>
    <w:tmpl w:val="36D622B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nsid w:val="0F321221"/>
    <w:multiLevelType w:val="multilevel"/>
    <w:tmpl w:val="3B8A988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3C61C0"/>
    <w:multiLevelType w:val="multilevel"/>
    <w:tmpl w:val="02A84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AE7CD9"/>
    <w:multiLevelType w:val="hybridMultilevel"/>
    <w:tmpl w:val="72302926"/>
    <w:lvl w:ilvl="0" w:tplc="EC3433B8">
      <w:start w:val="1"/>
      <w:numFmt w:val="low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4">
    <w:nsid w:val="23966FC7"/>
    <w:multiLevelType w:val="multilevel"/>
    <w:tmpl w:val="AC56EE0C"/>
    <w:lvl w:ilvl="0">
      <w:start w:val="1"/>
      <w:numFmt w:val="decimal"/>
      <w:lvlText w:val="%1."/>
      <w:lvlJc w:val="left"/>
      <w:pPr>
        <w:ind w:left="495" w:hanging="495"/>
      </w:pPr>
      <w:rPr>
        <w:rFonts w:hint="default"/>
        <w:u w:val="single"/>
      </w:rPr>
    </w:lvl>
    <w:lvl w:ilvl="1">
      <w:start w:val="9"/>
      <w:numFmt w:val="decimal"/>
      <w:lvlText w:val="%1.%2."/>
      <w:lvlJc w:val="left"/>
      <w:pPr>
        <w:ind w:left="495" w:hanging="495"/>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092567"/>
    <w:multiLevelType w:val="multilevel"/>
    <w:tmpl w:val="37901C9A"/>
    <w:lvl w:ilvl="0">
      <w:start w:val="1"/>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04158"/>
    <w:multiLevelType w:val="hybridMultilevel"/>
    <w:tmpl w:val="FADA1F1C"/>
    <w:lvl w:ilvl="0" w:tplc="E30003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40460928"/>
    <w:multiLevelType w:val="multilevel"/>
    <w:tmpl w:val="648A88FE"/>
    <w:lvl w:ilvl="0">
      <w:start w:val="1"/>
      <w:numFmt w:val="decimal"/>
      <w:lvlText w:val="%1."/>
      <w:lvlJc w:val="left"/>
      <w:pPr>
        <w:ind w:left="720" w:hanging="360"/>
      </w:pPr>
      <w:rPr>
        <w:rFonts w:hint="default"/>
      </w:rPr>
    </w:lvl>
    <w:lvl w:ilvl="1">
      <w:start w:val="10"/>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4F3328DD"/>
    <w:multiLevelType w:val="hybridMultilevel"/>
    <w:tmpl w:val="9F5ADFB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2">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23">
    <w:nsid w:val="57465A6A"/>
    <w:multiLevelType w:val="hybridMultilevel"/>
    <w:tmpl w:val="D87207A6"/>
    <w:lvl w:ilvl="0" w:tplc="04270001">
      <w:start w:val="1"/>
      <w:numFmt w:val="bullet"/>
      <w:lvlText w:val=""/>
      <w:lvlJc w:val="left"/>
      <w:pPr>
        <w:ind w:left="2220" w:hanging="360"/>
      </w:pPr>
      <w:rPr>
        <w:rFonts w:ascii="Symbol" w:hAnsi="Symbol" w:hint="default"/>
      </w:rPr>
    </w:lvl>
    <w:lvl w:ilvl="1" w:tplc="04270003" w:tentative="1">
      <w:start w:val="1"/>
      <w:numFmt w:val="bullet"/>
      <w:lvlText w:val="o"/>
      <w:lvlJc w:val="left"/>
      <w:pPr>
        <w:ind w:left="2940" w:hanging="360"/>
      </w:pPr>
      <w:rPr>
        <w:rFonts w:ascii="Courier New" w:hAnsi="Courier New" w:cs="Courier New" w:hint="default"/>
      </w:rPr>
    </w:lvl>
    <w:lvl w:ilvl="2" w:tplc="04270005" w:tentative="1">
      <w:start w:val="1"/>
      <w:numFmt w:val="bullet"/>
      <w:lvlText w:val=""/>
      <w:lvlJc w:val="left"/>
      <w:pPr>
        <w:ind w:left="3660" w:hanging="360"/>
      </w:pPr>
      <w:rPr>
        <w:rFonts w:ascii="Wingdings" w:hAnsi="Wingdings" w:hint="default"/>
      </w:rPr>
    </w:lvl>
    <w:lvl w:ilvl="3" w:tplc="04270001" w:tentative="1">
      <w:start w:val="1"/>
      <w:numFmt w:val="bullet"/>
      <w:lvlText w:val=""/>
      <w:lvlJc w:val="left"/>
      <w:pPr>
        <w:ind w:left="4380" w:hanging="360"/>
      </w:pPr>
      <w:rPr>
        <w:rFonts w:ascii="Symbol" w:hAnsi="Symbol" w:hint="default"/>
      </w:rPr>
    </w:lvl>
    <w:lvl w:ilvl="4" w:tplc="04270003" w:tentative="1">
      <w:start w:val="1"/>
      <w:numFmt w:val="bullet"/>
      <w:lvlText w:val="o"/>
      <w:lvlJc w:val="left"/>
      <w:pPr>
        <w:ind w:left="5100" w:hanging="360"/>
      </w:pPr>
      <w:rPr>
        <w:rFonts w:ascii="Courier New" w:hAnsi="Courier New" w:cs="Courier New" w:hint="default"/>
      </w:rPr>
    </w:lvl>
    <w:lvl w:ilvl="5" w:tplc="04270005" w:tentative="1">
      <w:start w:val="1"/>
      <w:numFmt w:val="bullet"/>
      <w:lvlText w:val=""/>
      <w:lvlJc w:val="left"/>
      <w:pPr>
        <w:ind w:left="5820" w:hanging="360"/>
      </w:pPr>
      <w:rPr>
        <w:rFonts w:ascii="Wingdings" w:hAnsi="Wingdings" w:hint="default"/>
      </w:rPr>
    </w:lvl>
    <w:lvl w:ilvl="6" w:tplc="04270001" w:tentative="1">
      <w:start w:val="1"/>
      <w:numFmt w:val="bullet"/>
      <w:lvlText w:val=""/>
      <w:lvlJc w:val="left"/>
      <w:pPr>
        <w:ind w:left="6540" w:hanging="360"/>
      </w:pPr>
      <w:rPr>
        <w:rFonts w:ascii="Symbol" w:hAnsi="Symbol" w:hint="default"/>
      </w:rPr>
    </w:lvl>
    <w:lvl w:ilvl="7" w:tplc="04270003" w:tentative="1">
      <w:start w:val="1"/>
      <w:numFmt w:val="bullet"/>
      <w:lvlText w:val="o"/>
      <w:lvlJc w:val="left"/>
      <w:pPr>
        <w:ind w:left="7260" w:hanging="360"/>
      </w:pPr>
      <w:rPr>
        <w:rFonts w:ascii="Courier New" w:hAnsi="Courier New" w:cs="Courier New" w:hint="default"/>
      </w:rPr>
    </w:lvl>
    <w:lvl w:ilvl="8" w:tplc="04270005" w:tentative="1">
      <w:start w:val="1"/>
      <w:numFmt w:val="bullet"/>
      <w:lvlText w:val=""/>
      <w:lvlJc w:val="left"/>
      <w:pPr>
        <w:ind w:left="7980" w:hanging="360"/>
      </w:pPr>
      <w:rPr>
        <w:rFonts w:ascii="Wingdings" w:hAnsi="Wingdings" w:hint="default"/>
      </w:rPr>
    </w:lvl>
  </w:abstractNum>
  <w:abstractNum w:abstractNumId="24">
    <w:nsid w:val="6E6850FA"/>
    <w:multiLevelType w:val="hybridMultilevel"/>
    <w:tmpl w:val="9EF8F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6">
    <w:nsid w:val="78676C96"/>
    <w:multiLevelType w:val="multilevel"/>
    <w:tmpl w:val="D96214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5"/>
  </w:num>
  <w:num w:numId="7">
    <w:abstractNumId w:val="20"/>
  </w:num>
  <w:num w:numId="8">
    <w:abstractNumId w:val="12"/>
  </w:num>
  <w:num w:numId="9">
    <w:abstractNumId w:val="8"/>
  </w:num>
  <w:num w:numId="10">
    <w:abstractNumId w:val="25"/>
  </w:num>
  <w:num w:numId="11">
    <w:abstractNumId w:val="14"/>
  </w:num>
  <w:num w:numId="12">
    <w:abstractNumId w:val="19"/>
  </w:num>
  <w:num w:numId="13">
    <w:abstractNumId w:val="13"/>
  </w:num>
  <w:num w:numId="14">
    <w:abstractNumId w:val="21"/>
  </w:num>
  <w:num w:numId="15">
    <w:abstractNumId w:val="23"/>
  </w:num>
  <w:num w:numId="16">
    <w:abstractNumId w:val="5"/>
  </w:num>
  <w:num w:numId="17">
    <w:abstractNumId w:val="17"/>
  </w:num>
  <w:num w:numId="18">
    <w:abstractNumId w:val="24"/>
  </w:num>
  <w:num w:numId="19">
    <w:abstractNumId w:val="7"/>
  </w:num>
  <w:num w:numId="20">
    <w:abstractNumId w:val="9"/>
  </w:num>
  <w:num w:numId="21">
    <w:abstractNumId w:val="28"/>
  </w:num>
  <w:num w:numId="22">
    <w:abstractNumId w:val="27"/>
  </w:num>
  <w:num w:numId="23">
    <w:abstractNumId w:val="16"/>
  </w:num>
  <w:num w:numId="24">
    <w:abstractNumId w:val="26"/>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0A3D"/>
    <w:rsid w:val="000046FC"/>
    <w:rsid w:val="000053B1"/>
    <w:rsid w:val="00006F79"/>
    <w:rsid w:val="00007EED"/>
    <w:rsid w:val="00015656"/>
    <w:rsid w:val="00016D80"/>
    <w:rsid w:val="000257D1"/>
    <w:rsid w:val="00025F9E"/>
    <w:rsid w:val="00037799"/>
    <w:rsid w:val="000458C8"/>
    <w:rsid w:val="000516B9"/>
    <w:rsid w:val="00051E45"/>
    <w:rsid w:val="00056363"/>
    <w:rsid w:val="000601AA"/>
    <w:rsid w:val="00062BE2"/>
    <w:rsid w:val="00066417"/>
    <w:rsid w:val="00071721"/>
    <w:rsid w:val="0008163E"/>
    <w:rsid w:val="000834D7"/>
    <w:rsid w:val="0008633C"/>
    <w:rsid w:val="00087D7E"/>
    <w:rsid w:val="00092905"/>
    <w:rsid w:val="0009641D"/>
    <w:rsid w:val="0009746D"/>
    <w:rsid w:val="000A363F"/>
    <w:rsid w:val="000A3C9E"/>
    <w:rsid w:val="000A46AE"/>
    <w:rsid w:val="000A5CE7"/>
    <w:rsid w:val="000B0E9F"/>
    <w:rsid w:val="000B3841"/>
    <w:rsid w:val="000B67D1"/>
    <w:rsid w:val="000D231E"/>
    <w:rsid w:val="000D3AAF"/>
    <w:rsid w:val="000D76BA"/>
    <w:rsid w:val="000E5A4E"/>
    <w:rsid w:val="000E6E7C"/>
    <w:rsid w:val="000F3837"/>
    <w:rsid w:val="000F5112"/>
    <w:rsid w:val="000F79DF"/>
    <w:rsid w:val="00103EEC"/>
    <w:rsid w:val="001070BB"/>
    <w:rsid w:val="00112292"/>
    <w:rsid w:val="00117C72"/>
    <w:rsid w:val="00120976"/>
    <w:rsid w:val="00123C10"/>
    <w:rsid w:val="00124418"/>
    <w:rsid w:val="00124B62"/>
    <w:rsid w:val="00125868"/>
    <w:rsid w:val="00127BB9"/>
    <w:rsid w:val="0014271C"/>
    <w:rsid w:val="00142FD5"/>
    <w:rsid w:val="001469BD"/>
    <w:rsid w:val="00151247"/>
    <w:rsid w:val="00157EF0"/>
    <w:rsid w:val="00164341"/>
    <w:rsid w:val="001679A5"/>
    <w:rsid w:val="00167E6F"/>
    <w:rsid w:val="00172F38"/>
    <w:rsid w:val="001754FC"/>
    <w:rsid w:val="0018348B"/>
    <w:rsid w:val="00184FE6"/>
    <w:rsid w:val="001850E6"/>
    <w:rsid w:val="001918F6"/>
    <w:rsid w:val="00192DAD"/>
    <w:rsid w:val="001930B0"/>
    <w:rsid w:val="001947F5"/>
    <w:rsid w:val="001A3E64"/>
    <w:rsid w:val="001B39D7"/>
    <w:rsid w:val="001C1C7E"/>
    <w:rsid w:val="001D3549"/>
    <w:rsid w:val="001D554E"/>
    <w:rsid w:val="001D7DE0"/>
    <w:rsid w:val="001E3B43"/>
    <w:rsid w:val="001E54E6"/>
    <w:rsid w:val="001F28E8"/>
    <w:rsid w:val="001F2A11"/>
    <w:rsid w:val="00201863"/>
    <w:rsid w:val="00201D43"/>
    <w:rsid w:val="002143C3"/>
    <w:rsid w:val="00215F8A"/>
    <w:rsid w:val="00221AA5"/>
    <w:rsid w:val="00232696"/>
    <w:rsid w:val="00235440"/>
    <w:rsid w:val="00242EBC"/>
    <w:rsid w:val="00246BE1"/>
    <w:rsid w:val="00252B3C"/>
    <w:rsid w:val="00252BC6"/>
    <w:rsid w:val="00253FD9"/>
    <w:rsid w:val="0025694E"/>
    <w:rsid w:val="00256CA3"/>
    <w:rsid w:val="00256F88"/>
    <w:rsid w:val="00264B6D"/>
    <w:rsid w:val="00265246"/>
    <w:rsid w:val="00271B69"/>
    <w:rsid w:val="00272AA9"/>
    <w:rsid w:val="002772E7"/>
    <w:rsid w:val="0027795B"/>
    <w:rsid w:val="00280F96"/>
    <w:rsid w:val="00283A4B"/>
    <w:rsid w:val="00285D2E"/>
    <w:rsid w:val="00286F70"/>
    <w:rsid w:val="00292BFC"/>
    <w:rsid w:val="002969B6"/>
    <w:rsid w:val="00296A14"/>
    <w:rsid w:val="002A23FF"/>
    <w:rsid w:val="002A319A"/>
    <w:rsid w:val="002A37C4"/>
    <w:rsid w:val="002A3BFE"/>
    <w:rsid w:val="002A640A"/>
    <w:rsid w:val="002A6742"/>
    <w:rsid w:val="002A7729"/>
    <w:rsid w:val="002B0FB2"/>
    <w:rsid w:val="002B3253"/>
    <w:rsid w:val="002B326B"/>
    <w:rsid w:val="002B5A63"/>
    <w:rsid w:val="002B5D09"/>
    <w:rsid w:val="002B6A02"/>
    <w:rsid w:val="002C021E"/>
    <w:rsid w:val="002C5BEA"/>
    <w:rsid w:val="002D0383"/>
    <w:rsid w:val="002D38A3"/>
    <w:rsid w:val="002E11C8"/>
    <w:rsid w:val="002E1224"/>
    <w:rsid w:val="002E6CDA"/>
    <w:rsid w:val="002E745E"/>
    <w:rsid w:val="002F1879"/>
    <w:rsid w:val="002F2C0E"/>
    <w:rsid w:val="002F67B1"/>
    <w:rsid w:val="002F77F7"/>
    <w:rsid w:val="003001BD"/>
    <w:rsid w:val="00301476"/>
    <w:rsid w:val="0030294F"/>
    <w:rsid w:val="00305CA0"/>
    <w:rsid w:val="00310F59"/>
    <w:rsid w:val="0031458D"/>
    <w:rsid w:val="0031782E"/>
    <w:rsid w:val="003259B3"/>
    <w:rsid w:val="00325EC5"/>
    <w:rsid w:val="003302F0"/>
    <w:rsid w:val="00332C81"/>
    <w:rsid w:val="00335BC0"/>
    <w:rsid w:val="00340A52"/>
    <w:rsid w:val="00340DF2"/>
    <w:rsid w:val="0034285F"/>
    <w:rsid w:val="0034456D"/>
    <w:rsid w:val="003471D6"/>
    <w:rsid w:val="00350D62"/>
    <w:rsid w:val="003546E8"/>
    <w:rsid w:val="003553C0"/>
    <w:rsid w:val="00355A6B"/>
    <w:rsid w:val="00360C09"/>
    <w:rsid w:val="003634C2"/>
    <w:rsid w:val="00370A69"/>
    <w:rsid w:val="00370F02"/>
    <w:rsid w:val="0037459F"/>
    <w:rsid w:val="00375871"/>
    <w:rsid w:val="00377423"/>
    <w:rsid w:val="0037765C"/>
    <w:rsid w:val="003818C8"/>
    <w:rsid w:val="00381A2A"/>
    <w:rsid w:val="00382399"/>
    <w:rsid w:val="00382822"/>
    <w:rsid w:val="003903ED"/>
    <w:rsid w:val="00392495"/>
    <w:rsid w:val="00397849"/>
    <w:rsid w:val="003A080F"/>
    <w:rsid w:val="003A1B5C"/>
    <w:rsid w:val="003A705A"/>
    <w:rsid w:val="003B0F15"/>
    <w:rsid w:val="003C7D7E"/>
    <w:rsid w:val="003D11B1"/>
    <w:rsid w:val="003D2A11"/>
    <w:rsid w:val="003D30B6"/>
    <w:rsid w:val="003D4A9E"/>
    <w:rsid w:val="003D6351"/>
    <w:rsid w:val="003E18E2"/>
    <w:rsid w:val="003F28E7"/>
    <w:rsid w:val="003F2906"/>
    <w:rsid w:val="003F3AB6"/>
    <w:rsid w:val="003F4D9D"/>
    <w:rsid w:val="00406EED"/>
    <w:rsid w:val="004105E1"/>
    <w:rsid w:val="00410F7F"/>
    <w:rsid w:val="00413479"/>
    <w:rsid w:val="0042068A"/>
    <w:rsid w:val="004227ED"/>
    <w:rsid w:val="00424E68"/>
    <w:rsid w:val="00441F03"/>
    <w:rsid w:val="00442D65"/>
    <w:rsid w:val="0045543B"/>
    <w:rsid w:val="00455F64"/>
    <w:rsid w:val="00457CB0"/>
    <w:rsid w:val="00461443"/>
    <w:rsid w:val="0046662F"/>
    <w:rsid w:val="004668C8"/>
    <w:rsid w:val="00466D0E"/>
    <w:rsid w:val="00467D91"/>
    <w:rsid w:val="0047120C"/>
    <w:rsid w:val="0047337A"/>
    <w:rsid w:val="004743C1"/>
    <w:rsid w:val="004755F4"/>
    <w:rsid w:val="00477C07"/>
    <w:rsid w:val="00486C20"/>
    <w:rsid w:val="00491907"/>
    <w:rsid w:val="00491CA4"/>
    <w:rsid w:val="0049770B"/>
    <w:rsid w:val="004A35D9"/>
    <w:rsid w:val="004A5768"/>
    <w:rsid w:val="004A770D"/>
    <w:rsid w:val="004B65C3"/>
    <w:rsid w:val="004B7ABA"/>
    <w:rsid w:val="004C1F9A"/>
    <w:rsid w:val="004C441E"/>
    <w:rsid w:val="004C48F2"/>
    <w:rsid w:val="004C4A79"/>
    <w:rsid w:val="004D35F0"/>
    <w:rsid w:val="004D4C2A"/>
    <w:rsid w:val="004D588F"/>
    <w:rsid w:val="004D72CC"/>
    <w:rsid w:val="004E1674"/>
    <w:rsid w:val="004E3C06"/>
    <w:rsid w:val="004F1F22"/>
    <w:rsid w:val="004F2238"/>
    <w:rsid w:val="004F2C85"/>
    <w:rsid w:val="004F6E00"/>
    <w:rsid w:val="004F6F00"/>
    <w:rsid w:val="005023C0"/>
    <w:rsid w:val="005034AC"/>
    <w:rsid w:val="005048E2"/>
    <w:rsid w:val="0052252F"/>
    <w:rsid w:val="00525DDE"/>
    <w:rsid w:val="00534399"/>
    <w:rsid w:val="0053636A"/>
    <w:rsid w:val="00543877"/>
    <w:rsid w:val="00544F52"/>
    <w:rsid w:val="005522F5"/>
    <w:rsid w:val="0055341F"/>
    <w:rsid w:val="00560787"/>
    <w:rsid w:val="005618C2"/>
    <w:rsid w:val="005645D9"/>
    <w:rsid w:val="005676A0"/>
    <w:rsid w:val="00570589"/>
    <w:rsid w:val="005707E4"/>
    <w:rsid w:val="00571A42"/>
    <w:rsid w:val="00575181"/>
    <w:rsid w:val="005772D9"/>
    <w:rsid w:val="00581D60"/>
    <w:rsid w:val="00587553"/>
    <w:rsid w:val="00590267"/>
    <w:rsid w:val="00591EC5"/>
    <w:rsid w:val="00593273"/>
    <w:rsid w:val="0059695B"/>
    <w:rsid w:val="00597895"/>
    <w:rsid w:val="005A1694"/>
    <w:rsid w:val="005A424C"/>
    <w:rsid w:val="005A6916"/>
    <w:rsid w:val="005B0678"/>
    <w:rsid w:val="005B3382"/>
    <w:rsid w:val="005C6EDA"/>
    <w:rsid w:val="005D32E0"/>
    <w:rsid w:val="005D3470"/>
    <w:rsid w:val="005E294C"/>
    <w:rsid w:val="005E4C88"/>
    <w:rsid w:val="005E7E85"/>
    <w:rsid w:val="006018B4"/>
    <w:rsid w:val="00601CED"/>
    <w:rsid w:val="00603CCA"/>
    <w:rsid w:val="00607766"/>
    <w:rsid w:val="00614062"/>
    <w:rsid w:val="00614DDC"/>
    <w:rsid w:val="006172B2"/>
    <w:rsid w:val="00620323"/>
    <w:rsid w:val="00623C37"/>
    <w:rsid w:val="00637B83"/>
    <w:rsid w:val="00643FC7"/>
    <w:rsid w:val="00647646"/>
    <w:rsid w:val="00652AA4"/>
    <w:rsid w:val="00652B66"/>
    <w:rsid w:val="00664E91"/>
    <w:rsid w:val="006751CA"/>
    <w:rsid w:val="00675AB2"/>
    <w:rsid w:val="006760DC"/>
    <w:rsid w:val="0068577A"/>
    <w:rsid w:val="00687B97"/>
    <w:rsid w:val="00690540"/>
    <w:rsid w:val="00691E80"/>
    <w:rsid w:val="0069760F"/>
    <w:rsid w:val="006A141E"/>
    <w:rsid w:val="006A19DC"/>
    <w:rsid w:val="006A6CAA"/>
    <w:rsid w:val="006B0AB5"/>
    <w:rsid w:val="006B0C62"/>
    <w:rsid w:val="006B2DF6"/>
    <w:rsid w:val="006B590F"/>
    <w:rsid w:val="006B6AC9"/>
    <w:rsid w:val="006B6FDA"/>
    <w:rsid w:val="006B78F3"/>
    <w:rsid w:val="006C0A34"/>
    <w:rsid w:val="006C2735"/>
    <w:rsid w:val="006C4085"/>
    <w:rsid w:val="006C79C8"/>
    <w:rsid w:val="006D1537"/>
    <w:rsid w:val="006D3B9C"/>
    <w:rsid w:val="006E0BBF"/>
    <w:rsid w:val="006E3C38"/>
    <w:rsid w:val="006E53EA"/>
    <w:rsid w:val="006E7390"/>
    <w:rsid w:val="006F14D4"/>
    <w:rsid w:val="007012B5"/>
    <w:rsid w:val="00701C9F"/>
    <w:rsid w:val="00712726"/>
    <w:rsid w:val="00714249"/>
    <w:rsid w:val="007155BD"/>
    <w:rsid w:val="00716F0F"/>
    <w:rsid w:val="00722C2A"/>
    <w:rsid w:val="00735392"/>
    <w:rsid w:val="00740EFC"/>
    <w:rsid w:val="00744270"/>
    <w:rsid w:val="00755B85"/>
    <w:rsid w:val="007605C0"/>
    <w:rsid w:val="0076340F"/>
    <w:rsid w:val="00764D44"/>
    <w:rsid w:val="00766B4C"/>
    <w:rsid w:val="0076745C"/>
    <w:rsid w:val="007727C5"/>
    <w:rsid w:val="00772EFA"/>
    <w:rsid w:val="00773226"/>
    <w:rsid w:val="007742C9"/>
    <w:rsid w:val="007841E8"/>
    <w:rsid w:val="00784963"/>
    <w:rsid w:val="00787B34"/>
    <w:rsid w:val="007917E0"/>
    <w:rsid w:val="007A26E8"/>
    <w:rsid w:val="007A51BD"/>
    <w:rsid w:val="007B4152"/>
    <w:rsid w:val="007B5BCC"/>
    <w:rsid w:val="007B6BB2"/>
    <w:rsid w:val="007C0ED4"/>
    <w:rsid w:val="007C3064"/>
    <w:rsid w:val="007C44FD"/>
    <w:rsid w:val="007C5BB7"/>
    <w:rsid w:val="007C6842"/>
    <w:rsid w:val="007D0DC8"/>
    <w:rsid w:val="007D1004"/>
    <w:rsid w:val="007D229D"/>
    <w:rsid w:val="007D2B4B"/>
    <w:rsid w:val="007D3186"/>
    <w:rsid w:val="007D774B"/>
    <w:rsid w:val="007E0B02"/>
    <w:rsid w:val="007E47EE"/>
    <w:rsid w:val="007E5F89"/>
    <w:rsid w:val="007E5FFC"/>
    <w:rsid w:val="007F0643"/>
    <w:rsid w:val="007F73DE"/>
    <w:rsid w:val="007F752E"/>
    <w:rsid w:val="0080187E"/>
    <w:rsid w:val="00801BB7"/>
    <w:rsid w:val="00810532"/>
    <w:rsid w:val="00816643"/>
    <w:rsid w:val="00816F6C"/>
    <w:rsid w:val="00816FF0"/>
    <w:rsid w:val="00817694"/>
    <w:rsid w:val="00817811"/>
    <w:rsid w:val="008179F9"/>
    <w:rsid w:val="008229D3"/>
    <w:rsid w:val="0082423A"/>
    <w:rsid w:val="0082556D"/>
    <w:rsid w:val="008309D2"/>
    <w:rsid w:val="00835C53"/>
    <w:rsid w:val="00835F1F"/>
    <w:rsid w:val="00841329"/>
    <w:rsid w:val="00841E0F"/>
    <w:rsid w:val="0084462E"/>
    <w:rsid w:val="00850B02"/>
    <w:rsid w:val="00852988"/>
    <w:rsid w:val="0085708C"/>
    <w:rsid w:val="0086267E"/>
    <w:rsid w:val="00867606"/>
    <w:rsid w:val="00871172"/>
    <w:rsid w:val="008719D1"/>
    <w:rsid w:val="00872410"/>
    <w:rsid w:val="008731E9"/>
    <w:rsid w:val="00876152"/>
    <w:rsid w:val="00876527"/>
    <w:rsid w:val="00882658"/>
    <w:rsid w:val="00882905"/>
    <w:rsid w:val="00883170"/>
    <w:rsid w:val="008833B6"/>
    <w:rsid w:val="00883C26"/>
    <w:rsid w:val="00890502"/>
    <w:rsid w:val="00892B5D"/>
    <w:rsid w:val="008941EB"/>
    <w:rsid w:val="008A0646"/>
    <w:rsid w:val="008A084E"/>
    <w:rsid w:val="008A66B0"/>
    <w:rsid w:val="008B2B28"/>
    <w:rsid w:val="008B70BD"/>
    <w:rsid w:val="008D2CA0"/>
    <w:rsid w:val="008D6C44"/>
    <w:rsid w:val="008E2CCC"/>
    <w:rsid w:val="008E6425"/>
    <w:rsid w:val="008F2012"/>
    <w:rsid w:val="008F4DDA"/>
    <w:rsid w:val="009003E6"/>
    <w:rsid w:val="0090193D"/>
    <w:rsid w:val="009134A0"/>
    <w:rsid w:val="00915BB7"/>
    <w:rsid w:val="00921169"/>
    <w:rsid w:val="009407B3"/>
    <w:rsid w:val="00944E2E"/>
    <w:rsid w:val="009521BF"/>
    <w:rsid w:val="009556F0"/>
    <w:rsid w:val="00962F9A"/>
    <w:rsid w:val="00963A1D"/>
    <w:rsid w:val="009643F7"/>
    <w:rsid w:val="00971B40"/>
    <w:rsid w:val="0097292C"/>
    <w:rsid w:val="00972D9A"/>
    <w:rsid w:val="00972E39"/>
    <w:rsid w:val="00974BFE"/>
    <w:rsid w:val="009761B4"/>
    <w:rsid w:val="009807EC"/>
    <w:rsid w:val="00986EE0"/>
    <w:rsid w:val="00987638"/>
    <w:rsid w:val="009902D6"/>
    <w:rsid w:val="0099158F"/>
    <w:rsid w:val="00993C25"/>
    <w:rsid w:val="00994016"/>
    <w:rsid w:val="009954B5"/>
    <w:rsid w:val="009A0641"/>
    <w:rsid w:val="009B0606"/>
    <w:rsid w:val="009B6D48"/>
    <w:rsid w:val="009C1D5E"/>
    <w:rsid w:val="009C679C"/>
    <w:rsid w:val="009D11E1"/>
    <w:rsid w:val="009D3CDD"/>
    <w:rsid w:val="009D5D05"/>
    <w:rsid w:val="009D6CE7"/>
    <w:rsid w:val="009E1F38"/>
    <w:rsid w:val="009E2623"/>
    <w:rsid w:val="009E3EBE"/>
    <w:rsid w:val="009F1A84"/>
    <w:rsid w:val="009F369E"/>
    <w:rsid w:val="009F698B"/>
    <w:rsid w:val="00A01633"/>
    <w:rsid w:val="00A03E52"/>
    <w:rsid w:val="00A049BA"/>
    <w:rsid w:val="00A07325"/>
    <w:rsid w:val="00A1025E"/>
    <w:rsid w:val="00A1088E"/>
    <w:rsid w:val="00A10B98"/>
    <w:rsid w:val="00A111F5"/>
    <w:rsid w:val="00A11561"/>
    <w:rsid w:val="00A12720"/>
    <w:rsid w:val="00A1309F"/>
    <w:rsid w:val="00A1540E"/>
    <w:rsid w:val="00A24B04"/>
    <w:rsid w:val="00A268BE"/>
    <w:rsid w:val="00A30A9A"/>
    <w:rsid w:val="00A35209"/>
    <w:rsid w:val="00A35323"/>
    <w:rsid w:val="00A37F5B"/>
    <w:rsid w:val="00A4387E"/>
    <w:rsid w:val="00A44472"/>
    <w:rsid w:val="00A46AFD"/>
    <w:rsid w:val="00A47A6A"/>
    <w:rsid w:val="00A51F9E"/>
    <w:rsid w:val="00A61BF1"/>
    <w:rsid w:val="00A63C9C"/>
    <w:rsid w:val="00A65392"/>
    <w:rsid w:val="00A66165"/>
    <w:rsid w:val="00A7393D"/>
    <w:rsid w:val="00A751D3"/>
    <w:rsid w:val="00A7595E"/>
    <w:rsid w:val="00A8019F"/>
    <w:rsid w:val="00A80E7D"/>
    <w:rsid w:val="00A84CE4"/>
    <w:rsid w:val="00A87937"/>
    <w:rsid w:val="00A87DB4"/>
    <w:rsid w:val="00A87FCB"/>
    <w:rsid w:val="00AB079F"/>
    <w:rsid w:val="00AB1ACF"/>
    <w:rsid w:val="00AB2F9B"/>
    <w:rsid w:val="00AB37CE"/>
    <w:rsid w:val="00AB5E41"/>
    <w:rsid w:val="00AC1C38"/>
    <w:rsid w:val="00AC3A82"/>
    <w:rsid w:val="00AD2129"/>
    <w:rsid w:val="00AD68D0"/>
    <w:rsid w:val="00AD6C58"/>
    <w:rsid w:val="00AD6CE5"/>
    <w:rsid w:val="00AE0596"/>
    <w:rsid w:val="00AE07C0"/>
    <w:rsid w:val="00AE4C1A"/>
    <w:rsid w:val="00AE7DA6"/>
    <w:rsid w:val="00AF54CE"/>
    <w:rsid w:val="00AF5A2C"/>
    <w:rsid w:val="00AF5A48"/>
    <w:rsid w:val="00AF5E28"/>
    <w:rsid w:val="00B017C7"/>
    <w:rsid w:val="00B100F4"/>
    <w:rsid w:val="00B12BB2"/>
    <w:rsid w:val="00B140CC"/>
    <w:rsid w:val="00B22AAF"/>
    <w:rsid w:val="00B23F27"/>
    <w:rsid w:val="00B269D1"/>
    <w:rsid w:val="00B30F6E"/>
    <w:rsid w:val="00B316BC"/>
    <w:rsid w:val="00B36682"/>
    <w:rsid w:val="00B44F60"/>
    <w:rsid w:val="00B45149"/>
    <w:rsid w:val="00B46350"/>
    <w:rsid w:val="00B479D2"/>
    <w:rsid w:val="00B47F00"/>
    <w:rsid w:val="00B52DA2"/>
    <w:rsid w:val="00B530DB"/>
    <w:rsid w:val="00B53CFE"/>
    <w:rsid w:val="00B65A27"/>
    <w:rsid w:val="00B6799C"/>
    <w:rsid w:val="00B7075D"/>
    <w:rsid w:val="00B70981"/>
    <w:rsid w:val="00B71BF9"/>
    <w:rsid w:val="00B7257A"/>
    <w:rsid w:val="00B75045"/>
    <w:rsid w:val="00B8519C"/>
    <w:rsid w:val="00B85A88"/>
    <w:rsid w:val="00B90B93"/>
    <w:rsid w:val="00BA4AFC"/>
    <w:rsid w:val="00BA504F"/>
    <w:rsid w:val="00BA5567"/>
    <w:rsid w:val="00BB482F"/>
    <w:rsid w:val="00BB780D"/>
    <w:rsid w:val="00BC1E7F"/>
    <w:rsid w:val="00BC2492"/>
    <w:rsid w:val="00BC51DB"/>
    <w:rsid w:val="00BC63FA"/>
    <w:rsid w:val="00BD2FD0"/>
    <w:rsid w:val="00BD3E4F"/>
    <w:rsid w:val="00BD7AE8"/>
    <w:rsid w:val="00BE1DDD"/>
    <w:rsid w:val="00BE1FA6"/>
    <w:rsid w:val="00BE32DD"/>
    <w:rsid w:val="00BE55FF"/>
    <w:rsid w:val="00BE5F9F"/>
    <w:rsid w:val="00BF7CD8"/>
    <w:rsid w:val="00BF7E7E"/>
    <w:rsid w:val="00C03363"/>
    <w:rsid w:val="00C053A7"/>
    <w:rsid w:val="00C06AF5"/>
    <w:rsid w:val="00C2787B"/>
    <w:rsid w:val="00C31297"/>
    <w:rsid w:val="00C33ACF"/>
    <w:rsid w:val="00C36DF3"/>
    <w:rsid w:val="00C4074F"/>
    <w:rsid w:val="00C43758"/>
    <w:rsid w:val="00C51210"/>
    <w:rsid w:val="00C57B80"/>
    <w:rsid w:val="00C61B80"/>
    <w:rsid w:val="00C64192"/>
    <w:rsid w:val="00C64589"/>
    <w:rsid w:val="00C65338"/>
    <w:rsid w:val="00C744C9"/>
    <w:rsid w:val="00C74F7C"/>
    <w:rsid w:val="00C75221"/>
    <w:rsid w:val="00C845D1"/>
    <w:rsid w:val="00C93168"/>
    <w:rsid w:val="00C935B2"/>
    <w:rsid w:val="00C96976"/>
    <w:rsid w:val="00CA0A18"/>
    <w:rsid w:val="00CA4BCB"/>
    <w:rsid w:val="00CA54B8"/>
    <w:rsid w:val="00CA7657"/>
    <w:rsid w:val="00CB62BE"/>
    <w:rsid w:val="00CC0FBC"/>
    <w:rsid w:val="00CD2D43"/>
    <w:rsid w:val="00CD4B64"/>
    <w:rsid w:val="00CD6804"/>
    <w:rsid w:val="00CD6E84"/>
    <w:rsid w:val="00CE19BD"/>
    <w:rsid w:val="00CE3949"/>
    <w:rsid w:val="00CE75FF"/>
    <w:rsid w:val="00CF0360"/>
    <w:rsid w:val="00CF06AD"/>
    <w:rsid w:val="00CF780A"/>
    <w:rsid w:val="00D01C44"/>
    <w:rsid w:val="00D03B4E"/>
    <w:rsid w:val="00D0648F"/>
    <w:rsid w:val="00D12E3E"/>
    <w:rsid w:val="00D20EB0"/>
    <w:rsid w:val="00D24678"/>
    <w:rsid w:val="00D35114"/>
    <w:rsid w:val="00D44A8A"/>
    <w:rsid w:val="00D44D8C"/>
    <w:rsid w:val="00D460A8"/>
    <w:rsid w:val="00D507D9"/>
    <w:rsid w:val="00D525C2"/>
    <w:rsid w:val="00D54B6C"/>
    <w:rsid w:val="00D55BD5"/>
    <w:rsid w:val="00D56035"/>
    <w:rsid w:val="00D577C2"/>
    <w:rsid w:val="00D628FA"/>
    <w:rsid w:val="00D62A82"/>
    <w:rsid w:val="00D62E43"/>
    <w:rsid w:val="00D6557F"/>
    <w:rsid w:val="00D67C95"/>
    <w:rsid w:val="00D71DCC"/>
    <w:rsid w:val="00D76909"/>
    <w:rsid w:val="00D80515"/>
    <w:rsid w:val="00D91945"/>
    <w:rsid w:val="00D93CA5"/>
    <w:rsid w:val="00D94305"/>
    <w:rsid w:val="00DA1AB2"/>
    <w:rsid w:val="00DA45CB"/>
    <w:rsid w:val="00DA66E7"/>
    <w:rsid w:val="00DA7405"/>
    <w:rsid w:val="00DA7EBC"/>
    <w:rsid w:val="00DB1D73"/>
    <w:rsid w:val="00DB6471"/>
    <w:rsid w:val="00DB702F"/>
    <w:rsid w:val="00DB72CB"/>
    <w:rsid w:val="00DB77EA"/>
    <w:rsid w:val="00DC1C16"/>
    <w:rsid w:val="00DC757E"/>
    <w:rsid w:val="00DD2FE9"/>
    <w:rsid w:val="00DD587D"/>
    <w:rsid w:val="00DD60BC"/>
    <w:rsid w:val="00DE13DF"/>
    <w:rsid w:val="00DE1BB0"/>
    <w:rsid w:val="00DE2095"/>
    <w:rsid w:val="00DE3D80"/>
    <w:rsid w:val="00DE68CA"/>
    <w:rsid w:val="00DF6CC9"/>
    <w:rsid w:val="00E009C8"/>
    <w:rsid w:val="00E03C44"/>
    <w:rsid w:val="00E14CCF"/>
    <w:rsid w:val="00E14CFC"/>
    <w:rsid w:val="00E150FE"/>
    <w:rsid w:val="00E2011B"/>
    <w:rsid w:val="00E202C6"/>
    <w:rsid w:val="00E2037F"/>
    <w:rsid w:val="00E21A8D"/>
    <w:rsid w:val="00E274F3"/>
    <w:rsid w:val="00E3222D"/>
    <w:rsid w:val="00E32C71"/>
    <w:rsid w:val="00E33CED"/>
    <w:rsid w:val="00E36DD4"/>
    <w:rsid w:val="00E37F08"/>
    <w:rsid w:val="00E4101E"/>
    <w:rsid w:val="00E41943"/>
    <w:rsid w:val="00E4517D"/>
    <w:rsid w:val="00E51E6C"/>
    <w:rsid w:val="00E53346"/>
    <w:rsid w:val="00E53F5E"/>
    <w:rsid w:val="00E55C96"/>
    <w:rsid w:val="00E56E69"/>
    <w:rsid w:val="00E57B6C"/>
    <w:rsid w:val="00E6007D"/>
    <w:rsid w:val="00E6772C"/>
    <w:rsid w:val="00E76162"/>
    <w:rsid w:val="00E834E5"/>
    <w:rsid w:val="00E83F7F"/>
    <w:rsid w:val="00E86BEC"/>
    <w:rsid w:val="00E86E0E"/>
    <w:rsid w:val="00E9301E"/>
    <w:rsid w:val="00E94D3C"/>
    <w:rsid w:val="00E96B8B"/>
    <w:rsid w:val="00EA1CCE"/>
    <w:rsid w:val="00EA46F0"/>
    <w:rsid w:val="00EA799F"/>
    <w:rsid w:val="00EB311B"/>
    <w:rsid w:val="00EC18A1"/>
    <w:rsid w:val="00EC7BEE"/>
    <w:rsid w:val="00ED3824"/>
    <w:rsid w:val="00ED3EAB"/>
    <w:rsid w:val="00ED7FBF"/>
    <w:rsid w:val="00EE39DF"/>
    <w:rsid w:val="00EF24D6"/>
    <w:rsid w:val="00F015B1"/>
    <w:rsid w:val="00F0677A"/>
    <w:rsid w:val="00F06937"/>
    <w:rsid w:val="00F13664"/>
    <w:rsid w:val="00F32EB0"/>
    <w:rsid w:val="00F35C3C"/>
    <w:rsid w:val="00F42481"/>
    <w:rsid w:val="00F46275"/>
    <w:rsid w:val="00F50F65"/>
    <w:rsid w:val="00F625B1"/>
    <w:rsid w:val="00F630B9"/>
    <w:rsid w:val="00F70E49"/>
    <w:rsid w:val="00F738E7"/>
    <w:rsid w:val="00F75816"/>
    <w:rsid w:val="00F76693"/>
    <w:rsid w:val="00F85FC6"/>
    <w:rsid w:val="00F87782"/>
    <w:rsid w:val="00F9051B"/>
    <w:rsid w:val="00F93D7F"/>
    <w:rsid w:val="00FA13F5"/>
    <w:rsid w:val="00FA159D"/>
    <w:rsid w:val="00FA7EDE"/>
    <w:rsid w:val="00FB013E"/>
    <w:rsid w:val="00FB19B6"/>
    <w:rsid w:val="00FB2870"/>
    <w:rsid w:val="00FB75BF"/>
    <w:rsid w:val="00FC386A"/>
    <w:rsid w:val="00FC580B"/>
    <w:rsid w:val="00FC5C17"/>
    <w:rsid w:val="00FC5E56"/>
    <w:rsid w:val="00FC64CC"/>
    <w:rsid w:val="00FE00F1"/>
    <w:rsid w:val="00FE2042"/>
    <w:rsid w:val="00FE29B5"/>
    <w:rsid w:val="00FE6614"/>
    <w:rsid w:val="00FF347A"/>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C9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Normal"/>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Normal"/>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Normal"/>
    <w:next w:val="Normal"/>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BodyText3">
    <w:name w:val="Body Text 3"/>
    <w:basedOn w:val="Normal"/>
    <w:link w:val="BodyText3Char"/>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rsid w:val="00C2787B"/>
    <w:rPr>
      <w:rFonts w:ascii="Times New Roman" w:eastAsia="Times New Roman" w:hAnsi="Times New Roman" w:cs="Times New Roman"/>
      <w:sz w:val="16"/>
      <w:szCs w:val="16"/>
      <w:lang w:eastAsia="ar-SA"/>
    </w:rPr>
  </w:style>
  <w:style w:type="character" w:customStyle="1" w:styleId="ListParagraphChar">
    <w:name w:val="List Paragraph Char"/>
    <w:aliases w:val="Saistīto dokumentu saraksts Char,Syle 1 Char"/>
    <w:link w:val="ListParagraph"/>
    <w:qFormat/>
    <w:locked/>
    <w:rsid w:val="00C2787B"/>
  </w:style>
  <w:style w:type="paragraph" w:styleId="Revision">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Normal"/>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87638"/>
    <w:rPr>
      <w:color w:val="954F72" w:themeColor="followedHyperlink"/>
      <w:u w:val="single"/>
    </w:rPr>
  </w:style>
  <w:style w:type="paragraph" w:customStyle="1" w:styleId="tv213">
    <w:name w:val="tv213"/>
    <w:basedOn w:val="Normal"/>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ps">
    <w:name w:val="hps"/>
    <w:basedOn w:val="DefaultParagraphFont"/>
    <w:rsid w:val="007E47EE"/>
  </w:style>
  <w:style w:type="character" w:customStyle="1" w:styleId="object">
    <w:name w:val="object"/>
    <w:basedOn w:val="DefaultParagraphFont"/>
    <w:rsid w:val="0009746D"/>
  </w:style>
  <w:style w:type="character" w:customStyle="1" w:styleId="UnresolvedMention">
    <w:name w:val="Unresolved Mention"/>
    <w:basedOn w:val="DefaultParagraphFont"/>
    <w:uiPriority w:val="99"/>
    <w:semiHidden/>
    <w:unhideWhenUsed/>
    <w:rsid w:val="004614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Normal"/>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Normal"/>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Normal"/>
    <w:next w:val="Normal"/>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BodyText3">
    <w:name w:val="Body Text 3"/>
    <w:basedOn w:val="Normal"/>
    <w:link w:val="BodyText3Char"/>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rsid w:val="00C2787B"/>
    <w:rPr>
      <w:rFonts w:ascii="Times New Roman" w:eastAsia="Times New Roman" w:hAnsi="Times New Roman" w:cs="Times New Roman"/>
      <w:sz w:val="16"/>
      <w:szCs w:val="16"/>
      <w:lang w:eastAsia="ar-SA"/>
    </w:rPr>
  </w:style>
  <w:style w:type="character" w:customStyle="1" w:styleId="ListParagraphChar">
    <w:name w:val="List Paragraph Char"/>
    <w:aliases w:val="Saistīto dokumentu saraksts Char,Syle 1 Char"/>
    <w:link w:val="ListParagraph"/>
    <w:qFormat/>
    <w:locked/>
    <w:rsid w:val="00C2787B"/>
  </w:style>
  <w:style w:type="paragraph" w:styleId="Revision">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Normal"/>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87638"/>
    <w:rPr>
      <w:color w:val="954F72" w:themeColor="followedHyperlink"/>
      <w:u w:val="single"/>
    </w:rPr>
  </w:style>
  <w:style w:type="paragraph" w:customStyle="1" w:styleId="tv213">
    <w:name w:val="tv213"/>
    <w:basedOn w:val="Normal"/>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ps">
    <w:name w:val="hps"/>
    <w:basedOn w:val="DefaultParagraphFont"/>
    <w:rsid w:val="007E47EE"/>
  </w:style>
  <w:style w:type="character" w:customStyle="1" w:styleId="object">
    <w:name w:val="object"/>
    <w:basedOn w:val="DefaultParagraphFont"/>
    <w:rsid w:val="0009746D"/>
  </w:style>
  <w:style w:type="character" w:customStyle="1" w:styleId="UnresolvedMention">
    <w:name w:val="Unresolved Mention"/>
    <w:basedOn w:val="DefaultParagraphFont"/>
    <w:uiPriority w:val="99"/>
    <w:semiHidden/>
    <w:unhideWhenUsed/>
    <w:rsid w:val="00461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289245402">
      <w:bodyDiv w:val="1"/>
      <w:marLeft w:val="0"/>
      <w:marRight w:val="0"/>
      <w:marTop w:val="0"/>
      <w:marBottom w:val="0"/>
      <w:divBdr>
        <w:top w:val="none" w:sz="0" w:space="0" w:color="auto"/>
        <w:left w:val="none" w:sz="0" w:space="0" w:color="auto"/>
        <w:bottom w:val="none" w:sz="0" w:space="0" w:color="auto"/>
        <w:right w:val="none" w:sz="0" w:space="0" w:color="auto"/>
      </w:divBdr>
    </w:div>
    <w:div w:id="1410423628">
      <w:bodyDiv w:val="1"/>
      <w:marLeft w:val="0"/>
      <w:marRight w:val="0"/>
      <w:marTop w:val="0"/>
      <w:marBottom w:val="0"/>
      <w:divBdr>
        <w:top w:val="none" w:sz="0" w:space="0" w:color="auto"/>
        <w:left w:val="none" w:sz="0" w:space="0" w:color="auto"/>
        <w:bottom w:val="none" w:sz="0" w:space="0" w:color="auto"/>
        <w:right w:val="none" w:sz="0" w:space="0" w:color="auto"/>
      </w:divBdr>
      <w:divsChild>
        <w:div w:id="109475342">
          <w:marLeft w:val="0"/>
          <w:marRight w:val="0"/>
          <w:marTop w:val="0"/>
          <w:marBottom w:val="0"/>
          <w:divBdr>
            <w:top w:val="none" w:sz="0" w:space="0" w:color="auto"/>
            <w:left w:val="none" w:sz="0" w:space="0" w:color="auto"/>
            <w:bottom w:val="none" w:sz="0" w:space="0" w:color="auto"/>
            <w:right w:val="none" w:sz="0" w:space="0" w:color="auto"/>
          </w:divBdr>
        </w:div>
      </w:divsChild>
    </w:div>
    <w:div w:id="1470786311">
      <w:bodyDiv w:val="1"/>
      <w:marLeft w:val="0"/>
      <w:marRight w:val="0"/>
      <w:marTop w:val="0"/>
      <w:marBottom w:val="0"/>
      <w:divBdr>
        <w:top w:val="none" w:sz="0" w:space="0" w:color="auto"/>
        <w:left w:val="none" w:sz="0" w:space="0" w:color="auto"/>
        <w:bottom w:val="none" w:sz="0" w:space="0" w:color="auto"/>
        <w:right w:val="none" w:sz="0" w:space="0" w:color="auto"/>
      </w:divBdr>
    </w:div>
    <w:div w:id="2046756055">
      <w:bodyDiv w:val="1"/>
      <w:marLeft w:val="0"/>
      <w:marRight w:val="0"/>
      <w:marTop w:val="0"/>
      <w:marBottom w:val="0"/>
      <w:divBdr>
        <w:top w:val="none" w:sz="0" w:space="0" w:color="auto"/>
        <w:left w:val="none" w:sz="0" w:space="0" w:color="auto"/>
        <w:bottom w:val="none" w:sz="0" w:space="0" w:color="auto"/>
        <w:right w:val="none" w:sz="0" w:space="0" w:color="auto"/>
      </w:divBdr>
      <w:divsChild>
        <w:div w:id="1669988740">
          <w:marLeft w:val="0"/>
          <w:marRight w:val="0"/>
          <w:marTop w:val="0"/>
          <w:marBottom w:val="0"/>
          <w:divBdr>
            <w:top w:val="none" w:sz="0" w:space="0" w:color="auto"/>
            <w:left w:val="none" w:sz="0" w:space="0" w:color="auto"/>
            <w:bottom w:val="none" w:sz="0" w:space="0" w:color="auto"/>
            <w:right w:val="none" w:sz="0" w:space="0" w:color="auto"/>
          </w:divBdr>
        </w:div>
        <w:div w:id="81225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IS/Publications/PublicationView.aspx?PublicationId=8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epaja.lv/iepirkumi-un-izsoles/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EKEIS/Supplier/Organizer/1350" TargetMode="External"/><Relationship Id="rId5" Type="http://schemas.openxmlformats.org/officeDocument/2006/relationships/settings" Target="settings.xml"/><Relationship Id="rId15" Type="http://schemas.openxmlformats.org/officeDocument/2006/relationships/hyperlink" Target="https://www.liepaja.lv/iepirkumi-un-izsoles/iepirkumi/" TargetMode="External"/><Relationship Id="rId10" Type="http://schemas.openxmlformats.org/officeDocument/2006/relationships/hyperlink" Target="https://www.eis.gov.lv/EKEIS/Suppli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epirkumi@liepaja.lv" TargetMode="External"/><Relationship Id="rId14" Type="http://schemas.openxmlformats.org/officeDocument/2006/relationships/hyperlink" Target="https://www.eis.gov.lv/EKEIS/Supplier/Organizer/13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9086-iepirkuma-proceduru-un-metu-konkursu-norises-kartiba"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5" Type="http://schemas.openxmlformats.org/officeDocument/2006/relationships/hyperlink" Target="https://ec.europa.eu/growth/tools-databases/espd/filter?lang=lv" TargetMode="External"/><Relationship Id="rId4"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5BF7-FCC4-4D7F-BDBC-4E10E853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18085</Words>
  <Characters>10309</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Anete Skujina</cp:lastModifiedBy>
  <cp:revision>31</cp:revision>
  <cp:lastPrinted>2019-04-30T06:31:00Z</cp:lastPrinted>
  <dcterms:created xsi:type="dcterms:W3CDTF">2019-07-22T12:09:00Z</dcterms:created>
  <dcterms:modified xsi:type="dcterms:W3CDTF">2019-08-01T06:21:00Z</dcterms:modified>
</cp:coreProperties>
</file>