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1052E" w14:textId="77777777" w:rsidR="000F232A" w:rsidRPr="004A7FAE" w:rsidRDefault="000F232A" w:rsidP="00032669">
      <w:pPr>
        <w:widowControl w:val="0"/>
        <w:autoSpaceDE w:val="0"/>
        <w:autoSpaceDN w:val="0"/>
        <w:adjustRightInd w:val="0"/>
        <w:jc w:val="center"/>
        <w:rPr>
          <w:rFonts w:ascii="Arial" w:hAnsi="Arial" w:cs="Arial"/>
          <w:b/>
          <w:bCs/>
          <w:sz w:val="20"/>
          <w:szCs w:val="20"/>
        </w:rPr>
      </w:pPr>
    </w:p>
    <w:p w14:paraId="0E314052" w14:textId="77777777" w:rsidR="00B4657F" w:rsidRPr="004A7FAE" w:rsidRDefault="00B4657F" w:rsidP="004E05BA">
      <w:pPr>
        <w:widowControl w:val="0"/>
        <w:autoSpaceDE w:val="0"/>
        <w:autoSpaceDN w:val="0"/>
        <w:adjustRightInd w:val="0"/>
        <w:ind w:right="425"/>
        <w:jc w:val="right"/>
        <w:rPr>
          <w:rFonts w:ascii="Arial" w:hAnsi="Arial" w:cs="Arial"/>
          <w:b/>
          <w:bCs/>
          <w:sz w:val="20"/>
          <w:szCs w:val="20"/>
        </w:rPr>
      </w:pPr>
      <w:r w:rsidRPr="004A7FAE">
        <w:rPr>
          <w:rFonts w:ascii="Arial" w:hAnsi="Arial" w:cs="Arial"/>
          <w:b/>
          <w:bCs/>
          <w:sz w:val="20"/>
          <w:szCs w:val="20"/>
        </w:rPr>
        <w:t>APSTIPRINĀTS</w:t>
      </w:r>
    </w:p>
    <w:p w14:paraId="127D41D7" w14:textId="77777777" w:rsidR="00B4657F" w:rsidRPr="004A7FAE" w:rsidRDefault="00B4657F" w:rsidP="004E05BA">
      <w:pPr>
        <w:widowControl w:val="0"/>
        <w:autoSpaceDE w:val="0"/>
        <w:autoSpaceDN w:val="0"/>
        <w:adjustRightInd w:val="0"/>
        <w:ind w:right="425"/>
        <w:jc w:val="right"/>
        <w:rPr>
          <w:rFonts w:ascii="Arial" w:hAnsi="Arial" w:cs="Arial"/>
          <w:bCs/>
          <w:sz w:val="20"/>
          <w:szCs w:val="20"/>
        </w:rPr>
      </w:pPr>
      <w:r w:rsidRPr="004A7FAE">
        <w:rPr>
          <w:rFonts w:ascii="Arial" w:hAnsi="Arial" w:cs="Arial"/>
          <w:bCs/>
          <w:sz w:val="20"/>
          <w:szCs w:val="20"/>
        </w:rPr>
        <w:t>Liepājas pilsētas domes Iepirkumu komisijas</w:t>
      </w:r>
    </w:p>
    <w:p w14:paraId="17616375" w14:textId="70DEBCE4" w:rsidR="00B4657F" w:rsidRPr="004A7FAE" w:rsidRDefault="00B4657F" w:rsidP="004E05BA">
      <w:pPr>
        <w:widowControl w:val="0"/>
        <w:autoSpaceDE w:val="0"/>
        <w:autoSpaceDN w:val="0"/>
        <w:adjustRightInd w:val="0"/>
        <w:ind w:right="425"/>
        <w:jc w:val="right"/>
        <w:rPr>
          <w:rFonts w:ascii="Arial" w:hAnsi="Arial" w:cs="Arial"/>
          <w:bCs/>
          <w:sz w:val="20"/>
          <w:szCs w:val="20"/>
        </w:rPr>
      </w:pPr>
      <w:r w:rsidRPr="004A7FAE">
        <w:rPr>
          <w:rFonts w:ascii="Arial" w:hAnsi="Arial" w:cs="Arial"/>
          <w:bCs/>
          <w:sz w:val="20"/>
          <w:szCs w:val="20"/>
        </w:rPr>
        <w:t xml:space="preserve"> 201</w:t>
      </w:r>
      <w:r w:rsidR="002B4A91" w:rsidRPr="004A7FAE">
        <w:rPr>
          <w:rFonts w:ascii="Arial" w:hAnsi="Arial" w:cs="Arial"/>
          <w:bCs/>
          <w:sz w:val="20"/>
          <w:szCs w:val="20"/>
        </w:rPr>
        <w:t>9</w:t>
      </w:r>
      <w:r w:rsidRPr="004A7FAE">
        <w:rPr>
          <w:rFonts w:ascii="Arial" w:hAnsi="Arial" w:cs="Arial"/>
          <w:bCs/>
          <w:sz w:val="20"/>
          <w:szCs w:val="20"/>
        </w:rPr>
        <w:t>.gada</w:t>
      </w:r>
      <w:r w:rsidR="00B379B5" w:rsidRPr="004A7FAE">
        <w:rPr>
          <w:rFonts w:ascii="Arial" w:hAnsi="Arial" w:cs="Arial"/>
          <w:bCs/>
          <w:sz w:val="20"/>
          <w:szCs w:val="20"/>
        </w:rPr>
        <w:t xml:space="preserve"> </w:t>
      </w:r>
      <w:r w:rsidR="004A7FAE" w:rsidRPr="004A7FAE">
        <w:rPr>
          <w:rFonts w:ascii="Arial" w:hAnsi="Arial" w:cs="Arial"/>
          <w:bCs/>
          <w:sz w:val="20"/>
          <w:szCs w:val="20"/>
        </w:rPr>
        <w:t>7</w:t>
      </w:r>
      <w:r w:rsidRPr="004A7FAE">
        <w:rPr>
          <w:rFonts w:ascii="Arial" w:hAnsi="Arial" w:cs="Arial"/>
          <w:bCs/>
          <w:sz w:val="20"/>
          <w:szCs w:val="20"/>
        </w:rPr>
        <w:t>.</w:t>
      </w:r>
      <w:r w:rsidR="00077629" w:rsidRPr="004A7FAE">
        <w:rPr>
          <w:rFonts w:ascii="Arial" w:hAnsi="Arial" w:cs="Arial"/>
          <w:bCs/>
          <w:sz w:val="20"/>
          <w:szCs w:val="20"/>
        </w:rPr>
        <w:t xml:space="preserve">oktobra </w:t>
      </w:r>
      <w:r w:rsidRPr="004A7FAE">
        <w:rPr>
          <w:rFonts w:ascii="Arial" w:hAnsi="Arial" w:cs="Arial"/>
          <w:bCs/>
          <w:sz w:val="20"/>
          <w:szCs w:val="20"/>
        </w:rPr>
        <w:t>sēdē, protokols Nr.</w:t>
      </w:r>
      <w:r w:rsidR="004A7FAE" w:rsidRPr="004A7FAE">
        <w:rPr>
          <w:rFonts w:ascii="Arial" w:hAnsi="Arial" w:cs="Arial"/>
          <w:bCs/>
          <w:sz w:val="20"/>
          <w:szCs w:val="20"/>
        </w:rPr>
        <w:t>5</w:t>
      </w:r>
    </w:p>
    <w:p w14:paraId="06F0F9F4" w14:textId="77777777" w:rsidR="00B4657F" w:rsidRPr="004A7FAE" w:rsidRDefault="00B4657F" w:rsidP="004E05BA">
      <w:pPr>
        <w:ind w:right="425"/>
        <w:jc w:val="both"/>
        <w:rPr>
          <w:rFonts w:ascii="Arial" w:hAnsi="Arial" w:cs="Arial"/>
          <w:b/>
          <w:sz w:val="20"/>
          <w:szCs w:val="20"/>
          <w:lang w:eastAsia="en-US"/>
        </w:rPr>
      </w:pPr>
    </w:p>
    <w:p w14:paraId="50ADC08F" w14:textId="77777777" w:rsidR="0070791A" w:rsidRPr="004A7FAE" w:rsidRDefault="0070791A" w:rsidP="004E05BA">
      <w:pPr>
        <w:ind w:right="425"/>
        <w:jc w:val="both"/>
        <w:rPr>
          <w:rFonts w:ascii="Arial" w:hAnsi="Arial" w:cs="Arial"/>
          <w:b/>
          <w:sz w:val="20"/>
          <w:szCs w:val="20"/>
          <w:lang w:eastAsia="en-US"/>
        </w:rPr>
      </w:pPr>
    </w:p>
    <w:p w14:paraId="6C6E80E3" w14:textId="77777777" w:rsidR="0070791A" w:rsidRPr="004A7FAE" w:rsidRDefault="0070791A" w:rsidP="004E05BA">
      <w:pPr>
        <w:ind w:right="425"/>
        <w:jc w:val="both"/>
        <w:rPr>
          <w:rFonts w:ascii="Arial" w:hAnsi="Arial" w:cs="Arial"/>
          <w:b/>
          <w:sz w:val="20"/>
          <w:szCs w:val="20"/>
          <w:lang w:eastAsia="en-US"/>
        </w:rPr>
      </w:pPr>
    </w:p>
    <w:p w14:paraId="2D350486" w14:textId="77777777" w:rsidR="0070791A" w:rsidRPr="004A7FAE" w:rsidRDefault="0070791A" w:rsidP="004E05BA">
      <w:pPr>
        <w:ind w:right="425"/>
        <w:jc w:val="both"/>
        <w:rPr>
          <w:rFonts w:ascii="Arial" w:hAnsi="Arial" w:cs="Arial"/>
          <w:b/>
          <w:sz w:val="20"/>
          <w:szCs w:val="20"/>
          <w:lang w:eastAsia="en-US"/>
        </w:rPr>
      </w:pPr>
    </w:p>
    <w:p w14:paraId="5E8A7A74" w14:textId="7F7367CA" w:rsidR="00B4657F" w:rsidRPr="004A7FAE" w:rsidRDefault="00B4657F" w:rsidP="005C0D2D">
      <w:pPr>
        <w:pStyle w:val="Bezatstarpm"/>
        <w:ind w:right="425"/>
        <w:jc w:val="both"/>
        <w:rPr>
          <w:rFonts w:ascii="Arial" w:hAnsi="Arial" w:cs="Arial"/>
          <w:b/>
          <w:i/>
          <w:sz w:val="20"/>
          <w:szCs w:val="20"/>
          <w:lang w:eastAsia="en-US"/>
        </w:rPr>
      </w:pPr>
      <w:r w:rsidRPr="004A7FAE">
        <w:rPr>
          <w:rFonts w:ascii="Arial" w:hAnsi="Arial" w:cs="Arial"/>
          <w:b/>
          <w:i/>
          <w:sz w:val="20"/>
          <w:szCs w:val="20"/>
          <w:lang w:eastAsia="en-US"/>
        </w:rPr>
        <w:t xml:space="preserve">Par </w:t>
      </w:r>
      <w:r w:rsidR="0056331F" w:rsidRPr="004A7FAE">
        <w:rPr>
          <w:rFonts w:ascii="Arial" w:hAnsi="Arial" w:cs="Arial"/>
          <w:b/>
          <w:i/>
          <w:sz w:val="20"/>
          <w:szCs w:val="20"/>
          <w:lang w:eastAsia="en-US"/>
        </w:rPr>
        <w:t>atklāta konkursa</w:t>
      </w:r>
      <w:r w:rsidRPr="004A7FAE">
        <w:rPr>
          <w:rFonts w:ascii="Arial" w:hAnsi="Arial" w:cs="Arial"/>
          <w:b/>
          <w:i/>
          <w:sz w:val="20"/>
          <w:szCs w:val="20"/>
          <w:lang w:eastAsia="en-US"/>
        </w:rPr>
        <w:t xml:space="preserve"> </w:t>
      </w:r>
      <w:r w:rsidR="00994DED" w:rsidRPr="004A7FAE">
        <w:rPr>
          <w:rFonts w:ascii="Arial" w:hAnsi="Arial" w:cs="Arial"/>
          <w:b/>
          <w:i/>
          <w:sz w:val="20"/>
          <w:szCs w:val="20"/>
          <w:lang w:eastAsia="en-US"/>
        </w:rPr>
        <w:t>“</w:t>
      </w:r>
      <w:bookmarkStart w:id="0" w:name="_Hlk488915499"/>
      <w:r w:rsidR="005C0D2D" w:rsidRPr="004A7FAE">
        <w:rPr>
          <w:rFonts w:ascii="Arial" w:hAnsi="Arial" w:cs="Arial"/>
          <w:b/>
          <w:i/>
          <w:sz w:val="20"/>
          <w:szCs w:val="20"/>
        </w:rPr>
        <w:t>Par tiesībām veikt būvdarbus objektā “Koncertdārza “Pūt, vējiņi!” pārbūve  Peldu ielā 57, Liepājā</w:t>
      </w:r>
      <w:bookmarkEnd w:id="0"/>
      <w:r w:rsidR="00994DED" w:rsidRPr="004A7FAE">
        <w:rPr>
          <w:rFonts w:ascii="Arial" w:eastAsia="Calibri" w:hAnsi="Arial" w:cs="Arial"/>
          <w:b/>
          <w:i/>
          <w:sz w:val="20"/>
          <w:szCs w:val="20"/>
          <w:lang w:eastAsia="en-US"/>
        </w:rPr>
        <w:t>”</w:t>
      </w:r>
      <w:r w:rsidR="00BE0445" w:rsidRPr="004A7FAE">
        <w:rPr>
          <w:rFonts w:ascii="Arial" w:eastAsia="Calibri" w:hAnsi="Arial" w:cs="Arial"/>
          <w:b/>
          <w:i/>
          <w:sz w:val="20"/>
          <w:szCs w:val="20"/>
          <w:lang w:eastAsia="en-US"/>
        </w:rPr>
        <w:t xml:space="preserve"> </w:t>
      </w:r>
      <w:r w:rsidRPr="004A7FAE">
        <w:rPr>
          <w:rFonts w:ascii="Arial" w:eastAsia="Calibri" w:hAnsi="Arial" w:cs="Arial"/>
          <w:b/>
          <w:bCs/>
          <w:i/>
          <w:sz w:val="20"/>
          <w:szCs w:val="20"/>
          <w:lang w:eastAsia="en-US"/>
        </w:rPr>
        <w:t>(LPP 201</w:t>
      </w:r>
      <w:r w:rsidR="00994DED" w:rsidRPr="004A7FAE">
        <w:rPr>
          <w:rFonts w:ascii="Arial" w:eastAsia="Calibri" w:hAnsi="Arial" w:cs="Arial"/>
          <w:b/>
          <w:bCs/>
          <w:i/>
          <w:sz w:val="20"/>
          <w:szCs w:val="20"/>
          <w:lang w:eastAsia="en-US"/>
        </w:rPr>
        <w:t>9</w:t>
      </w:r>
      <w:r w:rsidR="00537B5A" w:rsidRPr="004A7FAE">
        <w:rPr>
          <w:rFonts w:ascii="Arial" w:eastAsia="Calibri" w:hAnsi="Arial" w:cs="Arial"/>
          <w:b/>
          <w:bCs/>
          <w:i/>
          <w:sz w:val="20"/>
          <w:szCs w:val="20"/>
          <w:lang w:eastAsia="en-US"/>
        </w:rPr>
        <w:t>/</w:t>
      </w:r>
      <w:r w:rsidR="005C0D2D" w:rsidRPr="004A7FAE">
        <w:rPr>
          <w:rFonts w:ascii="Arial" w:eastAsia="Calibri" w:hAnsi="Arial" w:cs="Arial"/>
          <w:b/>
          <w:bCs/>
          <w:i/>
          <w:sz w:val="20"/>
          <w:szCs w:val="20"/>
          <w:lang w:eastAsia="en-US"/>
        </w:rPr>
        <w:t>78</w:t>
      </w:r>
      <w:r w:rsidRPr="004A7FAE">
        <w:rPr>
          <w:rFonts w:ascii="Arial" w:eastAsia="Calibri" w:hAnsi="Arial" w:cs="Arial"/>
          <w:b/>
          <w:bCs/>
          <w:i/>
          <w:sz w:val="20"/>
          <w:szCs w:val="20"/>
          <w:lang w:eastAsia="en-US"/>
        </w:rPr>
        <w:t xml:space="preserve">) </w:t>
      </w:r>
      <w:r w:rsidRPr="004A7FAE">
        <w:rPr>
          <w:rFonts w:ascii="Arial" w:hAnsi="Arial" w:cs="Arial"/>
          <w:b/>
          <w:i/>
          <w:sz w:val="20"/>
          <w:szCs w:val="20"/>
          <w:lang w:eastAsia="en-US"/>
        </w:rPr>
        <w:t xml:space="preserve">nolikuma </w:t>
      </w:r>
      <w:r w:rsidR="00077629" w:rsidRPr="004A7FAE">
        <w:rPr>
          <w:rFonts w:ascii="Arial" w:hAnsi="Arial" w:cs="Arial"/>
          <w:b/>
          <w:i/>
          <w:sz w:val="20"/>
          <w:szCs w:val="20"/>
          <w:lang w:eastAsia="en-US"/>
        </w:rPr>
        <w:t>skaidrojumiem</w:t>
      </w:r>
      <w:r w:rsidR="00C4178B" w:rsidRPr="004A7FAE">
        <w:rPr>
          <w:rFonts w:ascii="Arial" w:hAnsi="Arial" w:cs="Arial"/>
          <w:b/>
          <w:i/>
          <w:sz w:val="20"/>
          <w:szCs w:val="20"/>
          <w:lang w:eastAsia="en-US"/>
        </w:rPr>
        <w:t xml:space="preserve"> un grozījumiem</w:t>
      </w:r>
      <w:r w:rsidR="00051DC2" w:rsidRPr="004A7FAE">
        <w:rPr>
          <w:rFonts w:ascii="Arial" w:hAnsi="Arial" w:cs="Arial"/>
          <w:b/>
          <w:i/>
          <w:sz w:val="20"/>
          <w:szCs w:val="20"/>
          <w:lang w:eastAsia="en-US"/>
        </w:rPr>
        <w:t>.</w:t>
      </w:r>
    </w:p>
    <w:p w14:paraId="665DEE04" w14:textId="77777777" w:rsidR="006E6B3A" w:rsidRPr="004A7FAE" w:rsidRDefault="006E6B3A" w:rsidP="005C0D2D">
      <w:pPr>
        <w:pStyle w:val="Bezatstarpm"/>
        <w:ind w:right="425"/>
        <w:jc w:val="both"/>
        <w:rPr>
          <w:rFonts w:ascii="Arial" w:hAnsi="Arial" w:cs="Arial"/>
          <w:b/>
          <w:i/>
          <w:sz w:val="20"/>
          <w:szCs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518"/>
      </w:tblGrid>
      <w:tr w:rsidR="006E6B3A" w:rsidRPr="004A7FAE" w14:paraId="7602D979" w14:textId="77777777" w:rsidTr="00677FB7">
        <w:tc>
          <w:tcPr>
            <w:tcW w:w="9214" w:type="dxa"/>
            <w:gridSpan w:val="2"/>
            <w:shd w:val="clear" w:color="auto" w:fill="CCFFCC"/>
          </w:tcPr>
          <w:p w14:paraId="293F21DD" w14:textId="77777777" w:rsidR="006E6B3A" w:rsidRPr="004A7FAE" w:rsidRDefault="006E6B3A" w:rsidP="00677FB7">
            <w:pPr>
              <w:pStyle w:val="Bezatstarpm"/>
              <w:jc w:val="both"/>
              <w:rPr>
                <w:rFonts w:ascii="Arial" w:hAnsi="Arial" w:cs="Arial"/>
                <w:b/>
                <w:bCs/>
                <w:sz w:val="12"/>
                <w:szCs w:val="12"/>
                <w:lang w:eastAsia="ar-SA"/>
              </w:rPr>
            </w:pPr>
          </w:p>
        </w:tc>
      </w:tr>
      <w:tr w:rsidR="00EC22E3" w:rsidRPr="004A7FAE" w14:paraId="5522C6F8" w14:textId="77777777" w:rsidTr="005B532F">
        <w:trPr>
          <w:trHeight w:val="321"/>
        </w:trPr>
        <w:tc>
          <w:tcPr>
            <w:tcW w:w="1696" w:type="dxa"/>
          </w:tcPr>
          <w:p w14:paraId="0A3E2090" w14:textId="3EA329AD" w:rsidR="00EC22E3" w:rsidRPr="004A7FAE" w:rsidRDefault="00C4178B" w:rsidP="005B532F">
            <w:pPr>
              <w:pStyle w:val="Bezatstarpm"/>
              <w:rPr>
                <w:rFonts w:ascii="Arial" w:hAnsi="Arial" w:cs="Arial"/>
                <w:b/>
                <w:bCs/>
                <w:sz w:val="20"/>
                <w:szCs w:val="20"/>
                <w:lang w:eastAsia="en-US"/>
              </w:rPr>
            </w:pPr>
            <w:r w:rsidRPr="004A7FAE">
              <w:rPr>
                <w:rFonts w:ascii="Arial" w:hAnsi="Arial" w:cs="Arial"/>
                <w:b/>
                <w:bCs/>
                <w:sz w:val="20"/>
                <w:szCs w:val="20"/>
                <w:lang w:eastAsia="en-US"/>
              </w:rPr>
              <w:t>1.j</w:t>
            </w:r>
            <w:r w:rsidR="00EC22E3" w:rsidRPr="004A7FAE">
              <w:rPr>
                <w:rFonts w:ascii="Arial" w:hAnsi="Arial" w:cs="Arial"/>
                <w:b/>
                <w:bCs/>
                <w:sz w:val="20"/>
                <w:szCs w:val="20"/>
                <w:lang w:eastAsia="en-US"/>
              </w:rPr>
              <w:t>autājums</w:t>
            </w:r>
          </w:p>
        </w:tc>
        <w:tc>
          <w:tcPr>
            <w:tcW w:w="7518" w:type="dxa"/>
          </w:tcPr>
          <w:p w14:paraId="59ED526A" w14:textId="77777777" w:rsidR="00EC22E3" w:rsidRPr="004A7FAE" w:rsidRDefault="00EC22E3" w:rsidP="00EC22E3">
            <w:pPr>
              <w:pStyle w:val="Sarakstarindkopa"/>
              <w:ind w:left="0"/>
              <w:jc w:val="both"/>
              <w:rPr>
                <w:rFonts w:ascii="Arial" w:hAnsi="Arial" w:cs="Arial"/>
                <w:sz w:val="20"/>
                <w:szCs w:val="20"/>
              </w:rPr>
            </w:pPr>
            <w:r w:rsidRPr="004A7FAE">
              <w:rPr>
                <w:rFonts w:ascii="Arial" w:hAnsi="Arial" w:cs="Arial"/>
                <w:sz w:val="20"/>
                <w:szCs w:val="20"/>
              </w:rPr>
              <w:t xml:space="preserve">Projekta lapā AR -04 „Jumta plāns„ ir uzzīmēta  tērauda nojume, asis H-D/ 1-10, jumta tips „J-3”. Pēc apraksta metāla konstrukcija pārklāta ar Valmieras </w:t>
            </w:r>
            <w:proofErr w:type="spellStart"/>
            <w:r w:rsidRPr="004A7FAE">
              <w:rPr>
                <w:rFonts w:ascii="Arial" w:hAnsi="Arial" w:cs="Arial"/>
                <w:sz w:val="20"/>
                <w:szCs w:val="20"/>
              </w:rPr>
              <w:t>Glass</w:t>
            </w:r>
            <w:proofErr w:type="spellEnd"/>
            <w:r w:rsidRPr="004A7FAE">
              <w:rPr>
                <w:rFonts w:ascii="Arial" w:hAnsi="Arial" w:cs="Arial"/>
                <w:sz w:val="20"/>
                <w:szCs w:val="20"/>
              </w:rPr>
              <w:t xml:space="preserve">  UK </w:t>
            </w:r>
            <w:proofErr w:type="spellStart"/>
            <w:r w:rsidRPr="004A7FAE">
              <w:rPr>
                <w:rFonts w:ascii="Arial" w:hAnsi="Arial" w:cs="Arial"/>
                <w:sz w:val="20"/>
                <w:szCs w:val="20"/>
              </w:rPr>
              <w:t>Ltd</w:t>
            </w:r>
            <w:proofErr w:type="spellEnd"/>
            <w:r w:rsidRPr="004A7FAE">
              <w:rPr>
                <w:rFonts w:ascii="Arial" w:hAnsi="Arial" w:cs="Arial"/>
                <w:sz w:val="20"/>
                <w:szCs w:val="20"/>
              </w:rPr>
              <w:t xml:space="preserve"> </w:t>
            </w:r>
            <w:proofErr w:type="spellStart"/>
            <w:r w:rsidRPr="004A7FAE">
              <w:rPr>
                <w:rFonts w:ascii="Arial" w:hAnsi="Arial" w:cs="Arial"/>
                <w:sz w:val="20"/>
                <w:szCs w:val="20"/>
              </w:rPr>
              <w:t>Artex</w:t>
            </w:r>
            <w:proofErr w:type="spellEnd"/>
            <w:r w:rsidRPr="004A7FAE">
              <w:rPr>
                <w:rFonts w:ascii="Arial" w:hAnsi="Arial" w:cs="Arial"/>
                <w:sz w:val="20"/>
                <w:szCs w:val="20"/>
              </w:rPr>
              <w:t xml:space="preserve">  5000 TRL augstas veiktspējas stikla šķiedras audumu, piesūcinātu un pārklātu ar speciāli izgatavotiem caurspīdīgiem silikoniem vai ekvivalents, kopēja  S= 900 m2.</w:t>
            </w:r>
          </w:p>
          <w:p w14:paraId="0F0756D7" w14:textId="77777777" w:rsidR="00EC22E3" w:rsidRPr="004A7FAE" w:rsidRDefault="00EC22E3" w:rsidP="00EC22E3">
            <w:pPr>
              <w:pStyle w:val="Sarakstarindkopa"/>
              <w:ind w:left="0"/>
              <w:jc w:val="both"/>
              <w:rPr>
                <w:rFonts w:ascii="Arial" w:hAnsi="Arial" w:cs="Arial"/>
                <w:sz w:val="20"/>
                <w:szCs w:val="20"/>
              </w:rPr>
            </w:pPr>
            <w:r w:rsidRPr="004A7FAE">
              <w:rPr>
                <w:rFonts w:ascii="Arial" w:hAnsi="Arial" w:cs="Arial"/>
                <w:sz w:val="20"/>
                <w:szCs w:val="20"/>
              </w:rPr>
              <w:t xml:space="preserve">Projektā nav paskaidrojuma un neviena „Mezgla”, kur var redzēt auduma stiprinājumus pie metāla sijām un kopnēm.  SIA „Valmieras </w:t>
            </w:r>
            <w:proofErr w:type="spellStart"/>
            <w:r w:rsidRPr="004A7FAE">
              <w:rPr>
                <w:rFonts w:ascii="Arial" w:hAnsi="Arial" w:cs="Arial"/>
                <w:sz w:val="20"/>
                <w:szCs w:val="20"/>
              </w:rPr>
              <w:t>glass</w:t>
            </w:r>
            <w:proofErr w:type="spellEnd"/>
            <w:r w:rsidRPr="004A7FAE">
              <w:rPr>
                <w:rFonts w:ascii="Arial" w:hAnsi="Arial" w:cs="Arial"/>
                <w:sz w:val="20"/>
                <w:szCs w:val="20"/>
              </w:rPr>
              <w:t xml:space="preserve">” piegādā tikai membrānu, kas ir 3m plata, bez papildus stiprināšanas un palīgmateriāliem. Membrānas savstarpējai savienošanai tiek piedāvāts izmantot  silikona </w:t>
            </w:r>
            <w:proofErr w:type="spellStart"/>
            <w:r w:rsidRPr="004A7FAE">
              <w:rPr>
                <w:rFonts w:ascii="Arial" w:hAnsi="Arial" w:cs="Arial"/>
                <w:sz w:val="20"/>
                <w:szCs w:val="20"/>
              </w:rPr>
              <w:t>līmlentu</w:t>
            </w:r>
            <w:proofErr w:type="spellEnd"/>
            <w:r w:rsidRPr="004A7FAE">
              <w:rPr>
                <w:rFonts w:ascii="Arial" w:hAnsi="Arial" w:cs="Arial"/>
                <w:sz w:val="20"/>
                <w:szCs w:val="20"/>
              </w:rPr>
              <w:t xml:space="preserve">, kura tiek ražota un piegādāta no Vācijas. </w:t>
            </w:r>
          </w:p>
          <w:p w14:paraId="0C73E4F2" w14:textId="6F64218C" w:rsidR="006E6B3A" w:rsidRPr="004A7FAE" w:rsidRDefault="006E6B3A" w:rsidP="00EC22E3">
            <w:pPr>
              <w:pStyle w:val="Sarakstarindkopa"/>
              <w:ind w:left="0"/>
              <w:jc w:val="both"/>
              <w:rPr>
                <w:rFonts w:ascii="Arial" w:hAnsi="Arial" w:cs="Arial"/>
                <w:sz w:val="20"/>
                <w:szCs w:val="20"/>
              </w:rPr>
            </w:pPr>
            <w:r w:rsidRPr="004A7FAE">
              <w:rPr>
                <w:rFonts w:ascii="Arial" w:hAnsi="Arial" w:cs="Arial"/>
                <w:sz w:val="20"/>
                <w:szCs w:val="20"/>
              </w:rPr>
              <w:t>Lūdzam Pasūtītāja un Projekta autorus pievienot  Tehniskajam Projektam  „mezglus”, kur var redzēt, kādā veidā membrāna tiek stiprināta pie metāla konstrukcijām un ar kādiem papildus materiāliem un līdzekļiem, kādā veidā ir jāveic savstarpējā membrānas savienošana. Kādi materiāli ir jāpielieto, lai nodrošinātu membrānas izturību projektā norādītajā plaknē vēja, lietus, sniega un citu slodžu iedarbībā.</w:t>
            </w:r>
          </w:p>
        </w:tc>
      </w:tr>
      <w:tr w:rsidR="00EC22E3" w:rsidRPr="004A7FAE" w14:paraId="18FFF492" w14:textId="77777777" w:rsidTr="005B532F">
        <w:trPr>
          <w:trHeight w:val="321"/>
        </w:trPr>
        <w:tc>
          <w:tcPr>
            <w:tcW w:w="1696" w:type="dxa"/>
          </w:tcPr>
          <w:p w14:paraId="3237F4A2" w14:textId="77777777" w:rsidR="00EC22E3" w:rsidRPr="004A7FAE" w:rsidRDefault="00EC22E3" w:rsidP="005B532F">
            <w:pPr>
              <w:pStyle w:val="Bezatstarpm"/>
              <w:rPr>
                <w:rFonts w:ascii="Arial" w:hAnsi="Arial" w:cs="Arial"/>
                <w:b/>
                <w:bCs/>
                <w:sz w:val="20"/>
                <w:szCs w:val="20"/>
                <w:lang w:eastAsia="en-US"/>
              </w:rPr>
            </w:pPr>
            <w:r w:rsidRPr="004A7FAE">
              <w:rPr>
                <w:rFonts w:ascii="Arial" w:hAnsi="Arial" w:cs="Arial"/>
                <w:b/>
                <w:bCs/>
                <w:sz w:val="20"/>
                <w:szCs w:val="20"/>
                <w:lang w:eastAsia="en-US"/>
              </w:rPr>
              <w:t>Skaidrojums</w:t>
            </w:r>
          </w:p>
        </w:tc>
        <w:tc>
          <w:tcPr>
            <w:tcW w:w="7518" w:type="dxa"/>
          </w:tcPr>
          <w:p w14:paraId="3F96D897" w14:textId="38064055" w:rsidR="006E6B3A" w:rsidRPr="004A7FAE" w:rsidRDefault="006E6B3A" w:rsidP="005B532F">
            <w:pPr>
              <w:pStyle w:val="Bezatstarpm"/>
              <w:jc w:val="both"/>
              <w:rPr>
                <w:rFonts w:ascii="Arial" w:hAnsi="Arial" w:cs="Arial"/>
                <w:color w:val="000000"/>
                <w:sz w:val="20"/>
                <w:szCs w:val="20"/>
                <w:shd w:val="clear" w:color="auto" w:fill="FFFFFF"/>
              </w:rPr>
            </w:pPr>
            <w:r w:rsidRPr="004A7FAE">
              <w:rPr>
                <w:rFonts w:ascii="Arial" w:hAnsi="Arial" w:cs="Arial"/>
                <w:color w:val="000000"/>
                <w:sz w:val="20"/>
                <w:szCs w:val="20"/>
                <w:shd w:val="clear" w:color="auto" w:fill="FFFFFF"/>
              </w:rPr>
              <w:t>Mezglus un detalizāciju izstrādā būvuzņēmējs. Skatīt pr</w:t>
            </w:r>
            <w:r w:rsidR="008064AF">
              <w:rPr>
                <w:rFonts w:ascii="Arial" w:hAnsi="Arial" w:cs="Arial"/>
                <w:color w:val="000000"/>
                <w:sz w:val="20"/>
                <w:szCs w:val="20"/>
                <w:shd w:val="clear" w:color="auto" w:fill="FFFFFF"/>
              </w:rPr>
              <w:t>ojekta lapas AR_20190530 4.lapu, piezīmju sadaļu.</w:t>
            </w:r>
          </w:p>
        </w:tc>
      </w:tr>
      <w:tr w:rsidR="00EC22E3" w:rsidRPr="004A7FAE" w14:paraId="3EA5DBE6" w14:textId="77777777" w:rsidTr="005B532F">
        <w:tc>
          <w:tcPr>
            <w:tcW w:w="9214" w:type="dxa"/>
            <w:gridSpan w:val="2"/>
            <w:shd w:val="clear" w:color="auto" w:fill="CCFFCC"/>
          </w:tcPr>
          <w:p w14:paraId="2E56451B" w14:textId="77777777" w:rsidR="00EC22E3" w:rsidRPr="004A7FAE" w:rsidRDefault="00EC22E3" w:rsidP="005B532F">
            <w:pPr>
              <w:pStyle w:val="Bezatstarpm"/>
              <w:jc w:val="both"/>
              <w:rPr>
                <w:rFonts w:ascii="Arial" w:hAnsi="Arial" w:cs="Arial"/>
                <w:b/>
                <w:bCs/>
                <w:sz w:val="12"/>
                <w:szCs w:val="12"/>
                <w:lang w:eastAsia="ar-SA"/>
              </w:rPr>
            </w:pPr>
          </w:p>
        </w:tc>
      </w:tr>
      <w:tr w:rsidR="00C4178B" w:rsidRPr="004A7FAE" w14:paraId="6C051C84" w14:textId="77777777" w:rsidTr="00590F90">
        <w:trPr>
          <w:trHeight w:val="321"/>
        </w:trPr>
        <w:tc>
          <w:tcPr>
            <w:tcW w:w="1696" w:type="dxa"/>
          </w:tcPr>
          <w:p w14:paraId="2A96029B" w14:textId="75548159" w:rsidR="00C4178B" w:rsidRPr="004A7FAE" w:rsidRDefault="00C4178B" w:rsidP="00590F90">
            <w:pPr>
              <w:pStyle w:val="Bezatstarpm"/>
              <w:rPr>
                <w:rFonts w:ascii="Arial" w:hAnsi="Arial" w:cs="Arial"/>
                <w:b/>
                <w:bCs/>
                <w:sz w:val="20"/>
                <w:szCs w:val="20"/>
                <w:lang w:eastAsia="en-US"/>
              </w:rPr>
            </w:pPr>
            <w:r w:rsidRPr="004A7FAE">
              <w:rPr>
                <w:rFonts w:ascii="Arial" w:hAnsi="Arial" w:cs="Arial"/>
                <w:b/>
                <w:bCs/>
                <w:sz w:val="20"/>
                <w:szCs w:val="20"/>
                <w:lang w:eastAsia="en-US"/>
              </w:rPr>
              <w:t>2.jautājums</w:t>
            </w:r>
          </w:p>
        </w:tc>
        <w:tc>
          <w:tcPr>
            <w:tcW w:w="7518" w:type="dxa"/>
          </w:tcPr>
          <w:p w14:paraId="32CEBC02" w14:textId="77777777" w:rsidR="00C4178B" w:rsidRPr="004A7FAE" w:rsidRDefault="00C4178B" w:rsidP="00C4178B">
            <w:pPr>
              <w:suppressAutoHyphens/>
              <w:autoSpaceDE w:val="0"/>
              <w:autoSpaceDN w:val="0"/>
              <w:adjustRightInd w:val="0"/>
              <w:jc w:val="both"/>
              <w:rPr>
                <w:rFonts w:ascii="Arial" w:hAnsi="Arial" w:cs="Arial"/>
                <w:bCs/>
                <w:sz w:val="20"/>
                <w:szCs w:val="20"/>
              </w:rPr>
            </w:pPr>
            <w:r w:rsidRPr="004A7FAE">
              <w:rPr>
                <w:rFonts w:ascii="Arial" w:hAnsi="Arial" w:cs="Arial"/>
                <w:bCs/>
                <w:sz w:val="20"/>
                <w:szCs w:val="20"/>
              </w:rPr>
              <w:t>Konkursa nolikuma pielikuma Nr.3 Lokālās tāmes Nr.17 “Teritorijas labiekārtojums” pozīcijā Nr.1.8 ir paredzēts izcenot LED gaismekļu apgaismojuma sistēmu – komplekts 1. Lokālā tāmē Nr.11 “Ārējais apgaismojums” pozīcijā Nr.5 un pozīcijās Nr.21 – Nr.30 arī ir paredzēts izcenot LED gaismekļu apgaismojuma sistēmu.</w:t>
            </w:r>
          </w:p>
          <w:p w14:paraId="272A4A36" w14:textId="77777777" w:rsidR="00C4178B" w:rsidRPr="004A7FAE" w:rsidRDefault="00C4178B" w:rsidP="00C4178B">
            <w:pPr>
              <w:pStyle w:val="BodyB"/>
              <w:suppressAutoHyphens/>
              <w:jc w:val="both"/>
              <w:rPr>
                <w:rFonts w:ascii="Arial" w:hAnsi="Arial" w:cs="Arial"/>
                <w:bCs/>
                <w:sz w:val="20"/>
                <w:szCs w:val="20"/>
              </w:rPr>
            </w:pPr>
            <w:r w:rsidRPr="004A7FAE">
              <w:rPr>
                <w:rFonts w:ascii="Arial" w:hAnsi="Arial" w:cs="Arial"/>
                <w:bCs/>
                <w:sz w:val="20"/>
                <w:szCs w:val="20"/>
              </w:rPr>
              <w:t>Ieinteresētais piegādātājs pēc esošās informācijas saprot, ka LED gaismekļu apgaismojuma sistēmas apjomi dublējas.</w:t>
            </w:r>
          </w:p>
          <w:p w14:paraId="352BCA85" w14:textId="74B7D31B" w:rsidR="00C4178B" w:rsidRPr="004A7FAE" w:rsidRDefault="00C4178B" w:rsidP="00C4178B">
            <w:pPr>
              <w:pStyle w:val="BodyB"/>
              <w:suppressAutoHyphens/>
              <w:jc w:val="both"/>
              <w:rPr>
                <w:rFonts w:ascii="Arial" w:hAnsi="Arial" w:cs="Arial"/>
                <w:bCs/>
                <w:sz w:val="20"/>
                <w:szCs w:val="20"/>
              </w:rPr>
            </w:pPr>
            <w:r w:rsidRPr="004A7FAE">
              <w:rPr>
                <w:rFonts w:ascii="Arial" w:hAnsi="Arial" w:cs="Arial"/>
                <w:bCs/>
                <w:sz w:val="20"/>
                <w:szCs w:val="20"/>
              </w:rPr>
              <w:t>Ieinteresētais piegādātājs lūdz Pasūtītāju precizēt, pēc kuras Lokālās tāmes apjomiem ir jāizceno LED gaismekļu apgaismojuma sistēma.</w:t>
            </w:r>
          </w:p>
        </w:tc>
      </w:tr>
      <w:tr w:rsidR="00C4178B" w:rsidRPr="004A7FAE" w14:paraId="41ED497A" w14:textId="77777777" w:rsidTr="00590F90">
        <w:trPr>
          <w:trHeight w:val="321"/>
        </w:trPr>
        <w:tc>
          <w:tcPr>
            <w:tcW w:w="1696" w:type="dxa"/>
          </w:tcPr>
          <w:p w14:paraId="1B23E9BE" w14:textId="187D6D2A" w:rsidR="00C4178B" w:rsidRPr="004A7FAE" w:rsidRDefault="00C4178B" w:rsidP="00590F90">
            <w:pPr>
              <w:pStyle w:val="Bezatstarpm"/>
              <w:rPr>
                <w:rFonts w:ascii="Arial" w:hAnsi="Arial" w:cs="Arial"/>
                <w:b/>
                <w:bCs/>
                <w:sz w:val="20"/>
                <w:szCs w:val="20"/>
                <w:lang w:eastAsia="en-US"/>
              </w:rPr>
            </w:pPr>
            <w:r w:rsidRPr="004A7FAE">
              <w:rPr>
                <w:rFonts w:ascii="Arial" w:hAnsi="Arial" w:cs="Arial"/>
                <w:b/>
                <w:bCs/>
                <w:sz w:val="20"/>
                <w:szCs w:val="20"/>
                <w:lang w:eastAsia="en-US"/>
              </w:rPr>
              <w:t>Grozījums</w:t>
            </w:r>
          </w:p>
        </w:tc>
        <w:tc>
          <w:tcPr>
            <w:tcW w:w="7518" w:type="dxa"/>
          </w:tcPr>
          <w:p w14:paraId="53B7D69A" w14:textId="77777777" w:rsidR="00C4178B" w:rsidRPr="004A7FAE" w:rsidRDefault="00C4178B" w:rsidP="00C4178B">
            <w:pPr>
              <w:shd w:val="clear" w:color="auto" w:fill="FFFFFF"/>
              <w:jc w:val="both"/>
              <w:rPr>
                <w:rFonts w:ascii="Arial" w:hAnsi="Arial" w:cs="Arial"/>
                <w:color w:val="000000"/>
                <w:sz w:val="20"/>
                <w:szCs w:val="20"/>
              </w:rPr>
            </w:pPr>
            <w:r w:rsidRPr="004A7FAE">
              <w:rPr>
                <w:rFonts w:ascii="Arial" w:hAnsi="Arial" w:cs="Arial"/>
                <w:color w:val="000000"/>
                <w:sz w:val="20"/>
                <w:szCs w:val="20"/>
              </w:rPr>
              <w:t>LED gaismekļu apgaismojuma sistēma jāizceno pēc lokālās tāmes 1-11. </w:t>
            </w:r>
          </w:p>
          <w:p w14:paraId="26C04254" w14:textId="77777777" w:rsidR="00C4178B" w:rsidRPr="004A7FAE" w:rsidRDefault="00C4178B" w:rsidP="00C4178B">
            <w:pPr>
              <w:shd w:val="clear" w:color="auto" w:fill="FFFFFF"/>
              <w:jc w:val="both"/>
              <w:rPr>
                <w:rFonts w:ascii="Arial" w:hAnsi="Arial" w:cs="Arial"/>
                <w:color w:val="000000"/>
                <w:sz w:val="20"/>
                <w:szCs w:val="20"/>
              </w:rPr>
            </w:pPr>
            <w:r w:rsidRPr="004A7FAE">
              <w:rPr>
                <w:rFonts w:ascii="Arial" w:hAnsi="Arial" w:cs="Arial"/>
                <w:color w:val="000000"/>
                <w:sz w:val="20"/>
                <w:szCs w:val="20"/>
              </w:rPr>
              <w:t>Labiekārtojuma sadaļā iekļautie gaismekļi dublējas. </w:t>
            </w:r>
          </w:p>
          <w:p w14:paraId="5FE35DF5" w14:textId="77777777" w:rsidR="00BA75E1" w:rsidRDefault="00BA75E1" w:rsidP="00C4178B">
            <w:pPr>
              <w:shd w:val="clear" w:color="auto" w:fill="FFFFFF"/>
              <w:jc w:val="both"/>
              <w:rPr>
                <w:rFonts w:ascii="Arial" w:hAnsi="Arial" w:cs="Arial"/>
                <w:color w:val="000000"/>
                <w:sz w:val="20"/>
                <w:szCs w:val="20"/>
              </w:rPr>
            </w:pPr>
            <w:r>
              <w:rPr>
                <w:rFonts w:ascii="Arial" w:hAnsi="Arial" w:cs="Arial"/>
                <w:color w:val="000000"/>
                <w:sz w:val="20"/>
                <w:szCs w:val="20"/>
              </w:rPr>
              <w:t>Veikt</w:t>
            </w:r>
            <w:r w:rsidR="004A7FAE" w:rsidRPr="004A7FAE">
              <w:rPr>
                <w:rFonts w:ascii="Arial" w:hAnsi="Arial" w:cs="Arial"/>
                <w:color w:val="000000"/>
                <w:sz w:val="20"/>
                <w:szCs w:val="20"/>
              </w:rPr>
              <w:t xml:space="preserve"> grozījumus lokālajā tāmē Nr. 17 </w:t>
            </w:r>
            <w:r w:rsidR="004A7FAE" w:rsidRPr="004A7FAE">
              <w:rPr>
                <w:rFonts w:ascii="Arial" w:hAnsi="Arial" w:cs="Arial"/>
                <w:bCs/>
                <w:sz w:val="20"/>
                <w:szCs w:val="20"/>
              </w:rPr>
              <w:t>“Teritorijas labiekārtojums”</w:t>
            </w:r>
            <w:r w:rsidR="004A7FAE" w:rsidRPr="004A7FAE">
              <w:rPr>
                <w:rFonts w:ascii="Arial" w:hAnsi="Arial" w:cs="Arial"/>
                <w:color w:val="000000"/>
                <w:sz w:val="20"/>
                <w:szCs w:val="20"/>
              </w:rPr>
              <w:t>, izslēdzot pozīciju Nr.1.8.</w:t>
            </w:r>
            <w:r w:rsidR="00C4178B" w:rsidRPr="004A7FAE">
              <w:rPr>
                <w:rFonts w:ascii="Arial" w:hAnsi="Arial" w:cs="Arial"/>
                <w:color w:val="000000"/>
                <w:sz w:val="20"/>
                <w:szCs w:val="20"/>
              </w:rPr>
              <w:t xml:space="preserve"> </w:t>
            </w:r>
          </w:p>
          <w:p w14:paraId="4BCAE62E" w14:textId="30987066" w:rsidR="00C4178B" w:rsidRPr="004A7FAE" w:rsidRDefault="00C4178B" w:rsidP="00C4178B">
            <w:pPr>
              <w:shd w:val="clear" w:color="auto" w:fill="FFFFFF"/>
              <w:jc w:val="both"/>
              <w:rPr>
                <w:rFonts w:ascii="Arial" w:hAnsi="Arial" w:cs="Arial"/>
                <w:color w:val="000000"/>
                <w:sz w:val="20"/>
                <w:szCs w:val="20"/>
              </w:rPr>
            </w:pPr>
            <w:r w:rsidRPr="004A7FAE">
              <w:rPr>
                <w:rFonts w:ascii="Arial" w:hAnsi="Arial" w:cs="Arial"/>
                <w:color w:val="000000"/>
                <w:sz w:val="20"/>
                <w:szCs w:val="20"/>
              </w:rPr>
              <w:t>Darbu apjomi ar grozījumiem ir pieejami Elektronisko iepirkumu sistēmā pie iepirkuma procedūras dokumentiem.</w:t>
            </w:r>
          </w:p>
        </w:tc>
      </w:tr>
      <w:tr w:rsidR="00C4178B" w:rsidRPr="004A7FAE" w14:paraId="7F95CB0F" w14:textId="77777777" w:rsidTr="00590F90">
        <w:tc>
          <w:tcPr>
            <w:tcW w:w="9214" w:type="dxa"/>
            <w:gridSpan w:val="2"/>
            <w:shd w:val="clear" w:color="auto" w:fill="CCFFCC"/>
          </w:tcPr>
          <w:p w14:paraId="4728B432" w14:textId="77777777" w:rsidR="00C4178B" w:rsidRPr="004A7FAE" w:rsidRDefault="00C4178B" w:rsidP="00590F90">
            <w:pPr>
              <w:pStyle w:val="Bezatstarpm"/>
              <w:jc w:val="both"/>
              <w:rPr>
                <w:rFonts w:ascii="Arial" w:hAnsi="Arial" w:cs="Arial"/>
                <w:b/>
                <w:bCs/>
                <w:sz w:val="12"/>
                <w:szCs w:val="12"/>
                <w:lang w:eastAsia="ar-SA"/>
              </w:rPr>
            </w:pPr>
          </w:p>
        </w:tc>
      </w:tr>
      <w:tr w:rsidR="00C4178B" w:rsidRPr="004A7FAE" w14:paraId="56565611" w14:textId="77777777" w:rsidTr="00590F90">
        <w:trPr>
          <w:trHeight w:val="321"/>
        </w:trPr>
        <w:tc>
          <w:tcPr>
            <w:tcW w:w="1696" w:type="dxa"/>
          </w:tcPr>
          <w:p w14:paraId="309C0A0B" w14:textId="1A190E0B" w:rsidR="00C4178B" w:rsidRPr="004A7FAE" w:rsidRDefault="00C4178B" w:rsidP="00590F90">
            <w:pPr>
              <w:pStyle w:val="Bezatstarpm"/>
              <w:rPr>
                <w:rFonts w:ascii="Arial" w:hAnsi="Arial" w:cs="Arial"/>
                <w:b/>
                <w:bCs/>
                <w:sz w:val="20"/>
                <w:szCs w:val="20"/>
                <w:lang w:eastAsia="en-US"/>
              </w:rPr>
            </w:pPr>
            <w:r w:rsidRPr="004A7FAE">
              <w:rPr>
                <w:rFonts w:ascii="Arial" w:hAnsi="Arial" w:cs="Arial"/>
                <w:b/>
                <w:bCs/>
                <w:sz w:val="20"/>
                <w:szCs w:val="20"/>
                <w:lang w:eastAsia="en-US"/>
              </w:rPr>
              <w:t>3.jautājums</w:t>
            </w:r>
          </w:p>
        </w:tc>
        <w:tc>
          <w:tcPr>
            <w:tcW w:w="7518" w:type="dxa"/>
          </w:tcPr>
          <w:p w14:paraId="1C4BC15B" w14:textId="279F0CC6" w:rsidR="00C4178B" w:rsidRPr="004A7FAE" w:rsidRDefault="00C4178B" w:rsidP="00C4178B">
            <w:pPr>
              <w:shd w:val="clear" w:color="auto" w:fill="FFFFFF"/>
              <w:spacing w:line="235" w:lineRule="atLeast"/>
              <w:rPr>
                <w:rFonts w:ascii="Arial" w:hAnsi="Arial" w:cs="Arial"/>
                <w:color w:val="000000"/>
                <w:sz w:val="20"/>
                <w:szCs w:val="20"/>
              </w:rPr>
            </w:pPr>
            <w:proofErr w:type="spellStart"/>
            <w:r w:rsidRPr="004A7FAE">
              <w:rPr>
                <w:rFonts w:ascii="Arial" w:hAnsi="Arial" w:cs="Arial"/>
                <w:color w:val="000000"/>
                <w:sz w:val="20"/>
                <w:szCs w:val="20"/>
              </w:rPr>
              <w:t>Lokalā</w:t>
            </w:r>
            <w:proofErr w:type="spellEnd"/>
            <w:r w:rsidRPr="004A7FAE">
              <w:rPr>
                <w:rFonts w:ascii="Arial" w:hAnsi="Arial" w:cs="Arial"/>
                <w:color w:val="000000"/>
                <w:sz w:val="20"/>
                <w:szCs w:val="20"/>
              </w:rPr>
              <w:t xml:space="preserve"> tāmē Nr. 11. p.23 ir parasts cinkots stabs, konisks,  ar augšējo galu  D-60mm.</w:t>
            </w:r>
          </w:p>
          <w:tbl>
            <w:tblPr>
              <w:tblW w:w="762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960"/>
              <w:gridCol w:w="380"/>
              <w:gridCol w:w="4360"/>
              <w:gridCol w:w="960"/>
              <w:gridCol w:w="960"/>
            </w:tblGrid>
            <w:tr w:rsidR="00C4178B" w:rsidRPr="004A7FAE" w14:paraId="01ADD81D" w14:textId="77777777" w:rsidTr="00C4178B">
              <w:trPr>
                <w:trHeight w:val="51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145714A" w14:textId="77777777" w:rsidR="00C4178B" w:rsidRPr="004A7FAE" w:rsidRDefault="00C4178B" w:rsidP="00C4178B">
                  <w:pPr>
                    <w:jc w:val="center"/>
                    <w:rPr>
                      <w:rFonts w:ascii="Arial" w:hAnsi="Arial" w:cs="Arial"/>
                      <w:sz w:val="20"/>
                      <w:szCs w:val="20"/>
                    </w:rPr>
                  </w:pPr>
                  <w:r w:rsidRPr="004A7FAE">
                    <w:rPr>
                      <w:rFonts w:ascii="Arial" w:hAnsi="Arial" w:cs="Arial"/>
                      <w:sz w:val="20"/>
                      <w:szCs w:val="20"/>
                    </w:rPr>
                    <w:t>23</w:t>
                  </w:r>
                </w:p>
              </w:tc>
              <w:tc>
                <w:tcPr>
                  <w:tcW w:w="3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017E453" w14:textId="77777777" w:rsidR="00C4178B" w:rsidRPr="004A7FAE" w:rsidRDefault="00C4178B" w:rsidP="00C4178B">
                  <w:pPr>
                    <w:jc w:val="center"/>
                    <w:rPr>
                      <w:rFonts w:ascii="Arial" w:hAnsi="Arial" w:cs="Arial"/>
                      <w:sz w:val="20"/>
                      <w:szCs w:val="20"/>
                    </w:rPr>
                  </w:pPr>
                  <w:r w:rsidRPr="004A7FAE">
                    <w:rPr>
                      <w:rFonts w:ascii="Arial" w:hAnsi="Arial" w:cs="Arial"/>
                      <w:sz w:val="20"/>
                      <w:szCs w:val="20"/>
                    </w:rPr>
                    <w:t> </w:t>
                  </w:r>
                </w:p>
              </w:tc>
              <w:tc>
                <w:tcPr>
                  <w:tcW w:w="43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F9EFFB9" w14:textId="77777777" w:rsidR="00C4178B" w:rsidRPr="004A7FAE" w:rsidRDefault="00C4178B" w:rsidP="00C4178B">
                  <w:pPr>
                    <w:rPr>
                      <w:rFonts w:ascii="Arial" w:hAnsi="Arial" w:cs="Arial"/>
                      <w:sz w:val="20"/>
                      <w:szCs w:val="20"/>
                    </w:rPr>
                  </w:pPr>
                  <w:r w:rsidRPr="004A7FAE">
                    <w:rPr>
                      <w:rFonts w:ascii="Arial" w:hAnsi="Arial" w:cs="Arial"/>
                      <w:sz w:val="20"/>
                      <w:szCs w:val="20"/>
                    </w:rPr>
                    <w:t>Apgaismes stabs 6,5m (6m virs zemes) cinkots, konisks CP6500-60</w:t>
                  </w:r>
                </w:p>
              </w:tc>
              <w:tc>
                <w:tcPr>
                  <w:tcW w:w="9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1C51F33" w14:textId="77777777" w:rsidR="00C4178B" w:rsidRPr="004A7FAE" w:rsidRDefault="00C4178B" w:rsidP="00C4178B">
                  <w:pPr>
                    <w:jc w:val="center"/>
                    <w:rPr>
                      <w:rFonts w:ascii="Arial" w:hAnsi="Arial" w:cs="Arial"/>
                      <w:sz w:val="20"/>
                      <w:szCs w:val="20"/>
                    </w:rPr>
                  </w:pPr>
                  <w:proofErr w:type="spellStart"/>
                  <w:r w:rsidRPr="004A7FAE">
                    <w:rPr>
                      <w:rFonts w:ascii="Arial" w:hAnsi="Arial" w:cs="Arial"/>
                      <w:sz w:val="20"/>
                      <w:szCs w:val="20"/>
                    </w:rPr>
                    <w:t>gb</w:t>
                  </w:r>
                  <w:proofErr w:type="spellEnd"/>
                  <w:r w:rsidRPr="004A7FAE">
                    <w:rPr>
                      <w:rFonts w:ascii="Arial" w:hAnsi="Arial" w:cs="Arial"/>
                      <w:sz w:val="20"/>
                      <w:szCs w:val="20"/>
                    </w:rPr>
                    <w:t>.</w:t>
                  </w:r>
                </w:p>
              </w:tc>
              <w:tc>
                <w:tcPr>
                  <w:tcW w:w="9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24A911E" w14:textId="77777777" w:rsidR="00C4178B" w:rsidRPr="004A7FAE" w:rsidRDefault="00C4178B" w:rsidP="00C4178B">
                  <w:pPr>
                    <w:jc w:val="center"/>
                    <w:rPr>
                      <w:rFonts w:ascii="Arial" w:hAnsi="Arial" w:cs="Arial"/>
                      <w:sz w:val="20"/>
                      <w:szCs w:val="20"/>
                    </w:rPr>
                  </w:pPr>
                  <w:r w:rsidRPr="004A7FAE">
                    <w:rPr>
                      <w:rFonts w:ascii="Arial" w:hAnsi="Arial" w:cs="Arial"/>
                      <w:sz w:val="20"/>
                      <w:szCs w:val="20"/>
                    </w:rPr>
                    <w:t>18</w:t>
                  </w:r>
                </w:p>
              </w:tc>
            </w:tr>
          </w:tbl>
          <w:p w14:paraId="05487B18" w14:textId="77777777" w:rsidR="00C4178B" w:rsidRPr="004A7FAE" w:rsidRDefault="00C4178B" w:rsidP="00C4178B">
            <w:pPr>
              <w:shd w:val="clear" w:color="auto" w:fill="FFFFFF"/>
              <w:spacing w:line="235" w:lineRule="atLeast"/>
              <w:rPr>
                <w:rFonts w:ascii="Arial" w:hAnsi="Arial" w:cs="Arial"/>
                <w:color w:val="000000"/>
                <w:sz w:val="20"/>
                <w:szCs w:val="20"/>
              </w:rPr>
            </w:pPr>
            <w:r w:rsidRPr="004A7FAE">
              <w:rPr>
                <w:rFonts w:ascii="Arial" w:hAnsi="Arial" w:cs="Arial"/>
                <w:color w:val="000000"/>
                <w:sz w:val="20"/>
                <w:szCs w:val="20"/>
              </w:rPr>
              <w:t> </w:t>
            </w:r>
          </w:p>
          <w:p w14:paraId="48A6FA29" w14:textId="31BF6806" w:rsidR="00C4178B" w:rsidRPr="004A7FAE" w:rsidRDefault="00C4178B" w:rsidP="00C4178B">
            <w:pPr>
              <w:shd w:val="clear" w:color="auto" w:fill="FFFFFF"/>
              <w:spacing w:line="235" w:lineRule="atLeast"/>
              <w:jc w:val="both"/>
              <w:rPr>
                <w:rFonts w:ascii="Arial" w:hAnsi="Arial" w:cs="Arial"/>
                <w:color w:val="000000"/>
                <w:sz w:val="20"/>
                <w:szCs w:val="20"/>
              </w:rPr>
            </w:pPr>
            <w:r w:rsidRPr="004A7FAE">
              <w:rPr>
                <w:rFonts w:ascii="Arial" w:hAnsi="Arial" w:cs="Arial"/>
                <w:color w:val="000000"/>
                <w:sz w:val="20"/>
                <w:szCs w:val="20"/>
              </w:rPr>
              <w:t>Bet  projekta lapā TS-L-03 un apgaismojuma aprēķinā ir   </w:t>
            </w:r>
            <w:proofErr w:type="spellStart"/>
            <w:r w:rsidRPr="004A7FAE">
              <w:rPr>
                <w:rFonts w:ascii="Arial" w:hAnsi="Arial" w:cs="Arial"/>
                <w:color w:val="000000"/>
                <w:sz w:val="20"/>
                <w:szCs w:val="20"/>
              </w:rPr>
              <w:t>iGuzzini</w:t>
            </w:r>
            <w:proofErr w:type="spellEnd"/>
            <w:r w:rsidRPr="004A7FAE">
              <w:rPr>
                <w:rFonts w:ascii="Arial" w:hAnsi="Arial" w:cs="Arial"/>
                <w:color w:val="000000"/>
                <w:sz w:val="20"/>
                <w:szCs w:val="20"/>
              </w:rPr>
              <w:t xml:space="preserve"> </w:t>
            </w:r>
            <w:r w:rsidR="004A7FAE" w:rsidRPr="004A7FAE">
              <w:rPr>
                <w:rFonts w:ascii="Arial" w:hAnsi="Arial" w:cs="Arial"/>
                <w:color w:val="000000"/>
                <w:sz w:val="20"/>
                <w:szCs w:val="20"/>
              </w:rPr>
              <w:t>oriģināls</w:t>
            </w:r>
            <w:r w:rsidRPr="004A7FAE">
              <w:rPr>
                <w:rFonts w:ascii="Arial" w:hAnsi="Arial" w:cs="Arial"/>
                <w:color w:val="000000"/>
                <w:sz w:val="20"/>
                <w:szCs w:val="20"/>
              </w:rPr>
              <w:t xml:space="preserve"> balsts D102mm, krāsa </w:t>
            </w:r>
            <w:proofErr w:type="spellStart"/>
            <w:r w:rsidRPr="004A7FAE">
              <w:rPr>
                <w:rFonts w:ascii="Arial" w:hAnsi="Arial" w:cs="Arial"/>
                <w:color w:val="000000"/>
                <w:sz w:val="20"/>
                <w:szCs w:val="20"/>
              </w:rPr>
              <w:t>Grey</w:t>
            </w:r>
            <w:proofErr w:type="spellEnd"/>
            <w:r w:rsidRPr="004A7FAE">
              <w:rPr>
                <w:rFonts w:ascii="Arial" w:hAnsi="Arial" w:cs="Arial"/>
                <w:color w:val="000000"/>
                <w:sz w:val="20"/>
                <w:szCs w:val="20"/>
              </w:rPr>
              <w:t>, kā gaismekļi.</w:t>
            </w:r>
          </w:p>
          <w:p w14:paraId="4366B5B9" w14:textId="1CF764D5" w:rsidR="00C4178B" w:rsidRPr="004A7FAE" w:rsidRDefault="00C4178B" w:rsidP="00C4178B">
            <w:pPr>
              <w:shd w:val="clear" w:color="auto" w:fill="FFFFFF"/>
              <w:spacing w:line="235" w:lineRule="atLeast"/>
              <w:jc w:val="both"/>
              <w:rPr>
                <w:rFonts w:ascii="Arial" w:hAnsi="Arial" w:cs="Arial"/>
                <w:color w:val="000000"/>
                <w:sz w:val="20"/>
                <w:szCs w:val="20"/>
              </w:rPr>
            </w:pPr>
            <w:r w:rsidRPr="004A7FAE">
              <w:rPr>
                <w:rFonts w:ascii="Arial" w:hAnsi="Arial" w:cs="Arial"/>
                <w:color w:val="000000"/>
                <w:sz w:val="20"/>
                <w:szCs w:val="20"/>
              </w:rPr>
              <w:lastRenderedPageBreak/>
              <w:t>Lūdzam precizēt apgaismojuma staba konstrukciju un krāsu, jo oriģinālie  </w:t>
            </w:r>
            <w:proofErr w:type="spellStart"/>
            <w:r w:rsidRPr="004A7FAE">
              <w:rPr>
                <w:rFonts w:ascii="Arial" w:hAnsi="Arial" w:cs="Arial"/>
                <w:color w:val="000000"/>
                <w:sz w:val="20"/>
                <w:szCs w:val="20"/>
              </w:rPr>
              <w:t>kronšteini</w:t>
            </w:r>
            <w:proofErr w:type="spellEnd"/>
            <w:r w:rsidRPr="004A7FAE">
              <w:rPr>
                <w:rFonts w:ascii="Arial" w:hAnsi="Arial" w:cs="Arial"/>
                <w:color w:val="000000"/>
                <w:sz w:val="20"/>
                <w:szCs w:val="20"/>
              </w:rPr>
              <w:t xml:space="preserve"> prožektoriem arī ir D102mm.</w:t>
            </w:r>
          </w:p>
        </w:tc>
      </w:tr>
      <w:tr w:rsidR="00C4178B" w:rsidRPr="004A7FAE" w14:paraId="2676B550" w14:textId="77777777" w:rsidTr="00590F90">
        <w:trPr>
          <w:trHeight w:val="321"/>
        </w:trPr>
        <w:tc>
          <w:tcPr>
            <w:tcW w:w="1696" w:type="dxa"/>
          </w:tcPr>
          <w:p w14:paraId="4930BE8A" w14:textId="27745C48" w:rsidR="00C4178B" w:rsidRPr="004A7FAE" w:rsidRDefault="00AB3603" w:rsidP="00590F90">
            <w:pPr>
              <w:pStyle w:val="Bezatstarpm"/>
              <w:rPr>
                <w:rFonts w:ascii="Arial" w:hAnsi="Arial" w:cs="Arial"/>
                <w:b/>
                <w:bCs/>
                <w:sz w:val="20"/>
                <w:szCs w:val="20"/>
                <w:lang w:eastAsia="en-US"/>
              </w:rPr>
            </w:pPr>
            <w:r w:rsidRPr="004A7FAE">
              <w:rPr>
                <w:rFonts w:ascii="Arial" w:hAnsi="Arial" w:cs="Arial"/>
                <w:b/>
                <w:bCs/>
                <w:sz w:val="20"/>
                <w:szCs w:val="20"/>
                <w:lang w:eastAsia="en-US"/>
              </w:rPr>
              <w:lastRenderedPageBreak/>
              <w:t>Grozījums</w:t>
            </w:r>
          </w:p>
        </w:tc>
        <w:tc>
          <w:tcPr>
            <w:tcW w:w="7518" w:type="dxa"/>
          </w:tcPr>
          <w:p w14:paraId="215ED897" w14:textId="5D91DE3E" w:rsidR="008064AF" w:rsidRPr="00A41CC8" w:rsidRDefault="00194AF8" w:rsidP="00590F90">
            <w:pPr>
              <w:pStyle w:val="Bezatstarpm"/>
              <w:jc w:val="both"/>
              <w:rPr>
                <w:rFonts w:ascii="Arial" w:hAnsi="Arial" w:cs="Arial"/>
                <w:color w:val="000000"/>
                <w:sz w:val="20"/>
                <w:szCs w:val="20"/>
              </w:rPr>
            </w:pPr>
            <w:r>
              <w:rPr>
                <w:rFonts w:ascii="Arial" w:hAnsi="Arial" w:cs="Arial"/>
                <w:color w:val="000000"/>
                <w:sz w:val="20"/>
                <w:szCs w:val="20"/>
              </w:rPr>
              <w:t>Veikt</w:t>
            </w:r>
            <w:bookmarkStart w:id="1" w:name="_GoBack"/>
            <w:bookmarkEnd w:id="1"/>
            <w:r w:rsidR="00AB3603" w:rsidRPr="00A41CC8">
              <w:rPr>
                <w:rFonts w:ascii="Arial" w:hAnsi="Arial" w:cs="Arial"/>
                <w:color w:val="000000"/>
                <w:sz w:val="20"/>
                <w:szCs w:val="20"/>
              </w:rPr>
              <w:t xml:space="preserve"> grozījumus lokālajā tāmē Nr. 11</w:t>
            </w:r>
            <w:r w:rsidR="004A7FAE" w:rsidRPr="00A41CC8">
              <w:rPr>
                <w:rFonts w:ascii="Arial" w:hAnsi="Arial" w:cs="Arial"/>
                <w:color w:val="000000"/>
                <w:sz w:val="20"/>
                <w:szCs w:val="20"/>
              </w:rPr>
              <w:t xml:space="preserve"> </w:t>
            </w:r>
            <w:r w:rsidR="004A7FAE" w:rsidRPr="00A41CC8">
              <w:rPr>
                <w:rFonts w:ascii="Arial" w:hAnsi="Arial" w:cs="Arial"/>
                <w:bCs/>
                <w:sz w:val="20"/>
                <w:szCs w:val="20"/>
              </w:rPr>
              <w:t>“Ārējais apgaismojums”</w:t>
            </w:r>
            <w:r w:rsidR="008064AF" w:rsidRPr="00A41CC8">
              <w:rPr>
                <w:rFonts w:ascii="Arial" w:hAnsi="Arial" w:cs="Arial"/>
                <w:color w:val="000000"/>
                <w:sz w:val="20"/>
                <w:szCs w:val="20"/>
              </w:rPr>
              <w:t>, izsakot tāmes 23.pozīciju šādā redakcijā:</w:t>
            </w:r>
          </w:p>
          <w:tbl>
            <w:tblPr>
              <w:tblW w:w="725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660"/>
              <w:gridCol w:w="400"/>
              <w:gridCol w:w="4776"/>
              <w:gridCol w:w="709"/>
              <w:gridCol w:w="708"/>
            </w:tblGrid>
            <w:tr w:rsidR="008064AF" w:rsidRPr="008064AF" w14:paraId="1F7398F4" w14:textId="77777777" w:rsidTr="00A41CC8">
              <w:trPr>
                <w:trHeight w:val="765"/>
              </w:trPr>
              <w:tc>
                <w:tcPr>
                  <w:tcW w:w="6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E97904" w14:textId="77777777" w:rsidR="008064AF" w:rsidRPr="008064AF" w:rsidRDefault="008064AF" w:rsidP="008064AF">
                  <w:pPr>
                    <w:jc w:val="center"/>
                    <w:rPr>
                      <w:rFonts w:ascii="Arial" w:hAnsi="Arial" w:cs="Arial"/>
                      <w:color w:val="000000"/>
                      <w:sz w:val="20"/>
                      <w:szCs w:val="20"/>
                    </w:rPr>
                  </w:pPr>
                  <w:r w:rsidRPr="008064AF">
                    <w:rPr>
                      <w:rFonts w:ascii="Arial" w:hAnsi="Arial" w:cs="Arial"/>
                      <w:color w:val="000000"/>
                      <w:sz w:val="20"/>
                      <w:szCs w:val="20"/>
                    </w:rPr>
                    <w:t>23</w:t>
                  </w:r>
                </w:p>
              </w:tc>
              <w:tc>
                <w:tcPr>
                  <w:tcW w:w="400" w:type="dxa"/>
                  <w:tcBorders>
                    <w:top w:val="single" w:sz="8" w:space="0" w:color="000000"/>
                    <w:left w:val="nil"/>
                    <w:bottom w:val="single" w:sz="8" w:space="0" w:color="000000"/>
                    <w:right w:val="single" w:sz="8" w:space="0" w:color="000000"/>
                  </w:tcBorders>
                  <w:shd w:val="clear" w:color="auto" w:fill="FFFFFF"/>
                  <w:vAlign w:val="center"/>
                  <w:hideMark/>
                </w:tcPr>
                <w:p w14:paraId="59D46B23" w14:textId="77777777" w:rsidR="008064AF" w:rsidRPr="008064AF" w:rsidRDefault="008064AF" w:rsidP="008064AF">
                  <w:pPr>
                    <w:jc w:val="center"/>
                    <w:rPr>
                      <w:rFonts w:ascii="Arial" w:hAnsi="Arial" w:cs="Arial"/>
                      <w:color w:val="000000"/>
                      <w:sz w:val="20"/>
                      <w:szCs w:val="20"/>
                    </w:rPr>
                  </w:pPr>
                  <w:r w:rsidRPr="008064AF">
                    <w:rPr>
                      <w:rFonts w:ascii="Arial" w:hAnsi="Arial" w:cs="Arial"/>
                      <w:color w:val="000000"/>
                      <w:sz w:val="20"/>
                      <w:szCs w:val="20"/>
                    </w:rPr>
                    <w:t> </w:t>
                  </w:r>
                </w:p>
              </w:tc>
              <w:tc>
                <w:tcPr>
                  <w:tcW w:w="4776" w:type="dxa"/>
                  <w:tcBorders>
                    <w:top w:val="single" w:sz="8" w:space="0" w:color="000000"/>
                    <w:left w:val="nil"/>
                    <w:bottom w:val="single" w:sz="8" w:space="0" w:color="000000"/>
                    <w:right w:val="single" w:sz="8" w:space="0" w:color="000000"/>
                  </w:tcBorders>
                  <w:shd w:val="clear" w:color="auto" w:fill="FFFFFF"/>
                  <w:vAlign w:val="center"/>
                  <w:hideMark/>
                </w:tcPr>
                <w:p w14:paraId="451F1201" w14:textId="77777777" w:rsidR="008064AF" w:rsidRPr="008064AF" w:rsidRDefault="008064AF" w:rsidP="008064AF">
                  <w:pPr>
                    <w:rPr>
                      <w:rFonts w:ascii="Arial" w:hAnsi="Arial" w:cs="Arial"/>
                      <w:color w:val="000000"/>
                      <w:sz w:val="20"/>
                      <w:szCs w:val="20"/>
                    </w:rPr>
                  </w:pPr>
                  <w:proofErr w:type="spellStart"/>
                  <w:r w:rsidRPr="00A41CC8">
                    <w:rPr>
                      <w:rFonts w:ascii="Arial" w:hAnsi="Arial" w:cs="Arial"/>
                      <w:color w:val="E26B0A"/>
                      <w:sz w:val="20"/>
                      <w:szCs w:val="20"/>
                    </w:rPr>
                    <w:t>iGuzzini</w:t>
                  </w:r>
                  <w:proofErr w:type="spellEnd"/>
                  <w:r w:rsidRPr="00A41CC8">
                    <w:rPr>
                      <w:rFonts w:ascii="Arial" w:hAnsi="Arial" w:cs="Arial"/>
                      <w:color w:val="000000"/>
                      <w:sz w:val="20"/>
                      <w:szCs w:val="20"/>
                    </w:rPr>
                    <w:t> apgaismes stabs </w:t>
                  </w:r>
                  <w:r w:rsidRPr="00A41CC8">
                    <w:rPr>
                      <w:rFonts w:ascii="Arial" w:hAnsi="Arial" w:cs="Arial"/>
                      <w:color w:val="E26B0A"/>
                      <w:sz w:val="20"/>
                      <w:szCs w:val="20"/>
                    </w:rPr>
                    <w:t>D102mm</w:t>
                  </w:r>
                  <w:r w:rsidRPr="00A41CC8">
                    <w:rPr>
                      <w:rFonts w:ascii="Arial" w:hAnsi="Arial" w:cs="Arial"/>
                      <w:color w:val="000000"/>
                      <w:sz w:val="20"/>
                      <w:szCs w:val="20"/>
                    </w:rPr>
                    <w:t>, 6,5m (6m virs zemes) cinkots, konisks CP6500-60, </w:t>
                  </w:r>
                  <w:r w:rsidRPr="00A41CC8">
                    <w:rPr>
                      <w:rFonts w:ascii="Arial" w:hAnsi="Arial" w:cs="Arial"/>
                      <w:color w:val="E26B0A"/>
                      <w:sz w:val="20"/>
                      <w:szCs w:val="20"/>
                    </w:rPr>
                    <w:t xml:space="preserve">krāsa </w:t>
                  </w:r>
                  <w:proofErr w:type="spellStart"/>
                  <w:r w:rsidRPr="00A41CC8">
                    <w:rPr>
                      <w:rFonts w:ascii="Arial" w:hAnsi="Arial" w:cs="Arial"/>
                      <w:color w:val="E26B0A"/>
                      <w:sz w:val="20"/>
                      <w:szCs w:val="20"/>
                    </w:rPr>
                    <w:t>Grey</w:t>
                  </w:r>
                  <w:proofErr w:type="spellEnd"/>
                  <w:r w:rsidRPr="00A41CC8">
                    <w:rPr>
                      <w:rFonts w:ascii="Arial" w:hAnsi="Arial" w:cs="Arial"/>
                      <w:color w:val="E26B0A"/>
                      <w:sz w:val="20"/>
                      <w:szCs w:val="20"/>
                    </w:rPr>
                    <w:t>, (saskaņā ar rasējuma lapu TS-L-03)</w:t>
                  </w:r>
                </w:p>
              </w:tc>
              <w:tc>
                <w:tcPr>
                  <w:tcW w:w="709" w:type="dxa"/>
                  <w:tcBorders>
                    <w:top w:val="single" w:sz="8" w:space="0" w:color="000000"/>
                    <w:left w:val="nil"/>
                    <w:bottom w:val="single" w:sz="8" w:space="0" w:color="000000"/>
                    <w:right w:val="single" w:sz="8" w:space="0" w:color="000000"/>
                  </w:tcBorders>
                  <w:shd w:val="clear" w:color="auto" w:fill="FFFFFF"/>
                  <w:vAlign w:val="center"/>
                  <w:hideMark/>
                </w:tcPr>
                <w:p w14:paraId="5402869B" w14:textId="77777777" w:rsidR="008064AF" w:rsidRPr="008064AF" w:rsidRDefault="008064AF" w:rsidP="008064AF">
                  <w:pPr>
                    <w:jc w:val="center"/>
                    <w:rPr>
                      <w:rFonts w:ascii="Arial" w:hAnsi="Arial" w:cs="Arial"/>
                      <w:color w:val="000000"/>
                      <w:sz w:val="20"/>
                      <w:szCs w:val="20"/>
                    </w:rPr>
                  </w:pPr>
                  <w:proofErr w:type="spellStart"/>
                  <w:r w:rsidRPr="008064AF">
                    <w:rPr>
                      <w:rFonts w:ascii="Arial" w:hAnsi="Arial" w:cs="Arial"/>
                      <w:color w:val="000000"/>
                      <w:sz w:val="20"/>
                      <w:szCs w:val="20"/>
                    </w:rPr>
                    <w:t>gb</w:t>
                  </w:r>
                  <w:proofErr w:type="spellEnd"/>
                  <w:r w:rsidRPr="008064AF">
                    <w:rPr>
                      <w:rFonts w:ascii="Arial" w:hAnsi="Arial" w:cs="Arial"/>
                      <w:color w:val="000000"/>
                      <w:sz w:val="20"/>
                      <w:szCs w:val="20"/>
                    </w:rPr>
                    <w:t>.</w:t>
                  </w:r>
                </w:p>
              </w:tc>
              <w:tc>
                <w:tcPr>
                  <w:tcW w:w="708" w:type="dxa"/>
                  <w:tcBorders>
                    <w:top w:val="single" w:sz="8" w:space="0" w:color="000000"/>
                    <w:left w:val="nil"/>
                    <w:bottom w:val="single" w:sz="8" w:space="0" w:color="000000"/>
                    <w:right w:val="single" w:sz="8" w:space="0" w:color="000000"/>
                  </w:tcBorders>
                  <w:shd w:val="clear" w:color="auto" w:fill="FFFFFF"/>
                  <w:vAlign w:val="center"/>
                  <w:hideMark/>
                </w:tcPr>
                <w:p w14:paraId="7FF2C4C4" w14:textId="77777777" w:rsidR="008064AF" w:rsidRPr="008064AF" w:rsidRDefault="008064AF" w:rsidP="008064AF">
                  <w:pPr>
                    <w:jc w:val="center"/>
                    <w:rPr>
                      <w:rFonts w:ascii="Arial" w:hAnsi="Arial" w:cs="Arial"/>
                      <w:color w:val="000000"/>
                      <w:sz w:val="20"/>
                      <w:szCs w:val="20"/>
                    </w:rPr>
                  </w:pPr>
                  <w:r w:rsidRPr="008064AF">
                    <w:rPr>
                      <w:rFonts w:ascii="Arial" w:hAnsi="Arial" w:cs="Arial"/>
                      <w:color w:val="000000"/>
                      <w:sz w:val="20"/>
                      <w:szCs w:val="20"/>
                    </w:rPr>
                    <w:t>18,00</w:t>
                  </w:r>
                </w:p>
              </w:tc>
            </w:tr>
          </w:tbl>
          <w:p w14:paraId="6642895E" w14:textId="77777777" w:rsidR="008064AF" w:rsidRPr="00A41CC8" w:rsidRDefault="008064AF" w:rsidP="00590F90">
            <w:pPr>
              <w:pStyle w:val="Bezatstarpm"/>
              <w:jc w:val="both"/>
              <w:rPr>
                <w:rFonts w:ascii="Arial" w:hAnsi="Arial" w:cs="Arial"/>
                <w:color w:val="000000"/>
                <w:sz w:val="20"/>
                <w:szCs w:val="20"/>
              </w:rPr>
            </w:pPr>
          </w:p>
          <w:p w14:paraId="6E0A9157" w14:textId="219CC4F3" w:rsidR="00C4178B" w:rsidRPr="004A7FAE" w:rsidRDefault="00AB3603" w:rsidP="00590F90">
            <w:pPr>
              <w:pStyle w:val="Bezatstarpm"/>
              <w:jc w:val="both"/>
              <w:rPr>
                <w:rFonts w:ascii="Arial" w:hAnsi="Arial" w:cs="Arial"/>
                <w:color w:val="000000"/>
                <w:sz w:val="20"/>
                <w:szCs w:val="20"/>
                <w:shd w:val="clear" w:color="auto" w:fill="FFFFFF"/>
              </w:rPr>
            </w:pPr>
            <w:r w:rsidRPr="004A7FAE">
              <w:rPr>
                <w:rFonts w:ascii="Arial" w:hAnsi="Arial" w:cs="Arial"/>
                <w:color w:val="000000"/>
                <w:sz w:val="20"/>
                <w:szCs w:val="20"/>
              </w:rPr>
              <w:t>Darbu apjomi ar grozījumiem ir pieejami Elektronisko iepirkumu sistēmā pie iepirkuma procedūras dokumentiem.</w:t>
            </w:r>
          </w:p>
        </w:tc>
      </w:tr>
      <w:tr w:rsidR="00C4178B" w:rsidRPr="004A7FAE" w14:paraId="7FF48274" w14:textId="77777777" w:rsidTr="00590F90">
        <w:tc>
          <w:tcPr>
            <w:tcW w:w="9214" w:type="dxa"/>
            <w:gridSpan w:val="2"/>
            <w:shd w:val="clear" w:color="auto" w:fill="CCFFCC"/>
          </w:tcPr>
          <w:p w14:paraId="33167789" w14:textId="4EA7D985" w:rsidR="00C4178B" w:rsidRPr="004A7FAE" w:rsidRDefault="00C4178B" w:rsidP="00590F90">
            <w:pPr>
              <w:pStyle w:val="Bezatstarpm"/>
              <w:jc w:val="both"/>
              <w:rPr>
                <w:rFonts w:ascii="Arial" w:hAnsi="Arial" w:cs="Arial"/>
                <w:b/>
                <w:bCs/>
                <w:sz w:val="12"/>
                <w:szCs w:val="12"/>
                <w:lang w:eastAsia="ar-SA"/>
              </w:rPr>
            </w:pPr>
          </w:p>
        </w:tc>
      </w:tr>
      <w:tr w:rsidR="0045369F" w:rsidRPr="008A4E33" w14:paraId="099EFE05" w14:textId="77777777" w:rsidTr="006C572C">
        <w:trPr>
          <w:trHeight w:val="321"/>
        </w:trPr>
        <w:tc>
          <w:tcPr>
            <w:tcW w:w="1696" w:type="dxa"/>
          </w:tcPr>
          <w:p w14:paraId="163C0782" w14:textId="77777777" w:rsidR="0045369F" w:rsidRDefault="0045369F" w:rsidP="006C572C">
            <w:pPr>
              <w:spacing w:before="40" w:after="40"/>
              <w:rPr>
                <w:rFonts w:ascii="Arial" w:hAnsi="Arial" w:cs="Arial"/>
                <w:b/>
                <w:bCs/>
                <w:sz w:val="20"/>
                <w:szCs w:val="20"/>
                <w:lang w:eastAsia="en-US"/>
              </w:rPr>
            </w:pPr>
            <w:r>
              <w:rPr>
                <w:rFonts w:ascii="Arial" w:hAnsi="Arial" w:cs="Arial"/>
                <w:b/>
                <w:bCs/>
                <w:sz w:val="20"/>
                <w:szCs w:val="20"/>
                <w:lang w:eastAsia="en-US"/>
              </w:rPr>
              <w:t>Grozījums</w:t>
            </w:r>
          </w:p>
        </w:tc>
        <w:tc>
          <w:tcPr>
            <w:tcW w:w="7518" w:type="dxa"/>
          </w:tcPr>
          <w:p w14:paraId="17F8C000" w14:textId="77777777" w:rsidR="0045369F" w:rsidRPr="008A4E33" w:rsidRDefault="0045369F" w:rsidP="006C572C">
            <w:pPr>
              <w:pStyle w:val="Bezatstarpm"/>
              <w:jc w:val="both"/>
              <w:rPr>
                <w:rFonts w:ascii="Arial" w:hAnsi="Arial" w:cs="Arial"/>
                <w:sz w:val="20"/>
                <w:szCs w:val="20"/>
                <w:lang w:eastAsia="en-US"/>
              </w:rPr>
            </w:pPr>
            <w:r w:rsidRPr="008A4E33">
              <w:rPr>
                <w:rFonts w:ascii="Arial" w:hAnsi="Arial" w:cs="Arial"/>
                <w:sz w:val="20"/>
                <w:szCs w:val="20"/>
                <w:lang w:eastAsia="en-US"/>
              </w:rPr>
              <w:t>Pagarināt piedāvājumu iesniegšanas termiņu un izteikt atklāta konkursa nolikuma 1.8.1.punktu šādā redakcijā:</w:t>
            </w:r>
          </w:p>
          <w:p w14:paraId="3CEA7533" w14:textId="675277CC" w:rsidR="0045369F" w:rsidRPr="008A4E33" w:rsidRDefault="0045369F" w:rsidP="006C572C">
            <w:pPr>
              <w:jc w:val="both"/>
              <w:rPr>
                <w:rFonts w:ascii="Arial" w:hAnsi="Arial" w:cs="Arial"/>
                <w:b/>
                <w:sz w:val="20"/>
                <w:szCs w:val="20"/>
              </w:rPr>
            </w:pPr>
            <w:r w:rsidRPr="008A4E33">
              <w:rPr>
                <w:rFonts w:ascii="Arial" w:hAnsi="Arial" w:cs="Arial"/>
                <w:sz w:val="20"/>
                <w:szCs w:val="20"/>
              </w:rPr>
              <w:t>“1.8.1. Piedāvājumi iesniedzami Elektronisko iepirkumu sistēmas e-konkursu apakšsistēmā (</w:t>
            </w:r>
            <w:hyperlink r:id="rId8" w:history="1">
              <w:r w:rsidRPr="008A4E33">
                <w:rPr>
                  <w:rStyle w:val="Hipersaite"/>
                  <w:rFonts w:ascii="Arial" w:hAnsi="Arial" w:cs="Arial"/>
                  <w:sz w:val="20"/>
                  <w:szCs w:val="20"/>
                </w:rPr>
                <w:t>https://www.eis.gov.lv/EKEIS/Supplier/</w:t>
              </w:r>
            </w:hyperlink>
            <w:r w:rsidRPr="008A4E33">
              <w:rPr>
                <w:rFonts w:ascii="Arial" w:hAnsi="Arial" w:cs="Arial"/>
                <w:sz w:val="20"/>
                <w:szCs w:val="20"/>
              </w:rPr>
              <w:t xml:space="preserve">) </w:t>
            </w:r>
            <w:r w:rsidRPr="008A4E33">
              <w:rPr>
                <w:rFonts w:ascii="Arial" w:hAnsi="Arial" w:cs="Arial"/>
                <w:b/>
                <w:sz w:val="20"/>
                <w:szCs w:val="20"/>
              </w:rPr>
              <w:t xml:space="preserve">līdz 2019.gada </w:t>
            </w:r>
            <w:r w:rsidRPr="0045369F">
              <w:rPr>
                <w:rFonts w:ascii="Arial" w:hAnsi="Arial" w:cs="Arial"/>
                <w:b/>
                <w:color w:val="FF0000"/>
                <w:sz w:val="20"/>
                <w:szCs w:val="20"/>
              </w:rPr>
              <w:t xml:space="preserve">23.oktobrim </w:t>
            </w:r>
            <w:r w:rsidRPr="008A4E33">
              <w:rPr>
                <w:rFonts w:ascii="Arial" w:hAnsi="Arial" w:cs="Arial"/>
                <w:b/>
                <w:sz w:val="20"/>
                <w:szCs w:val="20"/>
              </w:rPr>
              <w:t>pulksten 14.00.”</w:t>
            </w:r>
          </w:p>
        </w:tc>
      </w:tr>
      <w:tr w:rsidR="0045369F" w:rsidRPr="00DC52B1" w14:paraId="626201A5" w14:textId="77777777" w:rsidTr="006C572C">
        <w:tc>
          <w:tcPr>
            <w:tcW w:w="9214" w:type="dxa"/>
            <w:gridSpan w:val="2"/>
            <w:shd w:val="clear" w:color="auto" w:fill="CCFFCC"/>
          </w:tcPr>
          <w:p w14:paraId="3383CD26" w14:textId="77777777" w:rsidR="0045369F" w:rsidRPr="00DC52B1" w:rsidRDefault="0045369F" w:rsidP="006C572C">
            <w:pPr>
              <w:tabs>
                <w:tab w:val="left" w:pos="2552"/>
              </w:tabs>
              <w:suppressAutoHyphens/>
              <w:autoSpaceDE w:val="0"/>
              <w:jc w:val="both"/>
              <w:rPr>
                <w:rFonts w:ascii="Arial" w:hAnsi="Arial" w:cs="Arial"/>
                <w:b/>
                <w:bCs/>
                <w:sz w:val="12"/>
                <w:szCs w:val="12"/>
                <w:lang w:eastAsia="ar-SA"/>
              </w:rPr>
            </w:pPr>
          </w:p>
        </w:tc>
      </w:tr>
    </w:tbl>
    <w:p w14:paraId="7E7997DC" w14:textId="77777777" w:rsidR="006376F6" w:rsidRPr="004A7FAE" w:rsidRDefault="006376F6" w:rsidP="00032669">
      <w:pPr>
        <w:spacing w:before="20" w:after="20"/>
        <w:rPr>
          <w:rFonts w:ascii="Arial" w:hAnsi="Arial" w:cs="Arial"/>
          <w:b/>
          <w:sz w:val="20"/>
          <w:szCs w:val="20"/>
          <w:lang w:eastAsia="en-US"/>
        </w:rPr>
      </w:pPr>
    </w:p>
    <w:sectPr w:rsidR="006376F6" w:rsidRPr="004A7FAE" w:rsidSect="004E05BA">
      <w:headerReference w:type="default" r:id="rId9"/>
      <w:footerReference w:type="default" r:id="rId10"/>
      <w:headerReference w:type="first" r:id="rId11"/>
      <w:pgSz w:w="11906" w:h="16838"/>
      <w:pgMar w:top="851" w:right="1133" w:bottom="851" w:left="1134"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AC077" w14:textId="77777777" w:rsidR="00A22426" w:rsidRDefault="00A22426" w:rsidP="009258C8">
      <w:r>
        <w:separator/>
      </w:r>
    </w:p>
  </w:endnote>
  <w:endnote w:type="continuationSeparator" w:id="0">
    <w:p w14:paraId="3A2AC583" w14:textId="77777777" w:rsidR="00A22426" w:rsidRDefault="00A22426"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715269"/>
      <w:docPartObj>
        <w:docPartGallery w:val="Page Numbers (Bottom of Page)"/>
        <w:docPartUnique/>
      </w:docPartObj>
    </w:sdtPr>
    <w:sdtEndPr>
      <w:rPr>
        <w:sz w:val="16"/>
        <w:szCs w:val="16"/>
      </w:rPr>
    </w:sdtEndPr>
    <w:sdtContent>
      <w:p w14:paraId="7AAD817D" w14:textId="77777777" w:rsidR="000F2912" w:rsidRPr="00EC22E3" w:rsidRDefault="000F2912">
        <w:pPr>
          <w:pStyle w:val="Kjene"/>
          <w:jc w:val="right"/>
          <w:rPr>
            <w:sz w:val="16"/>
            <w:szCs w:val="16"/>
          </w:rPr>
        </w:pPr>
        <w:r w:rsidRPr="00EC22E3">
          <w:rPr>
            <w:rFonts w:ascii="Arial" w:hAnsi="Arial" w:cs="Arial"/>
            <w:sz w:val="16"/>
            <w:szCs w:val="16"/>
          </w:rPr>
          <w:fldChar w:fldCharType="begin"/>
        </w:r>
        <w:r w:rsidRPr="00EC22E3">
          <w:rPr>
            <w:rFonts w:ascii="Arial" w:hAnsi="Arial" w:cs="Arial"/>
            <w:sz w:val="16"/>
            <w:szCs w:val="16"/>
          </w:rPr>
          <w:instrText>PAGE   \* MERGEFORMAT</w:instrText>
        </w:r>
        <w:r w:rsidRPr="00EC22E3">
          <w:rPr>
            <w:rFonts w:ascii="Arial" w:hAnsi="Arial" w:cs="Arial"/>
            <w:sz w:val="16"/>
            <w:szCs w:val="16"/>
          </w:rPr>
          <w:fldChar w:fldCharType="separate"/>
        </w:r>
        <w:r w:rsidR="00194AF8">
          <w:rPr>
            <w:rFonts w:ascii="Arial" w:hAnsi="Arial" w:cs="Arial"/>
            <w:noProof/>
            <w:sz w:val="16"/>
            <w:szCs w:val="16"/>
          </w:rPr>
          <w:t>2</w:t>
        </w:r>
        <w:r w:rsidRPr="00EC22E3">
          <w:rPr>
            <w:rFonts w:ascii="Arial" w:hAnsi="Arial" w:cs="Arial"/>
            <w:sz w:val="16"/>
            <w:szCs w:val="16"/>
          </w:rPr>
          <w:fldChar w:fldCharType="end"/>
        </w:r>
      </w:p>
    </w:sdtContent>
  </w:sdt>
  <w:p w14:paraId="2F2E31DE" w14:textId="6EB4227E"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F2B96" w14:textId="77777777" w:rsidR="00A22426" w:rsidRDefault="00A22426" w:rsidP="009258C8">
      <w:r>
        <w:separator/>
      </w:r>
    </w:p>
  </w:footnote>
  <w:footnote w:type="continuationSeparator" w:id="0">
    <w:p w14:paraId="0C62699E" w14:textId="77777777" w:rsidR="00A22426" w:rsidRDefault="00A22426"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B0489" w14:textId="77777777"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A57CC" w14:textId="065F8032" w:rsidR="00EB209C" w:rsidRPr="00AE2B38" w:rsidRDefault="00685EC7" w:rsidP="00EB209C">
    <w:pPr>
      <w:pStyle w:val="Galvene"/>
      <w:tabs>
        <w:tab w:val="left" w:pos="3828"/>
      </w:tabs>
      <w:jc w:val="center"/>
      <w:rPr>
        <w:rFonts w:ascii="Arial" w:hAnsi="Arial" w:cs="Arial"/>
      </w:rPr>
    </w:pPr>
    <w:r>
      <w:rPr>
        <w:noProof/>
        <w:lang w:eastAsia="lv-LV"/>
      </w:rPr>
      <w:drawing>
        <wp:inline distT="0" distB="0" distL="0" distR="0" wp14:anchorId="18C5C533" wp14:editId="762AF07E">
          <wp:extent cx="666000" cy="754010"/>
          <wp:effectExtent l="0" t="0" r="1270" b="825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00" cy="754010"/>
                  </a:xfrm>
                  <a:prstGeom prst="rect">
                    <a:avLst/>
                  </a:prstGeom>
                  <a:noFill/>
                  <a:ln>
                    <a:noFill/>
                  </a:ln>
                </pic:spPr>
              </pic:pic>
            </a:graphicData>
          </a:graphic>
        </wp:inline>
      </w:drawing>
    </w:r>
  </w:p>
  <w:p w14:paraId="3606EBFA" w14:textId="77777777" w:rsidR="00EB209C" w:rsidRPr="00AE2B38" w:rsidRDefault="00EB209C" w:rsidP="00EB209C">
    <w:pPr>
      <w:pStyle w:val="Galvene"/>
      <w:jc w:val="center"/>
      <w:rPr>
        <w:rFonts w:ascii="Arial" w:hAnsi="Arial" w:cs="Arial"/>
        <w:sz w:val="10"/>
      </w:rPr>
    </w:pPr>
  </w:p>
  <w:p w14:paraId="42979882" w14:textId="201575EF" w:rsidR="00EB209C" w:rsidRPr="00356E0F" w:rsidRDefault="00EB209C" w:rsidP="00B4657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D63773">
      <w:rPr>
        <w:rFonts w:ascii="Arial" w:hAnsi="Arial" w:cs="Arial"/>
        <w:b/>
      </w:rPr>
      <w:t>dome</w:t>
    </w:r>
    <w:r w:rsidR="00B4657F">
      <w:rPr>
        <w:rFonts w:ascii="Arial" w:hAnsi="Arial" w:cs="Arial"/>
        <w:b/>
      </w:rPr>
      <w:t xml:space="preserve">s </w:t>
    </w:r>
    <w:r w:rsidR="00D63773">
      <w:rPr>
        <w:rFonts w:ascii="Arial" w:hAnsi="Arial" w:cs="Arial"/>
        <w:b/>
      </w:rPr>
      <w:t>Iepirkumu komisija</w:t>
    </w:r>
  </w:p>
  <w:p w14:paraId="3FDB122A" w14:textId="7CA2C17E" w:rsidR="001002D7" w:rsidRDefault="001002D7" w:rsidP="001002D7">
    <w:pPr>
      <w:pStyle w:val="Galvene"/>
      <w:spacing w:before="120"/>
      <w:jc w:val="center"/>
      <w:rPr>
        <w:rFonts w:ascii="Arial" w:hAnsi="Arial" w:cs="Arial"/>
        <w:sz w:val="16"/>
        <w:szCs w:val="16"/>
      </w:rPr>
    </w:pPr>
    <w:r w:rsidRPr="00607627">
      <w:rPr>
        <w:rFonts w:ascii="Arial" w:hAnsi="Arial" w:cs="Arial"/>
        <w:sz w:val="16"/>
        <w:szCs w:val="16"/>
      </w:rPr>
      <w:t>Rožu ielā 6, Liepājā,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w:t>
    </w:r>
    <w:r w:rsidR="00793747">
      <w:rPr>
        <w:rFonts w:ascii="Arial" w:hAnsi="Arial" w:cs="Arial"/>
        <w:sz w:val="16"/>
        <w:szCs w:val="16"/>
      </w:rPr>
      <w:t>22336</w:t>
    </w:r>
    <w:r>
      <w:rPr>
        <w:rFonts w:ascii="Arial" w:hAnsi="Arial" w:cs="Arial"/>
        <w:sz w:val="16"/>
        <w:szCs w:val="16"/>
      </w:rPr>
      <w:t>, e-pasts: i</w:t>
    </w:r>
    <w:r w:rsidR="00793747">
      <w:rPr>
        <w:rFonts w:ascii="Arial" w:hAnsi="Arial" w:cs="Arial"/>
        <w:sz w:val="16"/>
        <w:szCs w:val="16"/>
      </w:rPr>
      <w:t>epirkumi</w:t>
    </w:r>
    <w:r w:rsidRPr="00640C99">
      <w:rPr>
        <w:rFonts w:ascii="Arial" w:hAnsi="Arial" w:cs="Arial"/>
        <w:sz w:val="16"/>
        <w:szCs w:val="16"/>
      </w:rPr>
      <w:t>@liepaja.lv</w:t>
    </w:r>
    <w:r>
      <w:rPr>
        <w:rFonts w:ascii="Arial" w:hAnsi="Arial" w:cs="Arial"/>
        <w:sz w:val="16"/>
        <w:szCs w:val="16"/>
      </w:rPr>
      <w:t>, www.liepaja.lv</w:t>
    </w:r>
  </w:p>
  <w:p w14:paraId="66605867" w14:textId="77777777" w:rsidR="00607627" w:rsidRPr="00AE2B38" w:rsidRDefault="00607627" w:rsidP="00AE2B38">
    <w:pPr>
      <w:pStyle w:val="Galvene"/>
      <w:spacing w:before="120"/>
      <w:jc w:val="center"/>
      <w:rPr>
        <w:rFonts w:ascii="Arial" w:hAnsi="Arial" w:cs="Arial"/>
        <w:sz w:val="16"/>
        <w:szCs w:val="16"/>
      </w:rPr>
    </w:pPr>
  </w:p>
  <w:p w14:paraId="5D8DE33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213809"/>
    <w:multiLevelType w:val="hybridMultilevel"/>
    <w:tmpl w:val="0B8A32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6850D7"/>
    <w:multiLevelType w:val="hybridMultilevel"/>
    <w:tmpl w:val="14C89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 w15:restartNumberingAfterBreak="0">
    <w:nsid w:val="181B70AB"/>
    <w:multiLevelType w:val="hybridMultilevel"/>
    <w:tmpl w:val="CFEE6F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DBF6C53"/>
    <w:multiLevelType w:val="multilevel"/>
    <w:tmpl w:val="17BE4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AC734E"/>
    <w:multiLevelType w:val="multilevel"/>
    <w:tmpl w:val="D9BEC7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D8092A"/>
    <w:multiLevelType w:val="multilevel"/>
    <w:tmpl w:val="93A219D2"/>
    <w:lvl w:ilvl="0">
      <w:start w:val="1"/>
      <w:numFmt w:val="decimal"/>
      <w:lvlText w:val="%1."/>
      <w:lvlJc w:val="left"/>
      <w:pPr>
        <w:ind w:left="495" w:hanging="495"/>
      </w:pPr>
      <w:rPr>
        <w:rFonts w:hint="default"/>
        <w:b w:val="0"/>
      </w:rPr>
    </w:lvl>
    <w:lvl w:ilvl="1">
      <w:start w:val="8"/>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41DA1335"/>
    <w:multiLevelType w:val="hybridMultilevel"/>
    <w:tmpl w:val="1CF6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0744E"/>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580912D5"/>
    <w:multiLevelType w:val="hybridMultilevel"/>
    <w:tmpl w:val="6F405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DD6135F"/>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15:restartNumberingAfterBreak="0">
    <w:nsid w:val="72196AD4"/>
    <w:multiLevelType w:val="hybridMultilevel"/>
    <w:tmpl w:val="CFEE6F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7315B49"/>
    <w:multiLevelType w:val="hybridMultilevel"/>
    <w:tmpl w:val="CFEE6F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75C6049"/>
    <w:multiLevelType w:val="hybridMultilevel"/>
    <w:tmpl w:val="2CC84EFE"/>
    <w:lvl w:ilvl="0" w:tplc="380EED4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12"/>
  </w:num>
  <w:num w:numId="2">
    <w:abstractNumId w:val="13"/>
  </w:num>
  <w:num w:numId="3">
    <w:abstractNumId w:val="0"/>
  </w:num>
  <w:num w:numId="4">
    <w:abstractNumId w:val="1"/>
  </w:num>
  <w:num w:numId="5">
    <w:abstractNumId w:val="2"/>
  </w:num>
  <w:num w:numId="6">
    <w:abstractNumId w:val="11"/>
  </w:num>
  <w:num w:numId="7">
    <w:abstractNumId w:val="3"/>
  </w:num>
  <w:num w:numId="8">
    <w:abstractNumId w:val="22"/>
  </w:num>
  <w:num w:numId="9">
    <w:abstractNumId w:val="7"/>
  </w:num>
  <w:num w:numId="10">
    <w:abstractNumId w:val="6"/>
  </w:num>
  <w:num w:numId="11">
    <w:abstractNumId w:val="22"/>
  </w:num>
  <w:num w:numId="12">
    <w:abstractNumId w:val="7"/>
  </w:num>
  <w:num w:numId="13">
    <w:abstractNumId w:val="18"/>
  </w:num>
  <w:num w:numId="14">
    <w:abstractNumId w:val="16"/>
  </w:num>
  <w:num w:numId="15">
    <w:abstractNumId w:val="21"/>
  </w:num>
  <w:num w:numId="16">
    <w:abstractNumId w:val="17"/>
  </w:num>
  <w:num w:numId="17">
    <w:abstractNumId w:val="15"/>
  </w:num>
  <w:num w:numId="18">
    <w:abstractNumId w:val="4"/>
  </w:num>
  <w:num w:numId="19">
    <w:abstractNumId w:val="9"/>
  </w:num>
  <w:num w:numId="20">
    <w:abstractNumId w:val="10"/>
  </w:num>
  <w:num w:numId="21">
    <w:abstractNumId w:val="14"/>
  </w:num>
  <w:num w:numId="22">
    <w:abstractNumId w:val="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5318"/>
    <w:rsid w:val="0001269C"/>
    <w:rsid w:val="000148CA"/>
    <w:rsid w:val="000212D5"/>
    <w:rsid w:val="000246E3"/>
    <w:rsid w:val="00032669"/>
    <w:rsid w:val="00036C5D"/>
    <w:rsid w:val="000466AE"/>
    <w:rsid w:val="00046F67"/>
    <w:rsid w:val="00051438"/>
    <w:rsid w:val="00051DC2"/>
    <w:rsid w:val="00052C2D"/>
    <w:rsid w:val="000667F2"/>
    <w:rsid w:val="00067C8C"/>
    <w:rsid w:val="0007583C"/>
    <w:rsid w:val="00077629"/>
    <w:rsid w:val="00083723"/>
    <w:rsid w:val="0009177F"/>
    <w:rsid w:val="000A6CFF"/>
    <w:rsid w:val="000B7112"/>
    <w:rsid w:val="000C0D24"/>
    <w:rsid w:val="000C6C0F"/>
    <w:rsid w:val="000C6F96"/>
    <w:rsid w:val="000D173B"/>
    <w:rsid w:val="000D60B6"/>
    <w:rsid w:val="000E2068"/>
    <w:rsid w:val="000F232A"/>
    <w:rsid w:val="000F2912"/>
    <w:rsid w:val="000F2AAC"/>
    <w:rsid w:val="000F5CE6"/>
    <w:rsid w:val="000F761E"/>
    <w:rsid w:val="000F7E92"/>
    <w:rsid w:val="001002D7"/>
    <w:rsid w:val="00101C50"/>
    <w:rsid w:val="00116EAC"/>
    <w:rsid w:val="00120BDB"/>
    <w:rsid w:val="00122BBD"/>
    <w:rsid w:val="00126735"/>
    <w:rsid w:val="00133187"/>
    <w:rsid w:val="00133287"/>
    <w:rsid w:val="0013367A"/>
    <w:rsid w:val="00134325"/>
    <w:rsid w:val="00137A06"/>
    <w:rsid w:val="00142C09"/>
    <w:rsid w:val="0014680E"/>
    <w:rsid w:val="00155DC8"/>
    <w:rsid w:val="0016201D"/>
    <w:rsid w:val="00165C38"/>
    <w:rsid w:val="00170F74"/>
    <w:rsid w:val="0017391A"/>
    <w:rsid w:val="0017483F"/>
    <w:rsid w:val="00175F38"/>
    <w:rsid w:val="00182E07"/>
    <w:rsid w:val="00183F4A"/>
    <w:rsid w:val="00187C2B"/>
    <w:rsid w:val="00190FFF"/>
    <w:rsid w:val="00193F8A"/>
    <w:rsid w:val="00194AF8"/>
    <w:rsid w:val="0019511A"/>
    <w:rsid w:val="001979CE"/>
    <w:rsid w:val="001A0F4A"/>
    <w:rsid w:val="001A1CF4"/>
    <w:rsid w:val="001A2F50"/>
    <w:rsid w:val="001A7DD9"/>
    <w:rsid w:val="001B0DCB"/>
    <w:rsid w:val="001C29B2"/>
    <w:rsid w:val="001D64EF"/>
    <w:rsid w:val="001D6E78"/>
    <w:rsid w:val="001D7EA1"/>
    <w:rsid w:val="001E10BE"/>
    <w:rsid w:val="001E6C76"/>
    <w:rsid w:val="001F0C1D"/>
    <w:rsid w:val="001F5D9A"/>
    <w:rsid w:val="00200FA6"/>
    <w:rsid w:val="00202C90"/>
    <w:rsid w:val="00203942"/>
    <w:rsid w:val="00210876"/>
    <w:rsid w:val="002127F0"/>
    <w:rsid w:val="00241932"/>
    <w:rsid w:val="0024293C"/>
    <w:rsid w:val="00242DBA"/>
    <w:rsid w:val="00253EA0"/>
    <w:rsid w:val="0025486B"/>
    <w:rsid w:val="002607C8"/>
    <w:rsid w:val="00264CAB"/>
    <w:rsid w:val="002652A2"/>
    <w:rsid w:val="0027523D"/>
    <w:rsid w:val="00277C93"/>
    <w:rsid w:val="002809D3"/>
    <w:rsid w:val="00287469"/>
    <w:rsid w:val="00290F67"/>
    <w:rsid w:val="00295DBD"/>
    <w:rsid w:val="002A30A3"/>
    <w:rsid w:val="002A4B70"/>
    <w:rsid w:val="002A71F7"/>
    <w:rsid w:val="002B4A91"/>
    <w:rsid w:val="002B6C46"/>
    <w:rsid w:val="002D6A25"/>
    <w:rsid w:val="002D6C54"/>
    <w:rsid w:val="002E0B9A"/>
    <w:rsid w:val="002E1235"/>
    <w:rsid w:val="002E5236"/>
    <w:rsid w:val="002F47DA"/>
    <w:rsid w:val="002F63C1"/>
    <w:rsid w:val="002F78D4"/>
    <w:rsid w:val="00302A1F"/>
    <w:rsid w:val="00303760"/>
    <w:rsid w:val="00304E53"/>
    <w:rsid w:val="003051CA"/>
    <w:rsid w:val="00306583"/>
    <w:rsid w:val="00310D7B"/>
    <w:rsid w:val="00317160"/>
    <w:rsid w:val="00317BE5"/>
    <w:rsid w:val="0033228A"/>
    <w:rsid w:val="00335FE5"/>
    <w:rsid w:val="00336E01"/>
    <w:rsid w:val="0033774C"/>
    <w:rsid w:val="00337C9D"/>
    <w:rsid w:val="003418D6"/>
    <w:rsid w:val="003519DF"/>
    <w:rsid w:val="00356E0F"/>
    <w:rsid w:val="003627B9"/>
    <w:rsid w:val="0036696F"/>
    <w:rsid w:val="00367417"/>
    <w:rsid w:val="00367AF4"/>
    <w:rsid w:val="00370AC9"/>
    <w:rsid w:val="00370B76"/>
    <w:rsid w:val="00374584"/>
    <w:rsid w:val="0037754B"/>
    <w:rsid w:val="00383A00"/>
    <w:rsid w:val="00393190"/>
    <w:rsid w:val="00395DA8"/>
    <w:rsid w:val="003A4354"/>
    <w:rsid w:val="003A4D06"/>
    <w:rsid w:val="003A7953"/>
    <w:rsid w:val="003B6651"/>
    <w:rsid w:val="003C3979"/>
    <w:rsid w:val="003C57B6"/>
    <w:rsid w:val="003D36E9"/>
    <w:rsid w:val="003D67E8"/>
    <w:rsid w:val="003E185F"/>
    <w:rsid w:val="003F68B7"/>
    <w:rsid w:val="003F70F4"/>
    <w:rsid w:val="0040098B"/>
    <w:rsid w:val="00402C18"/>
    <w:rsid w:val="00414154"/>
    <w:rsid w:val="00414C84"/>
    <w:rsid w:val="00426BAA"/>
    <w:rsid w:val="00426CAC"/>
    <w:rsid w:val="00426CD6"/>
    <w:rsid w:val="00426D9B"/>
    <w:rsid w:val="00426F2E"/>
    <w:rsid w:val="00431511"/>
    <w:rsid w:val="00433ED2"/>
    <w:rsid w:val="00436C14"/>
    <w:rsid w:val="0044260F"/>
    <w:rsid w:val="00447698"/>
    <w:rsid w:val="00451FAD"/>
    <w:rsid w:val="0045369F"/>
    <w:rsid w:val="00471357"/>
    <w:rsid w:val="004722D9"/>
    <w:rsid w:val="00472A30"/>
    <w:rsid w:val="00480FCA"/>
    <w:rsid w:val="00483745"/>
    <w:rsid w:val="00486A8E"/>
    <w:rsid w:val="00486D6F"/>
    <w:rsid w:val="0049522F"/>
    <w:rsid w:val="004975A3"/>
    <w:rsid w:val="004A0F85"/>
    <w:rsid w:val="004A7FAE"/>
    <w:rsid w:val="004B4A7F"/>
    <w:rsid w:val="004C530E"/>
    <w:rsid w:val="004D07E4"/>
    <w:rsid w:val="004D4550"/>
    <w:rsid w:val="004E05BA"/>
    <w:rsid w:val="004E2EB0"/>
    <w:rsid w:val="004E6652"/>
    <w:rsid w:val="004F24EE"/>
    <w:rsid w:val="004F2CE8"/>
    <w:rsid w:val="00511BC3"/>
    <w:rsid w:val="00512D8B"/>
    <w:rsid w:val="00513C45"/>
    <w:rsid w:val="00516FE2"/>
    <w:rsid w:val="00527B0B"/>
    <w:rsid w:val="00533CFC"/>
    <w:rsid w:val="00537B5A"/>
    <w:rsid w:val="00541322"/>
    <w:rsid w:val="00543085"/>
    <w:rsid w:val="00543B29"/>
    <w:rsid w:val="00546419"/>
    <w:rsid w:val="0055068B"/>
    <w:rsid w:val="00553AE3"/>
    <w:rsid w:val="00562702"/>
    <w:rsid w:val="0056331F"/>
    <w:rsid w:val="00563D75"/>
    <w:rsid w:val="0056464C"/>
    <w:rsid w:val="005A2099"/>
    <w:rsid w:val="005B33BE"/>
    <w:rsid w:val="005B5760"/>
    <w:rsid w:val="005B5B18"/>
    <w:rsid w:val="005C0D2D"/>
    <w:rsid w:val="005C1FD9"/>
    <w:rsid w:val="005D255D"/>
    <w:rsid w:val="005D29D0"/>
    <w:rsid w:val="005D3BF3"/>
    <w:rsid w:val="005D5BFB"/>
    <w:rsid w:val="005E0637"/>
    <w:rsid w:val="005E58B3"/>
    <w:rsid w:val="005F06C7"/>
    <w:rsid w:val="005F5AA8"/>
    <w:rsid w:val="0060323C"/>
    <w:rsid w:val="00607627"/>
    <w:rsid w:val="00613439"/>
    <w:rsid w:val="00616BBA"/>
    <w:rsid w:val="006172F6"/>
    <w:rsid w:val="006236F1"/>
    <w:rsid w:val="0063189A"/>
    <w:rsid w:val="00633DE3"/>
    <w:rsid w:val="006345F5"/>
    <w:rsid w:val="006376F6"/>
    <w:rsid w:val="00646647"/>
    <w:rsid w:val="00650894"/>
    <w:rsid w:val="006514E4"/>
    <w:rsid w:val="00652C82"/>
    <w:rsid w:val="00652DDC"/>
    <w:rsid w:val="0066129B"/>
    <w:rsid w:val="00661894"/>
    <w:rsid w:val="00665022"/>
    <w:rsid w:val="00667B79"/>
    <w:rsid w:val="00672B91"/>
    <w:rsid w:val="00672E78"/>
    <w:rsid w:val="00675494"/>
    <w:rsid w:val="00682E66"/>
    <w:rsid w:val="0068443A"/>
    <w:rsid w:val="00685EC7"/>
    <w:rsid w:val="00685F30"/>
    <w:rsid w:val="00686A00"/>
    <w:rsid w:val="006908BE"/>
    <w:rsid w:val="0069115E"/>
    <w:rsid w:val="006922BF"/>
    <w:rsid w:val="0069314B"/>
    <w:rsid w:val="00694433"/>
    <w:rsid w:val="006A0E36"/>
    <w:rsid w:val="006B2C66"/>
    <w:rsid w:val="006B31A1"/>
    <w:rsid w:val="006C69D2"/>
    <w:rsid w:val="006D0D39"/>
    <w:rsid w:val="006D1729"/>
    <w:rsid w:val="006D4FBC"/>
    <w:rsid w:val="006D5EF7"/>
    <w:rsid w:val="006D632F"/>
    <w:rsid w:val="006E5122"/>
    <w:rsid w:val="006E6B3A"/>
    <w:rsid w:val="006E7097"/>
    <w:rsid w:val="006F32D0"/>
    <w:rsid w:val="006F4F03"/>
    <w:rsid w:val="006F7D94"/>
    <w:rsid w:val="00704F88"/>
    <w:rsid w:val="007056F9"/>
    <w:rsid w:val="0070791A"/>
    <w:rsid w:val="00710081"/>
    <w:rsid w:val="0072778E"/>
    <w:rsid w:val="007302C5"/>
    <w:rsid w:val="007530E9"/>
    <w:rsid w:val="00765476"/>
    <w:rsid w:val="0076570B"/>
    <w:rsid w:val="007657E6"/>
    <w:rsid w:val="00772B80"/>
    <w:rsid w:val="00780C90"/>
    <w:rsid w:val="00780DE5"/>
    <w:rsid w:val="00783EF5"/>
    <w:rsid w:val="00793747"/>
    <w:rsid w:val="007A08C9"/>
    <w:rsid w:val="007A1270"/>
    <w:rsid w:val="007A61BE"/>
    <w:rsid w:val="007B661C"/>
    <w:rsid w:val="007C03CF"/>
    <w:rsid w:val="007C0545"/>
    <w:rsid w:val="007C184C"/>
    <w:rsid w:val="007C7317"/>
    <w:rsid w:val="007D2A66"/>
    <w:rsid w:val="007D47E3"/>
    <w:rsid w:val="007D4EA5"/>
    <w:rsid w:val="007E114D"/>
    <w:rsid w:val="007E130B"/>
    <w:rsid w:val="007F17A7"/>
    <w:rsid w:val="007F4B45"/>
    <w:rsid w:val="008008CD"/>
    <w:rsid w:val="00802ABB"/>
    <w:rsid w:val="00805589"/>
    <w:rsid w:val="008064AF"/>
    <w:rsid w:val="00814145"/>
    <w:rsid w:val="00814871"/>
    <w:rsid w:val="00823D06"/>
    <w:rsid w:val="0083083F"/>
    <w:rsid w:val="00842C2C"/>
    <w:rsid w:val="00844638"/>
    <w:rsid w:val="00845A19"/>
    <w:rsid w:val="00847485"/>
    <w:rsid w:val="00851FA3"/>
    <w:rsid w:val="00854856"/>
    <w:rsid w:val="00863A03"/>
    <w:rsid w:val="00864702"/>
    <w:rsid w:val="0087462A"/>
    <w:rsid w:val="00876669"/>
    <w:rsid w:val="00887E07"/>
    <w:rsid w:val="008928FB"/>
    <w:rsid w:val="00896E7E"/>
    <w:rsid w:val="008A3384"/>
    <w:rsid w:val="008A4E33"/>
    <w:rsid w:val="008A65EA"/>
    <w:rsid w:val="008B10F6"/>
    <w:rsid w:val="008B4511"/>
    <w:rsid w:val="008B4C0A"/>
    <w:rsid w:val="008C786C"/>
    <w:rsid w:val="008D31F0"/>
    <w:rsid w:val="008E3AD1"/>
    <w:rsid w:val="008F2302"/>
    <w:rsid w:val="008F6D32"/>
    <w:rsid w:val="00910861"/>
    <w:rsid w:val="00914C9A"/>
    <w:rsid w:val="0092169B"/>
    <w:rsid w:val="0092513C"/>
    <w:rsid w:val="009258C8"/>
    <w:rsid w:val="00931ABE"/>
    <w:rsid w:val="009349E7"/>
    <w:rsid w:val="00935A78"/>
    <w:rsid w:val="00936DB7"/>
    <w:rsid w:val="00937989"/>
    <w:rsid w:val="00941C5B"/>
    <w:rsid w:val="00943B9B"/>
    <w:rsid w:val="009440E9"/>
    <w:rsid w:val="009450F0"/>
    <w:rsid w:val="00953BB3"/>
    <w:rsid w:val="00955BFB"/>
    <w:rsid w:val="00957658"/>
    <w:rsid w:val="009641AD"/>
    <w:rsid w:val="00965736"/>
    <w:rsid w:val="00971BB3"/>
    <w:rsid w:val="0097753A"/>
    <w:rsid w:val="00983168"/>
    <w:rsid w:val="009849DD"/>
    <w:rsid w:val="00985A62"/>
    <w:rsid w:val="009931B0"/>
    <w:rsid w:val="00993B83"/>
    <w:rsid w:val="00993E99"/>
    <w:rsid w:val="00994DED"/>
    <w:rsid w:val="00996240"/>
    <w:rsid w:val="009A166C"/>
    <w:rsid w:val="009A231C"/>
    <w:rsid w:val="009A3836"/>
    <w:rsid w:val="009A5617"/>
    <w:rsid w:val="009B2ED3"/>
    <w:rsid w:val="009B53A3"/>
    <w:rsid w:val="009B5659"/>
    <w:rsid w:val="009B7FC5"/>
    <w:rsid w:val="009C5FC9"/>
    <w:rsid w:val="009C7D67"/>
    <w:rsid w:val="009D2242"/>
    <w:rsid w:val="009D713C"/>
    <w:rsid w:val="009E365C"/>
    <w:rsid w:val="009E77A0"/>
    <w:rsid w:val="009F674C"/>
    <w:rsid w:val="00A01D7F"/>
    <w:rsid w:val="00A02E57"/>
    <w:rsid w:val="00A04216"/>
    <w:rsid w:val="00A11EC9"/>
    <w:rsid w:val="00A22426"/>
    <w:rsid w:val="00A24696"/>
    <w:rsid w:val="00A25642"/>
    <w:rsid w:val="00A27DB1"/>
    <w:rsid w:val="00A34670"/>
    <w:rsid w:val="00A41CC8"/>
    <w:rsid w:val="00A43292"/>
    <w:rsid w:val="00A55CAE"/>
    <w:rsid w:val="00A56EAF"/>
    <w:rsid w:val="00A64167"/>
    <w:rsid w:val="00A72CAC"/>
    <w:rsid w:val="00A76739"/>
    <w:rsid w:val="00A80BAA"/>
    <w:rsid w:val="00A8500B"/>
    <w:rsid w:val="00A90E5F"/>
    <w:rsid w:val="00A92E31"/>
    <w:rsid w:val="00AA2F5E"/>
    <w:rsid w:val="00AA61B4"/>
    <w:rsid w:val="00AB31C1"/>
    <w:rsid w:val="00AB3603"/>
    <w:rsid w:val="00AB6E2E"/>
    <w:rsid w:val="00AB7C86"/>
    <w:rsid w:val="00AC4FB3"/>
    <w:rsid w:val="00AD177F"/>
    <w:rsid w:val="00AD2C42"/>
    <w:rsid w:val="00AE1A32"/>
    <w:rsid w:val="00AE2B0F"/>
    <w:rsid w:val="00AE2B38"/>
    <w:rsid w:val="00AE3706"/>
    <w:rsid w:val="00B0260B"/>
    <w:rsid w:val="00B06E11"/>
    <w:rsid w:val="00B108D7"/>
    <w:rsid w:val="00B11CEF"/>
    <w:rsid w:val="00B123C2"/>
    <w:rsid w:val="00B15588"/>
    <w:rsid w:val="00B21CC0"/>
    <w:rsid w:val="00B25192"/>
    <w:rsid w:val="00B2779D"/>
    <w:rsid w:val="00B32B9D"/>
    <w:rsid w:val="00B341FD"/>
    <w:rsid w:val="00B352B5"/>
    <w:rsid w:val="00B379B5"/>
    <w:rsid w:val="00B4129D"/>
    <w:rsid w:val="00B4657F"/>
    <w:rsid w:val="00B46B00"/>
    <w:rsid w:val="00B51DD6"/>
    <w:rsid w:val="00B52A2E"/>
    <w:rsid w:val="00B56E82"/>
    <w:rsid w:val="00B5730F"/>
    <w:rsid w:val="00B60267"/>
    <w:rsid w:val="00B656C7"/>
    <w:rsid w:val="00B737BC"/>
    <w:rsid w:val="00B83018"/>
    <w:rsid w:val="00B84D40"/>
    <w:rsid w:val="00B91294"/>
    <w:rsid w:val="00B916E9"/>
    <w:rsid w:val="00B92FED"/>
    <w:rsid w:val="00B9549D"/>
    <w:rsid w:val="00B96D9D"/>
    <w:rsid w:val="00B97A1E"/>
    <w:rsid w:val="00BA19DA"/>
    <w:rsid w:val="00BA4554"/>
    <w:rsid w:val="00BA5774"/>
    <w:rsid w:val="00BA75E1"/>
    <w:rsid w:val="00BB020C"/>
    <w:rsid w:val="00BC5380"/>
    <w:rsid w:val="00BD56A5"/>
    <w:rsid w:val="00BE0445"/>
    <w:rsid w:val="00BE6206"/>
    <w:rsid w:val="00BF49CC"/>
    <w:rsid w:val="00BF5887"/>
    <w:rsid w:val="00BF6D66"/>
    <w:rsid w:val="00C02AC6"/>
    <w:rsid w:val="00C02B03"/>
    <w:rsid w:val="00C26F1E"/>
    <w:rsid w:val="00C30662"/>
    <w:rsid w:val="00C313D8"/>
    <w:rsid w:val="00C4178B"/>
    <w:rsid w:val="00C42A17"/>
    <w:rsid w:val="00C446CD"/>
    <w:rsid w:val="00C47E80"/>
    <w:rsid w:val="00C567B1"/>
    <w:rsid w:val="00C6394C"/>
    <w:rsid w:val="00C66B1D"/>
    <w:rsid w:val="00C72644"/>
    <w:rsid w:val="00C728D7"/>
    <w:rsid w:val="00C80559"/>
    <w:rsid w:val="00C81847"/>
    <w:rsid w:val="00C81D0A"/>
    <w:rsid w:val="00C923A7"/>
    <w:rsid w:val="00C96EE9"/>
    <w:rsid w:val="00CA1250"/>
    <w:rsid w:val="00CA1CAD"/>
    <w:rsid w:val="00CA2BE6"/>
    <w:rsid w:val="00CA3645"/>
    <w:rsid w:val="00CA4BAD"/>
    <w:rsid w:val="00CA6A5F"/>
    <w:rsid w:val="00CA70B1"/>
    <w:rsid w:val="00CB7C80"/>
    <w:rsid w:val="00CD1907"/>
    <w:rsid w:val="00CD20D3"/>
    <w:rsid w:val="00CE38D6"/>
    <w:rsid w:val="00CE58FC"/>
    <w:rsid w:val="00CE7E57"/>
    <w:rsid w:val="00CF05C5"/>
    <w:rsid w:val="00CF2F6F"/>
    <w:rsid w:val="00CF74E4"/>
    <w:rsid w:val="00D03C2E"/>
    <w:rsid w:val="00D1697F"/>
    <w:rsid w:val="00D25DF2"/>
    <w:rsid w:val="00D436CA"/>
    <w:rsid w:val="00D52EB5"/>
    <w:rsid w:val="00D63773"/>
    <w:rsid w:val="00D65789"/>
    <w:rsid w:val="00D73524"/>
    <w:rsid w:val="00D7566E"/>
    <w:rsid w:val="00D85128"/>
    <w:rsid w:val="00D8526D"/>
    <w:rsid w:val="00D862CA"/>
    <w:rsid w:val="00D95963"/>
    <w:rsid w:val="00DB58CA"/>
    <w:rsid w:val="00DC04D3"/>
    <w:rsid w:val="00DC37D9"/>
    <w:rsid w:val="00DC52B1"/>
    <w:rsid w:val="00DD320A"/>
    <w:rsid w:val="00DD3CA1"/>
    <w:rsid w:val="00DD448B"/>
    <w:rsid w:val="00DE53A4"/>
    <w:rsid w:val="00DF489E"/>
    <w:rsid w:val="00DF6B01"/>
    <w:rsid w:val="00DF7405"/>
    <w:rsid w:val="00E05DCC"/>
    <w:rsid w:val="00E1321C"/>
    <w:rsid w:val="00E13E07"/>
    <w:rsid w:val="00E217C1"/>
    <w:rsid w:val="00E25266"/>
    <w:rsid w:val="00E30DF4"/>
    <w:rsid w:val="00E324A1"/>
    <w:rsid w:val="00E3394D"/>
    <w:rsid w:val="00E406AB"/>
    <w:rsid w:val="00E4129D"/>
    <w:rsid w:val="00E53896"/>
    <w:rsid w:val="00E62453"/>
    <w:rsid w:val="00E6297F"/>
    <w:rsid w:val="00E63957"/>
    <w:rsid w:val="00E652D0"/>
    <w:rsid w:val="00E726D2"/>
    <w:rsid w:val="00E746CC"/>
    <w:rsid w:val="00E75A59"/>
    <w:rsid w:val="00E84926"/>
    <w:rsid w:val="00E878D2"/>
    <w:rsid w:val="00E90D4C"/>
    <w:rsid w:val="00E922CC"/>
    <w:rsid w:val="00E93F70"/>
    <w:rsid w:val="00EA0238"/>
    <w:rsid w:val="00EA229C"/>
    <w:rsid w:val="00EB0F00"/>
    <w:rsid w:val="00EB209C"/>
    <w:rsid w:val="00EB5401"/>
    <w:rsid w:val="00EC22E3"/>
    <w:rsid w:val="00ED3FE4"/>
    <w:rsid w:val="00EE026C"/>
    <w:rsid w:val="00EE20D2"/>
    <w:rsid w:val="00EE7891"/>
    <w:rsid w:val="00EF0A80"/>
    <w:rsid w:val="00EF0FFD"/>
    <w:rsid w:val="00F00003"/>
    <w:rsid w:val="00F1226D"/>
    <w:rsid w:val="00F14D7E"/>
    <w:rsid w:val="00F26A2A"/>
    <w:rsid w:val="00F274BF"/>
    <w:rsid w:val="00F30DB7"/>
    <w:rsid w:val="00F44FBD"/>
    <w:rsid w:val="00F465E9"/>
    <w:rsid w:val="00F5167C"/>
    <w:rsid w:val="00F517EA"/>
    <w:rsid w:val="00F524E5"/>
    <w:rsid w:val="00F55E99"/>
    <w:rsid w:val="00F56656"/>
    <w:rsid w:val="00F5694E"/>
    <w:rsid w:val="00F61816"/>
    <w:rsid w:val="00F66576"/>
    <w:rsid w:val="00F668B3"/>
    <w:rsid w:val="00F73792"/>
    <w:rsid w:val="00F7571A"/>
    <w:rsid w:val="00F82B76"/>
    <w:rsid w:val="00F86827"/>
    <w:rsid w:val="00F968BE"/>
    <w:rsid w:val="00FA4686"/>
    <w:rsid w:val="00FA7F76"/>
    <w:rsid w:val="00FB23EF"/>
    <w:rsid w:val="00FD02AC"/>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179D389"/>
  <w15:docId w15:val="{4488517D-E1A3-4DB7-B8E9-F2A45D55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426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Theme="majorHAnsi" w:eastAsiaTheme="majorEastAsia" w:hAnsiTheme="majorHAnsi" w:cstheme="majorBidi"/>
      <w:b/>
      <w:bCs/>
      <w:i/>
      <w:iCs/>
      <w:color w:val="4F81BD" w:themeColor="accent1"/>
    </w:rPr>
  </w:style>
  <w:style w:type="paragraph" w:styleId="Virsraksts6">
    <w:name w:val="heading 6"/>
    <w:basedOn w:val="Parasts"/>
    <w:next w:val="Parasts"/>
    <w:link w:val="Virsraksts6Rakstz"/>
    <w:uiPriority w:val="9"/>
    <w:semiHidden/>
    <w:unhideWhenUsed/>
    <w:qFormat/>
    <w:rsid w:val="00793747"/>
    <w:pPr>
      <w:keepNext/>
      <w:keepLines/>
      <w:spacing w:before="40"/>
      <w:outlineLvl w:val="5"/>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965736"/>
    <w:rPr>
      <w:rFonts w:ascii="Tahoma" w:hAnsi="Tahoma" w:cs="Tahoma"/>
      <w:sz w:val="16"/>
      <w:szCs w:val="16"/>
    </w:rPr>
  </w:style>
  <w:style w:type="character" w:customStyle="1" w:styleId="Virsraksts2Rakstz">
    <w:name w:val="Virsraksts 2 Rakstz."/>
    <w:basedOn w:val="Noklusjumarindkopasfonts"/>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basedOn w:val="Noklusjumarindkopasfonts"/>
    <w:uiPriority w:val="22"/>
    <w:qFormat/>
    <w:rsid w:val="00896E7E"/>
    <w:rPr>
      <w:b/>
      <w:bCs/>
    </w:rPr>
  </w:style>
  <w:style w:type="table" w:styleId="Reatabula">
    <w:name w:val="Table Grid"/>
    <w:basedOn w:val="Parastatabula"/>
    <w:uiPriority w:val="59"/>
    <w:rsid w:val="00C6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basedOn w:val="Noklusjumarindkopasfonts"/>
    <w:link w:val="Virsraksts1"/>
    <w:uiPriority w:val="9"/>
    <w:rsid w:val="00426CD6"/>
    <w:rPr>
      <w:rFonts w:asciiTheme="majorHAnsi" w:eastAsiaTheme="majorEastAsia" w:hAnsiTheme="majorHAnsi" w:cstheme="majorBidi"/>
      <w:b/>
      <w:bCs/>
      <w:color w:val="365F91" w:themeColor="accent1" w:themeShade="BF"/>
      <w:sz w:val="28"/>
      <w:szCs w:val="28"/>
      <w:lang w:eastAsia="lv-LV"/>
    </w:rPr>
  </w:style>
  <w:style w:type="character" w:styleId="Hipersaite">
    <w:name w:val="Hyperlink"/>
    <w:basedOn w:val="Noklusjumarindkopasfonts"/>
    <w:rsid w:val="00DF7405"/>
    <w:rPr>
      <w:color w:val="0000FF"/>
      <w:u w:val="single"/>
    </w:rPr>
  </w:style>
  <w:style w:type="character" w:styleId="Izmantotahipersaite">
    <w:name w:val="FollowedHyperlink"/>
    <w:basedOn w:val="Noklusjumarindkopasfonts"/>
    <w:uiPriority w:val="99"/>
    <w:semiHidden/>
    <w:unhideWhenUsed/>
    <w:rsid w:val="00B51DD6"/>
    <w:rPr>
      <w:color w:val="800080" w:themeColor="followedHyperlink"/>
      <w:u w:val="single"/>
    </w:rPr>
  </w:style>
  <w:style w:type="paragraph" w:styleId="Sarakstarindkopa">
    <w:name w:val="List Paragraph"/>
    <w:basedOn w:val="Parasts"/>
    <w:link w:val="SarakstarindkopaRakstz"/>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basedOn w:val="Noklusjumarindkopasfonts"/>
    <w:uiPriority w:val="20"/>
    <w:qFormat/>
    <w:rsid w:val="009D713C"/>
    <w:rPr>
      <w:i/>
      <w:iCs/>
    </w:rPr>
  </w:style>
  <w:style w:type="character" w:customStyle="1" w:styleId="Virsraksts4Rakstz">
    <w:name w:val="Virsraksts 4 Rakstz."/>
    <w:basedOn w:val="Noklusjumarindkopasfonts"/>
    <w:link w:val="Virsraksts4"/>
    <w:uiPriority w:val="9"/>
    <w:rsid w:val="00953BB3"/>
    <w:rPr>
      <w:rFonts w:asciiTheme="majorHAnsi" w:eastAsiaTheme="majorEastAsia" w:hAnsiTheme="majorHAnsi" w:cstheme="majorBidi"/>
      <w:b/>
      <w:bCs/>
      <w:i/>
      <w:iCs/>
      <w:color w:val="4F81BD" w:themeColor="accent1"/>
      <w:sz w:val="24"/>
      <w:szCs w:val="24"/>
      <w:lang w:eastAsia="lv-LV"/>
    </w:rPr>
  </w:style>
  <w:style w:type="paragraph" w:styleId="Bezatstarpm">
    <w:name w:val="No Spacing"/>
    <w:uiPriority w:val="1"/>
    <w:qFormat/>
    <w:rsid w:val="000E2068"/>
    <w:pPr>
      <w:spacing w:after="0" w:line="240" w:lineRule="auto"/>
    </w:pPr>
    <w:rPr>
      <w:rFonts w:ascii="Times New Roman" w:eastAsia="Times New Roman" w:hAnsi="Times New Roman" w:cs="Times New Roman"/>
      <w:sz w:val="24"/>
      <w:szCs w:val="24"/>
      <w:lang w:eastAsia="lv-LV"/>
    </w:rPr>
  </w:style>
  <w:style w:type="character" w:customStyle="1" w:styleId="Piemint1">
    <w:name w:val="Pieminēt1"/>
    <w:basedOn w:val="Noklusjumarindkopasfonts"/>
    <w:uiPriority w:val="99"/>
    <w:semiHidden/>
    <w:unhideWhenUsed/>
    <w:rsid w:val="000E2068"/>
    <w:rPr>
      <w:color w:val="2B579A"/>
      <w:shd w:val="clear" w:color="auto" w:fill="E6E6E6"/>
    </w:rPr>
  </w:style>
  <w:style w:type="character" w:customStyle="1" w:styleId="Virsraksts6Rakstz">
    <w:name w:val="Virsraksts 6 Rakstz."/>
    <w:basedOn w:val="Noklusjumarindkopasfonts"/>
    <w:link w:val="Virsraksts6"/>
    <w:uiPriority w:val="9"/>
    <w:semiHidden/>
    <w:rsid w:val="00793747"/>
    <w:rPr>
      <w:rFonts w:asciiTheme="majorHAnsi" w:eastAsiaTheme="majorEastAsia" w:hAnsiTheme="majorHAnsi" w:cstheme="majorBidi"/>
      <w:color w:val="243F60" w:themeColor="accent1" w:themeShade="7F"/>
      <w:sz w:val="24"/>
      <w:szCs w:val="24"/>
      <w:lang w:eastAsia="lv-LV"/>
    </w:rPr>
  </w:style>
  <w:style w:type="character" w:customStyle="1" w:styleId="Neatrisintapieminana1">
    <w:name w:val="Neatrisināta pieminēšana1"/>
    <w:basedOn w:val="Noklusjumarindkopasfonts"/>
    <w:uiPriority w:val="99"/>
    <w:semiHidden/>
    <w:unhideWhenUsed/>
    <w:rsid w:val="00B916E9"/>
    <w:rPr>
      <w:color w:val="808080"/>
      <w:shd w:val="clear" w:color="auto" w:fill="E6E6E6"/>
    </w:rPr>
  </w:style>
  <w:style w:type="character" w:customStyle="1" w:styleId="object">
    <w:name w:val="object"/>
    <w:basedOn w:val="Noklusjumarindkopasfonts"/>
    <w:rsid w:val="00202C90"/>
  </w:style>
  <w:style w:type="character" w:customStyle="1" w:styleId="UnresolvedMention">
    <w:name w:val="Unresolved Mention"/>
    <w:basedOn w:val="Noklusjumarindkopasfonts"/>
    <w:uiPriority w:val="99"/>
    <w:semiHidden/>
    <w:unhideWhenUsed/>
    <w:rsid w:val="00EA0238"/>
    <w:rPr>
      <w:color w:val="605E5C"/>
      <w:shd w:val="clear" w:color="auto" w:fill="E1DFDD"/>
    </w:rPr>
  </w:style>
  <w:style w:type="character" w:customStyle="1" w:styleId="SarakstarindkopaRakstz">
    <w:name w:val="Saraksta rindkopa Rakstz."/>
    <w:link w:val="Sarakstarindkopa"/>
    <w:uiPriority w:val="34"/>
    <w:rsid w:val="00077629"/>
    <w:rPr>
      <w:rFonts w:ascii="Times New Roman" w:eastAsia="Times New Roman" w:hAnsi="Times New Roman" w:cs="Times New Roman"/>
      <w:sz w:val="24"/>
      <w:szCs w:val="24"/>
      <w:lang w:eastAsia="lv-LV"/>
    </w:rPr>
  </w:style>
  <w:style w:type="paragraph" w:styleId="Pamatteksts">
    <w:name w:val="Body Text"/>
    <w:aliases w:val="Body Text1"/>
    <w:basedOn w:val="Parasts"/>
    <w:link w:val="PamattekstsRakstz"/>
    <w:rsid w:val="005E58B3"/>
    <w:pPr>
      <w:suppressAutoHyphens/>
      <w:jc w:val="center"/>
    </w:pPr>
    <w:rPr>
      <w:sz w:val="20"/>
      <w:szCs w:val="20"/>
      <w:lang w:eastAsia="ar-SA"/>
    </w:rPr>
  </w:style>
  <w:style w:type="character" w:customStyle="1" w:styleId="PamattekstsRakstz">
    <w:name w:val="Pamatteksts Rakstz."/>
    <w:aliases w:val="Body Text1 Rakstz."/>
    <w:basedOn w:val="Noklusjumarindkopasfonts"/>
    <w:link w:val="Pamatteksts"/>
    <w:rsid w:val="005E58B3"/>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5E58B3"/>
    <w:rPr>
      <w:vertAlign w:val="superscript"/>
    </w:rPr>
  </w:style>
  <w:style w:type="character" w:styleId="Komentraatsauce">
    <w:name w:val="annotation reference"/>
    <w:basedOn w:val="Noklusjumarindkopasfonts"/>
    <w:uiPriority w:val="99"/>
    <w:semiHidden/>
    <w:unhideWhenUsed/>
    <w:rsid w:val="005F06C7"/>
    <w:rPr>
      <w:sz w:val="16"/>
      <w:szCs w:val="16"/>
    </w:rPr>
  </w:style>
  <w:style w:type="paragraph" w:styleId="Komentrateksts">
    <w:name w:val="annotation text"/>
    <w:basedOn w:val="Parasts"/>
    <w:link w:val="KomentratekstsRakstz"/>
    <w:uiPriority w:val="99"/>
    <w:semiHidden/>
    <w:unhideWhenUsed/>
    <w:rsid w:val="005F06C7"/>
    <w:rPr>
      <w:sz w:val="20"/>
      <w:szCs w:val="20"/>
    </w:rPr>
  </w:style>
  <w:style w:type="character" w:customStyle="1" w:styleId="KomentratekstsRakstz">
    <w:name w:val="Komentāra teksts Rakstz."/>
    <w:basedOn w:val="Noklusjumarindkopasfonts"/>
    <w:link w:val="Komentrateksts"/>
    <w:uiPriority w:val="99"/>
    <w:semiHidden/>
    <w:rsid w:val="005F06C7"/>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F06C7"/>
    <w:rPr>
      <w:b/>
      <w:bCs/>
    </w:rPr>
  </w:style>
  <w:style w:type="character" w:customStyle="1" w:styleId="KomentratmaRakstz">
    <w:name w:val="Komentāra tēma Rakstz."/>
    <w:basedOn w:val="KomentratekstsRakstz"/>
    <w:link w:val="Komentratma"/>
    <w:uiPriority w:val="99"/>
    <w:semiHidden/>
    <w:rsid w:val="005F06C7"/>
    <w:rPr>
      <w:rFonts w:ascii="Times New Roman" w:eastAsia="Times New Roman" w:hAnsi="Times New Roman" w:cs="Times New Roman"/>
      <w:b/>
      <w:bCs/>
      <w:sz w:val="20"/>
      <w:szCs w:val="20"/>
      <w:lang w:eastAsia="lv-LV"/>
    </w:rPr>
  </w:style>
  <w:style w:type="paragraph" w:customStyle="1" w:styleId="BodyB">
    <w:name w:val="Body B"/>
    <w:rsid w:val="00C4178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v-LV"/>
    </w:rPr>
  </w:style>
  <w:style w:type="character" w:customStyle="1" w:styleId="zimbra7">
    <w:name w:val="zimbra7"/>
    <w:basedOn w:val="Noklusjumarindkopasfonts"/>
    <w:rsid w:val="008064AF"/>
  </w:style>
  <w:style w:type="character" w:customStyle="1" w:styleId="zimbra3">
    <w:name w:val="zimbra3"/>
    <w:basedOn w:val="Noklusjumarindkopasfonts"/>
    <w:rsid w:val="00806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57178722">
      <w:bodyDiv w:val="1"/>
      <w:marLeft w:val="0"/>
      <w:marRight w:val="0"/>
      <w:marTop w:val="0"/>
      <w:marBottom w:val="0"/>
      <w:divBdr>
        <w:top w:val="none" w:sz="0" w:space="0" w:color="auto"/>
        <w:left w:val="none" w:sz="0" w:space="0" w:color="auto"/>
        <w:bottom w:val="none" w:sz="0" w:space="0" w:color="auto"/>
        <w:right w:val="none" w:sz="0" w:space="0" w:color="auto"/>
      </w:divBdr>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314727629">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53358604">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808785889">
      <w:bodyDiv w:val="1"/>
      <w:marLeft w:val="0"/>
      <w:marRight w:val="0"/>
      <w:marTop w:val="0"/>
      <w:marBottom w:val="0"/>
      <w:divBdr>
        <w:top w:val="none" w:sz="0" w:space="0" w:color="auto"/>
        <w:left w:val="none" w:sz="0" w:space="0" w:color="auto"/>
        <w:bottom w:val="none" w:sz="0" w:space="0" w:color="auto"/>
        <w:right w:val="none" w:sz="0" w:space="0" w:color="auto"/>
      </w:divBdr>
      <w:divsChild>
        <w:div w:id="1300457623">
          <w:marLeft w:val="0"/>
          <w:marRight w:val="0"/>
          <w:marTop w:val="0"/>
          <w:marBottom w:val="0"/>
          <w:divBdr>
            <w:top w:val="none" w:sz="0" w:space="0" w:color="auto"/>
            <w:left w:val="none" w:sz="0" w:space="0" w:color="auto"/>
            <w:bottom w:val="none" w:sz="0" w:space="0" w:color="auto"/>
            <w:right w:val="none" w:sz="0" w:space="0" w:color="auto"/>
          </w:divBdr>
        </w:div>
        <w:div w:id="464197892">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014921976">
      <w:bodyDiv w:val="1"/>
      <w:marLeft w:val="0"/>
      <w:marRight w:val="0"/>
      <w:marTop w:val="0"/>
      <w:marBottom w:val="0"/>
      <w:divBdr>
        <w:top w:val="none" w:sz="0" w:space="0" w:color="auto"/>
        <w:left w:val="none" w:sz="0" w:space="0" w:color="auto"/>
        <w:bottom w:val="none" w:sz="0" w:space="0" w:color="auto"/>
        <w:right w:val="none" w:sz="0" w:space="0" w:color="auto"/>
      </w:divBdr>
    </w:div>
    <w:div w:id="1287080743">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16726191">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661932090">
      <w:bodyDiv w:val="1"/>
      <w:marLeft w:val="0"/>
      <w:marRight w:val="0"/>
      <w:marTop w:val="0"/>
      <w:marBottom w:val="0"/>
      <w:divBdr>
        <w:top w:val="none" w:sz="0" w:space="0" w:color="auto"/>
        <w:left w:val="none" w:sz="0" w:space="0" w:color="auto"/>
        <w:bottom w:val="none" w:sz="0" w:space="0" w:color="auto"/>
        <w:right w:val="none" w:sz="0" w:space="0" w:color="auto"/>
      </w:divBdr>
    </w:div>
    <w:div w:id="1692611594">
      <w:bodyDiv w:val="1"/>
      <w:marLeft w:val="0"/>
      <w:marRight w:val="0"/>
      <w:marTop w:val="0"/>
      <w:marBottom w:val="0"/>
      <w:divBdr>
        <w:top w:val="none" w:sz="0" w:space="0" w:color="auto"/>
        <w:left w:val="none" w:sz="0" w:space="0" w:color="auto"/>
        <w:bottom w:val="none" w:sz="0" w:space="0" w:color="auto"/>
        <w:right w:val="none" w:sz="0" w:space="0" w:color="auto"/>
      </w:divBdr>
      <w:divsChild>
        <w:div w:id="1488015736">
          <w:marLeft w:val="0"/>
          <w:marRight w:val="0"/>
          <w:marTop w:val="0"/>
          <w:marBottom w:val="0"/>
          <w:divBdr>
            <w:top w:val="none" w:sz="0" w:space="0" w:color="auto"/>
            <w:left w:val="none" w:sz="0" w:space="0" w:color="auto"/>
            <w:bottom w:val="none" w:sz="0" w:space="0" w:color="auto"/>
            <w:right w:val="none" w:sz="0" w:space="0" w:color="auto"/>
          </w:divBdr>
        </w:div>
        <w:div w:id="85811773">
          <w:marLeft w:val="0"/>
          <w:marRight w:val="0"/>
          <w:marTop w:val="0"/>
          <w:marBottom w:val="0"/>
          <w:divBdr>
            <w:top w:val="none" w:sz="0" w:space="0" w:color="auto"/>
            <w:left w:val="none" w:sz="0" w:space="0" w:color="auto"/>
            <w:bottom w:val="none" w:sz="0" w:space="0" w:color="auto"/>
            <w:right w:val="none" w:sz="0" w:space="0" w:color="auto"/>
          </w:divBdr>
        </w:div>
      </w:divsChild>
    </w:div>
    <w:div w:id="1790126860">
      <w:bodyDiv w:val="1"/>
      <w:marLeft w:val="0"/>
      <w:marRight w:val="0"/>
      <w:marTop w:val="0"/>
      <w:marBottom w:val="0"/>
      <w:divBdr>
        <w:top w:val="none" w:sz="0" w:space="0" w:color="auto"/>
        <w:left w:val="none" w:sz="0" w:space="0" w:color="auto"/>
        <w:bottom w:val="none" w:sz="0" w:space="0" w:color="auto"/>
        <w:right w:val="none" w:sz="0" w:space="0" w:color="auto"/>
      </w:divBdr>
      <w:divsChild>
        <w:div w:id="311183276">
          <w:marLeft w:val="0"/>
          <w:marRight w:val="0"/>
          <w:marTop w:val="0"/>
          <w:marBottom w:val="0"/>
          <w:divBdr>
            <w:top w:val="none" w:sz="0" w:space="0" w:color="auto"/>
            <w:left w:val="none" w:sz="0" w:space="0" w:color="auto"/>
            <w:bottom w:val="none" w:sz="0" w:space="0" w:color="auto"/>
            <w:right w:val="none" w:sz="0" w:space="0" w:color="auto"/>
          </w:divBdr>
        </w:div>
        <w:div w:id="1815096541">
          <w:marLeft w:val="0"/>
          <w:marRight w:val="0"/>
          <w:marTop w:val="0"/>
          <w:marBottom w:val="0"/>
          <w:divBdr>
            <w:top w:val="none" w:sz="0" w:space="0" w:color="auto"/>
            <w:left w:val="none" w:sz="0" w:space="0" w:color="auto"/>
            <w:bottom w:val="none" w:sz="0" w:space="0" w:color="auto"/>
            <w:right w:val="none" w:sz="0" w:space="0" w:color="auto"/>
          </w:divBdr>
          <w:divsChild>
            <w:div w:id="853692433">
              <w:marLeft w:val="0"/>
              <w:marRight w:val="0"/>
              <w:marTop w:val="0"/>
              <w:marBottom w:val="0"/>
              <w:divBdr>
                <w:top w:val="none" w:sz="0" w:space="0" w:color="auto"/>
                <w:left w:val="none" w:sz="0" w:space="0" w:color="auto"/>
                <w:bottom w:val="none" w:sz="0" w:space="0" w:color="auto"/>
                <w:right w:val="none" w:sz="0" w:space="0" w:color="auto"/>
              </w:divBdr>
            </w:div>
            <w:div w:id="1071123389">
              <w:marLeft w:val="0"/>
              <w:marRight w:val="0"/>
              <w:marTop w:val="0"/>
              <w:marBottom w:val="0"/>
              <w:divBdr>
                <w:top w:val="none" w:sz="0" w:space="0" w:color="auto"/>
                <w:left w:val="none" w:sz="0" w:space="0" w:color="auto"/>
                <w:bottom w:val="none" w:sz="0" w:space="0" w:color="auto"/>
                <w:right w:val="none" w:sz="0" w:space="0" w:color="auto"/>
              </w:divBdr>
            </w:div>
            <w:div w:id="1867474901">
              <w:marLeft w:val="0"/>
              <w:marRight w:val="0"/>
              <w:marTop w:val="0"/>
              <w:marBottom w:val="0"/>
              <w:divBdr>
                <w:top w:val="none" w:sz="0" w:space="0" w:color="auto"/>
                <w:left w:val="none" w:sz="0" w:space="0" w:color="auto"/>
                <w:bottom w:val="none" w:sz="0" w:space="0" w:color="auto"/>
                <w:right w:val="none" w:sz="0" w:space="0" w:color="auto"/>
              </w:divBdr>
            </w:div>
            <w:div w:id="1981880965">
              <w:marLeft w:val="0"/>
              <w:marRight w:val="0"/>
              <w:marTop w:val="0"/>
              <w:marBottom w:val="0"/>
              <w:divBdr>
                <w:top w:val="none" w:sz="0" w:space="0" w:color="auto"/>
                <w:left w:val="none" w:sz="0" w:space="0" w:color="auto"/>
                <w:bottom w:val="none" w:sz="0" w:space="0" w:color="auto"/>
                <w:right w:val="none" w:sz="0" w:space="0" w:color="auto"/>
              </w:divBdr>
            </w:div>
          </w:divsChild>
        </w:div>
        <w:div w:id="1019703397">
          <w:marLeft w:val="0"/>
          <w:marRight w:val="0"/>
          <w:marTop w:val="0"/>
          <w:marBottom w:val="0"/>
          <w:divBdr>
            <w:top w:val="none" w:sz="0" w:space="0" w:color="auto"/>
            <w:left w:val="none" w:sz="0" w:space="0" w:color="auto"/>
            <w:bottom w:val="none" w:sz="0" w:space="0" w:color="auto"/>
            <w:right w:val="none" w:sz="0" w:space="0" w:color="auto"/>
          </w:divBdr>
        </w:div>
        <w:div w:id="89469323">
          <w:marLeft w:val="0"/>
          <w:marRight w:val="0"/>
          <w:marTop w:val="0"/>
          <w:marBottom w:val="0"/>
          <w:divBdr>
            <w:top w:val="none" w:sz="0" w:space="0" w:color="auto"/>
            <w:left w:val="none" w:sz="0" w:space="0" w:color="auto"/>
            <w:bottom w:val="none" w:sz="0" w:space="0" w:color="auto"/>
            <w:right w:val="none" w:sz="0" w:space="0" w:color="auto"/>
          </w:divBdr>
        </w:div>
        <w:div w:id="1137993137">
          <w:marLeft w:val="0"/>
          <w:marRight w:val="0"/>
          <w:marTop w:val="0"/>
          <w:marBottom w:val="0"/>
          <w:divBdr>
            <w:top w:val="none" w:sz="0" w:space="0" w:color="auto"/>
            <w:left w:val="none" w:sz="0" w:space="0" w:color="auto"/>
            <w:bottom w:val="none" w:sz="0" w:space="0" w:color="auto"/>
            <w:right w:val="none" w:sz="0" w:space="0" w:color="auto"/>
          </w:divBdr>
        </w:div>
      </w:divsChild>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1996259263">
      <w:bodyDiv w:val="1"/>
      <w:marLeft w:val="0"/>
      <w:marRight w:val="0"/>
      <w:marTop w:val="0"/>
      <w:marBottom w:val="0"/>
      <w:divBdr>
        <w:top w:val="none" w:sz="0" w:space="0" w:color="auto"/>
        <w:left w:val="none" w:sz="0" w:space="0" w:color="auto"/>
        <w:bottom w:val="none" w:sz="0" w:space="0" w:color="auto"/>
        <w:right w:val="none" w:sz="0" w:space="0" w:color="auto"/>
      </w:divBdr>
    </w:div>
    <w:div w:id="2013793893">
      <w:bodyDiv w:val="1"/>
      <w:marLeft w:val="0"/>
      <w:marRight w:val="0"/>
      <w:marTop w:val="0"/>
      <w:marBottom w:val="0"/>
      <w:divBdr>
        <w:top w:val="none" w:sz="0" w:space="0" w:color="auto"/>
        <w:left w:val="none" w:sz="0" w:space="0" w:color="auto"/>
        <w:bottom w:val="none" w:sz="0" w:space="0" w:color="auto"/>
        <w:right w:val="none" w:sz="0" w:space="0" w:color="auto"/>
      </w:divBdr>
    </w:div>
    <w:div w:id="2018848323">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7B6B-5E15-4392-95BC-2573E300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2258</Words>
  <Characters>1288</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Andra Kalnina</cp:lastModifiedBy>
  <cp:revision>34</cp:revision>
  <cp:lastPrinted>2019-10-07T12:41:00Z</cp:lastPrinted>
  <dcterms:created xsi:type="dcterms:W3CDTF">2019-03-20T07:16:00Z</dcterms:created>
  <dcterms:modified xsi:type="dcterms:W3CDTF">2019-10-08T06:06:00Z</dcterms:modified>
</cp:coreProperties>
</file>