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3BC7F" w14:textId="77777777" w:rsidR="00975749" w:rsidRPr="006C7B1B" w:rsidRDefault="00975749" w:rsidP="00E00C5F">
      <w:pPr>
        <w:pStyle w:val="Virsraksts1"/>
        <w:numPr>
          <w:ilvl w:val="0"/>
          <w:numId w:val="0"/>
        </w:numPr>
        <w:tabs>
          <w:tab w:val="left" w:pos="720"/>
        </w:tabs>
        <w:ind w:left="1080"/>
        <w:jc w:val="center"/>
        <w:rPr>
          <w:rFonts w:ascii="Arial" w:hAnsi="Arial" w:cs="Arial"/>
          <w:bCs w:val="0"/>
          <w:sz w:val="20"/>
          <w:szCs w:val="20"/>
        </w:rPr>
      </w:pPr>
    </w:p>
    <w:p w14:paraId="7CD31E03" w14:textId="77777777" w:rsidR="00975749" w:rsidRPr="006C7B1B" w:rsidRDefault="00975749" w:rsidP="00E00C5F">
      <w:pPr>
        <w:pStyle w:val="Virsraksts1"/>
        <w:numPr>
          <w:ilvl w:val="0"/>
          <w:numId w:val="0"/>
        </w:numPr>
        <w:tabs>
          <w:tab w:val="left" w:pos="720"/>
        </w:tabs>
        <w:ind w:left="1080"/>
        <w:jc w:val="center"/>
        <w:rPr>
          <w:rFonts w:ascii="Arial" w:hAnsi="Arial" w:cs="Arial"/>
          <w:bCs w:val="0"/>
          <w:sz w:val="20"/>
          <w:szCs w:val="20"/>
        </w:rPr>
      </w:pPr>
    </w:p>
    <w:p w14:paraId="2A149489" w14:textId="62E62A2B" w:rsidR="006C7B1B" w:rsidRPr="006C7B1B" w:rsidRDefault="002E67CF" w:rsidP="006C7B1B">
      <w:pPr>
        <w:pStyle w:val="NoSpacing1"/>
        <w:jc w:val="right"/>
        <w:rPr>
          <w:rFonts w:ascii="Arial" w:hAnsi="Arial" w:cs="Arial"/>
          <w:sz w:val="20"/>
          <w:szCs w:val="20"/>
        </w:rPr>
      </w:pPr>
      <w:r>
        <w:rPr>
          <w:rFonts w:ascii="Arial" w:hAnsi="Arial" w:cs="Arial"/>
          <w:sz w:val="20"/>
          <w:szCs w:val="20"/>
        </w:rPr>
        <w:t>Iepirkuma LPP 2019/104</w:t>
      </w:r>
    </w:p>
    <w:p w14:paraId="729306BC" w14:textId="1032D58F" w:rsidR="006C7B1B" w:rsidRPr="006C7B1B" w:rsidRDefault="006C7B1B" w:rsidP="006C7B1B">
      <w:pPr>
        <w:pStyle w:val="NoSpacing1"/>
        <w:jc w:val="right"/>
        <w:rPr>
          <w:rFonts w:ascii="Arial" w:hAnsi="Arial" w:cs="Arial"/>
          <w:b/>
          <w:sz w:val="20"/>
          <w:szCs w:val="20"/>
        </w:rPr>
      </w:pPr>
      <w:r w:rsidRPr="006C7B1B">
        <w:rPr>
          <w:rFonts w:ascii="Arial" w:hAnsi="Arial" w:cs="Arial"/>
          <w:b/>
          <w:sz w:val="20"/>
          <w:szCs w:val="20"/>
        </w:rPr>
        <w:t>nolikuma 6.pielikums</w:t>
      </w:r>
    </w:p>
    <w:p w14:paraId="038C672F" w14:textId="77777777" w:rsidR="006C7B1B" w:rsidRPr="006C7B1B" w:rsidRDefault="006C7B1B" w:rsidP="00E00C5F">
      <w:pPr>
        <w:pStyle w:val="Virsraksts1"/>
        <w:numPr>
          <w:ilvl w:val="0"/>
          <w:numId w:val="0"/>
        </w:numPr>
        <w:tabs>
          <w:tab w:val="left" w:pos="720"/>
        </w:tabs>
        <w:ind w:left="1080"/>
        <w:jc w:val="center"/>
        <w:rPr>
          <w:rFonts w:ascii="Arial" w:hAnsi="Arial" w:cs="Arial"/>
          <w:bCs w:val="0"/>
          <w:sz w:val="20"/>
          <w:szCs w:val="20"/>
        </w:rPr>
      </w:pPr>
    </w:p>
    <w:p w14:paraId="3C5F2B80" w14:textId="77777777" w:rsidR="006C7B1B" w:rsidRPr="006C7B1B" w:rsidRDefault="006C7B1B" w:rsidP="00E00C5F">
      <w:pPr>
        <w:pStyle w:val="Virsraksts1"/>
        <w:numPr>
          <w:ilvl w:val="0"/>
          <w:numId w:val="0"/>
        </w:numPr>
        <w:tabs>
          <w:tab w:val="left" w:pos="720"/>
        </w:tabs>
        <w:ind w:left="1080"/>
        <w:jc w:val="center"/>
        <w:rPr>
          <w:rFonts w:ascii="Arial" w:hAnsi="Arial" w:cs="Arial"/>
          <w:bCs w:val="0"/>
          <w:sz w:val="20"/>
          <w:szCs w:val="20"/>
        </w:rPr>
      </w:pPr>
    </w:p>
    <w:p w14:paraId="4A335D0A" w14:textId="3B3D5F80" w:rsidR="00E00C5F" w:rsidRPr="006C7B1B" w:rsidRDefault="00D451BF" w:rsidP="00E00C5F">
      <w:pPr>
        <w:pStyle w:val="Virsraksts1"/>
        <w:numPr>
          <w:ilvl w:val="0"/>
          <w:numId w:val="0"/>
        </w:numPr>
        <w:tabs>
          <w:tab w:val="left" w:pos="720"/>
        </w:tabs>
        <w:ind w:left="1080"/>
        <w:jc w:val="center"/>
        <w:rPr>
          <w:rFonts w:ascii="Arial" w:hAnsi="Arial" w:cs="Arial"/>
          <w:caps/>
          <w:sz w:val="20"/>
          <w:szCs w:val="20"/>
        </w:rPr>
      </w:pPr>
      <w:r w:rsidRPr="006C7B1B">
        <w:rPr>
          <w:rFonts w:ascii="Arial" w:hAnsi="Arial" w:cs="Arial"/>
          <w:bCs w:val="0"/>
          <w:sz w:val="20"/>
          <w:szCs w:val="20"/>
        </w:rPr>
        <w:t xml:space="preserve">LĪGUMS Nr. LPP </w:t>
      </w:r>
      <w:r w:rsidR="002E67CF">
        <w:rPr>
          <w:rFonts w:ascii="Arial" w:hAnsi="Arial" w:cs="Arial"/>
          <w:bCs w:val="0"/>
          <w:sz w:val="20"/>
          <w:szCs w:val="20"/>
        </w:rPr>
        <w:t>2019/104</w:t>
      </w:r>
      <w:r w:rsidR="00B2556B">
        <w:rPr>
          <w:rFonts w:ascii="Arial" w:hAnsi="Arial" w:cs="Arial"/>
          <w:bCs w:val="0"/>
          <w:sz w:val="20"/>
          <w:szCs w:val="20"/>
        </w:rPr>
        <w:t>/1/2/3</w:t>
      </w:r>
    </w:p>
    <w:p w14:paraId="2F851D87" w14:textId="77777777" w:rsidR="00E00C5F" w:rsidRPr="006C7B1B" w:rsidRDefault="00E00C5F" w:rsidP="00E00C5F">
      <w:pPr>
        <w:rPr>
          <w:rFonts w:ascii="Arial" w:hAnsi="Arial" w:cs="Arial"/>
          <w:sz w:val="20"/>
          <w:szCs w:val="20"/>
        </w:rPr>
      </w:pPr>
    </w:p>
    <w:tbl>
      <w:tblPr>
        <w:tblW w:w="0" w:type="auto"/>
        <w:jc w:val="center"/>
        <w:tblLook w:val="04A0" w:firstRow="1" w:lastRow="0" w:firstColumn="1" w:lastColumn="0" w:noHBand="0" w:noVBand="1"/>
      </w:tblPr>
      <w:tblGrid>
        <w:gridCol w:w="4927"/>
        <w:gridCol w:w="4644"/>
      </w:tblGrid>
      <w:tr w:rsidR="00E00C5F" w:rsidRPr="006C7B1B" w14:paraId="02C3C296" w14:textId="77777777" w:rsidTr="00E65BBE">
        <w:trPr>
          <w:jc w:val="center"/>
        </w:trPr>
        <w:tc>
          <w:tcPr>
            <w:tcW w:w="4927" w:type="dxa"/>
            <w:hideMark/>
          </w:tcPr>
          <w:p w14:paraId="20CA962B" w14:textId="42A35147" w:rsidR="00E00C5F" w:rsidRPr="006C7B1B" w:rsidRDefault="00E00C5F" w:rsidP="00E65BBE">
            <w:pPr>
              <w:spacing w:line="256" w:lineRule="auto"/>
              <w:rPr>
                <w:rFonts w:ascii="Arial" w:hAnsi="Arial" w:cs="Arial"/>
                <w:sz w:val="20"/>
                <w:szCs w:val="20"/>
              </w:rPr>
            </w:pPr>
            <w:r w:rsidRPr="006C7B1B">
              <w:rPr>
                <w:rFonts w:ascii="Arial" w:hAnsi="Arial" w:cs="Arial"/>
                <w:sz w:val="20"/>
                <w:szCs w:val="20"/>
              </w:rPr>
              <w:t>Liepājā</w:t>
            </w:r>
          </w:p>
        </w:tc>
        <w:tc>
          <w:tcPr>
            <w:tcW w:w="4644" w:type="dxa"/>
            <w:hideMark/>
          </w:tcPr>
          <w:p w14:paraId="16EFA619" w14:textId="77777777" w:rsidR="00E00C5F" w:rsidRPr="006C7B1B" w:rsidRDefault="00D14348" w:rsidP="00E65BBE">
            <w:pPr>
              <w:spacing w:line="256" w:lineRule="auto"/>
              <w:jc w:val="right"/>
              <w:rPr>
                <w:rFonts w:ascii="Arial" w:hAnsi="Arial" w:cs="Arial"/>
                <w:sz w:val="20"/>
                <w:szCs w:val="20"/>
              </w:rPr>
            </w:pPr>
            <w:r w:rsidRPr="006C7B1B">
              <w:rPr>
                <w:rFonts w:ascii="Arial" w:hAnsi="Arial" w:cs="Arial"/>
                <w:sz w:val="20"/>
                <w:szCs w:val="20"/>
              </w:rPr>
              <w:t>2019</w:t>
            </w:r>
            <w:r w:rsidR="00E00C5F" w:rsidRPr="006C7B1B">
              <w:rPr>
                <w:rFonts w:ascii="Arial" w:hAnsi="Arial" w:cs="Arial"/>
                <w:sz w:val="20"/>
                <w:szCs w:val="20"/>
              </w:rPr>
              <w:t>.gada __.________</w:t>
            </w:r>
          </w:p>
        </w:tc>
      </w:tr>
    </w:tbl>
    <w:p w14:paraId="2B0C9C22" w14:textId="77777777" w:rsidR="00E00C5F" w:rsidRPr="006C7B1B" w:rsidRDefault="00E00C5F" w:rsidP="00E00C5F">
      <w:pPr>
        <w:pStyle w:val="Galvene"/>
        <w:tabs>
          <w:tab w:val="left" w:pos="720"/>
        </w:tabs>
        <w:rPr>
          <w:rFonts w:ascii="Arial" w:hAnsi="Arial" w:cs="Arial"/>
          <w:sz w:val="20"/>
        </w:rPr>
      </w:pPr>
    </w:p>
    <w:p w14:paraId="1DCE7B34" w14:textId="681A52FA" w:rsidR="00E00C5F" w:rsidRPr="006C7B1B" w:rsidRDefault="00E00C5F" w:rsidP="00E00C5F">
      <w:pPr>
        <w:pStyle w:val="NoSpacing1"/>
        <w:jc w:val="both"/>
        <w:rPr>
          <w:rFonts w:ascii="Arial" w:hAnsi="Arial" w:cs="Arial"/>
          <w:b/>
          <w:bCs/>
          <w:sz w:val="20"/>
          <w:szCs w:val="20"/>
        </w:rPr>
      </w:pPr>
      <w:r w:rsidRPr="006C7B1B">
        <w:rPr>
          <w:rFonts w:ascii="Arial" w:hAnsi="Arial" w:cs="Arial"/>
          <w:sz w:val="20"/>
          <w:szCs w:val="20"/>
        </w:rPr>
        <w:t>__________________________ (turpmāk – PASŪTĪTĀJS), un _________________________________ (turpmāk</w:t>
      </w:r>
      <w:r w:rsidR="00BF775F" w:rsidRPr="006C7B1B">
        <w:rPr>
          <w:rFonts w:ascii="Arial" w:hAnsi="Arial" w:cs="Arial"/>
          <w:sz w:val="20"/>
          <w:szCs w:val="20"/>
        </w:rPr>
        <w:t xml:space="preserve"> </w:t>
      </w:r>
      <w:r w:rsidRPr="006C7B1B">
        <w:rPr>
          <w:rFonts w:ascii="Arial" w:hAnsi="Arial" w:cs="Arial"/>
          <w:sz w:val="20"/>
          <w:szCs w:val="20"/>
        </w:rPr>
        <w:t>– IZPILDĪTĀJS), turpmāk abas kopā sauktas arī PUSES un katra atsevišķi – PUSE, pamatojoties uz iepirkuma „</w:t>
      </w:r>
      <w:r w:rsidR="00322709" w:rsidRPr="006C7B1B">
        <w:rPr>
          <w:rFonts w:ascii="Arial" w:hAnsi="Arial" w:cs="Arial"/>
          <w:sz w:val="20"/>
          <w:szCs w:val="20"/>
        </w:rPr>
        <w:t>Zvejas kontroles un uzraudzības tehniskā aprīkojuma piegāde</w:t>
      </w:r>
      <w:r w:rsidR="00975749" w:rsidRPr="006C7B1B">
        <w:rPr>
          <w:rFonts w:ascii="Arial" w:hAnsi="Arial" w:cs="Arial"/>
          <w:sz w:val="20"/>
          <w:szCs w:val="20"/>
        </w:rPr>
        <w:t>” (</w:t>
      </w:r>
      <w:r w:rsidR="00D451BF" w:rsidRPr="006C7B1B">
        <w:rPr>
          <w:rFonts w:ascii="Arial" w:hAnsi="Arial" w:cs="Arial"/>
          <w:sz w:val="20"/>
          <w:szCs w:val="20"/>
        </w:rPr>
        <w:t>LPP</w:t>
      </w:r>
      <w:r w:rsidR="00D14348" w:rsidRPr="006C7B1B">
        <w:rPr>
          <w:rFonts w:ascii="Arial" w:hAnsi="Arial" w:cs="Arial"/>
          <w:sz w:val="20"/>
          <w:szCs w:val="20"/>
        </w:rPr>
        <w:t xml:space="preserve"> </w:t>
      </w:r>
      <w:r w:rsidR="002E67CF">
        <w:rPr>
          <w:rFonts w:ascii="Arial" w:hAnsi="Arial" w:cs="Arial"/>
          <w:sz w:val="20"/>
          <w:szCs w:val="20"/>
        </w:rPr>
        <w:t>2019/104</w:t>
      </w:r>
      <w:r w:rsidRPr="006C7B1B">
        <w:rPr>
          <w:rFonts w:ascii="Arial" w:hAnsi="Arial" w:cs="Arial"/>
          <w:sz w:val="20"/>
          <w:szCs w:val="20"/>
        </w:rPr>
        <w:t xml:space="preserve">) rezultātiem </w:t>
      </w:r>
      <w:r w:rsidR="00B2556B">
        <w:rPr>
          <w:rFonts w:ascii="Arial" w:hAnsi="Arial" w:cs="Arial"/>
          <w:sz w:val="20"/>
          <w:szCs w:val="20"/>
        </w:rPr>
        <w:t xml:space="preserve">1.iepirkuma daļā/2.iepirkuma daļā/3.iepirkuma daļā </w:t>
      </w:r>
      <w:r w:rsidRPr="006C7B1B">
        <w:rPr>
          <w:rFonts w:ascii="Arial" w:hAnsi="Arial" w:cs="Arial"/>
          <w:sz w:val="20"/>
          <w:szCs w:val="20"/>
        </w:rPr>
        <w:t>(turpmāk– IEPIRKUMS), noslēdz šādu līgumu (turpmāk – LĪGUMS):</w:t>
      </w:r>
    </w:p>
    <w:p w14:paraId="155942E0" w14:textId="77777777" w:rsidR="00E00C5F" w:rsidRPr="006C7B1B" w:rsidRDefault="00E00C5F" w:rsidP="00E00C5F">
      <w:pPr>
        <w:pStyle w:val="NoSpacing1"/>
        <w:jc w:val="both"/>
        <w:rPr>
          <w:rFonts w:ascii="Arial" w:hAnsi="Arial" w:cs="Arial"/>
          <w:sz w:val="20"/>
          <w:szCs w:val="20"/>
        </w:rPr>
      </w:pPr>
    </w:p>
    <w:p w14:paraId="1C673BB5" w14:textId="77777777" w:rsidR="00E00C5F" w:rsidRPr="006C7B1B" w:rsidRDefault="00E00C5F" w:rsidP="00E00C5F">
      <w:pPr>
        <w:pStyle w:val="NoSpacing1"/>
        <w:numPr>
          <w:ilvl w:val="0"/>
          <w:numId w:val="2"/>
        </w:numPr>
        <w:jc w:val="center"/>
        <w:rPr>
          <w:rFonts w:ascii="Arial" w:hAnsi="Arial" w:cs="Arial"/>
          <w:b/>
          <w:sz w:val="20"/>
          <w:szCs w:val="20"/>
        </w:rPr>
      </w:pPr>
      <w:r w:rsidRPr="006C7B1B">
        <w:rPr>
          <w:rFonts w:ascii="Arial" w:hAnsi="Arial" w:cs="Arial"/>
          <w:b/>
          <w:sz w:val="20"/>
          <w:szCs w:val="20"/>
        </w:rPr>
        <w:t>LĪGUMA PRIEKŠMETS</w:t>
      </w:r>
    </w:p>
    <w:p w14:paraId="3F6A484D" w14:textId="77777777" w:rsidR="00E00C5F" w:rsidRPr="006609C0" w:rsidRDefault="00E00C5F" w:rsidP="00E00C5F">
      <w:pPr>
        <w:pStyle w:val="Sarakstarindkopa"/>
        <w:numPr>
          <w:ilvl w:val="1"/>
          <w:numId w:val="2"/>
        </w:numPr>
        <w:spacing w:line="240" w:lineRule="auto"/>
        <w:ind w:left="567" w:hanging="567"/>
        <w:jc w:val="both"/>
        <w:rPr>
          <w:rFonts w:ascii="Arial" w:hAnsi="Arial" w:cs="Arial"/>
          <w:sz w:val="20"/>
          <w:szCs w:val="20"/>
        </w:rPr>
      </w:pPr>
      <w:r w:rsidRPr="006609C0">
        <w:rPr>
          <w:rFonts w:ascii="Arial" w:hAnsi="Arial" w:cs="Arial"/>
          <w:sz w:val="20"/>
          <w:szCs w:val="20"/>
        </w:rPr>
        <w:t xml:space="preserve">PASŪTĪTĀJS pasūta </w:t>
      </w:r>
      <w:r w:rsidR="00322709" w:rsidRPr="006609C0">
        <w:rPr>
          <w:rFonts w:ascii="Arial" w:hAnsi="Arial" w:cs="Arial"/>
          <w:sz w:val="20"/>
          <w:szCs w:val="20"/>
        </w:rPr>
        <w:t xml:space="preserve">un pērk, un IZPILDĪTĀJS pārdod un </w:t>
      </w:r>
      <w:r w:rsidRPr="006609C0">
        <w:rPr>
          <w:rFonts w:ascii="Arial" w:hAnsi="Arial" w:cs="Arial"/>
          <w:sz w:val="20"/>
          <w:szCs w:val="20"/>
        </w:rPr>
        <w:t xml:space="preserve">piegādā ___________________ (turpmāk </w:t>
      </w:r>
      <w:r w:rsidR="00C30A04" w:rsidRPr="006609C0">
        <w:rPr>
          <w:rFonts w:ascii="Arial" w:hAnsi="Arial" w:cs="Arial"/>
          <w:sz w:val="20"/>
          <w:szCs w:val="20"/>
        </w:rPr>
        <w:t>– PRECES) saskaņā ar LĪGUMA</w:t>
      </w:r>
      <w:r w:rsidRPr="006609C0">
        <w:rPr>
          <w:rFonts w:ascii="Arial" w:hAnsi="Arial" w:cs="Arial"/>
          <w:sz w:val="20"/>
          <w:szCs w:val="20"/>
        </w:rPr>
        <w:t xml:space="preserve"> noteikumiem un pielikumiem, un PASŪTĪTĀJA norādījumiem.</w:t>
      </w:r>
    </w:p>
    <w:p w14:paraId="6B6478A1" w14:textId="77777777" w:rsidR="00E00C5F" w:rsidRPr="006609C0" w:rsidRDefault="00E00C5F" w:rsidP="00E00C5F">
      <w:pPr>
        <w:numPr>
          <w:ilvl w:val="1"/>
          <w:numId w:val="2"/>
        </w:numPr>
        <w:tabs>
          <w:tab w:val="left" w:pos="0"/>
        </w:tabs>
        <w:autoSpaceDE w:val="0"/>
        <w:ind w:left="567" w:hanging="567"/>
        <w:jc w:val="both"/>
        <w:rPr>
          <w:rFonts w:ascii="Arial" w:hAnsi="Arial" w:cs="Arial"/>
          <w:sz w:val="20"/>
          <w:szCs w:val="20"/>
        </w:rPr>
      </w:pPr>
      <w:r w:rsidRPr="006609C0">
        <w:rPr>
          <w:rFonts w:ascii="Arial" w:hAnsi="Arial" w:cs="Arial"/>
          <w:sz w:val="20"/>
          <w:szCs w:val="20"/>
        </w:rPr>
        <w:t>Ja tas nepieciešams pareizai PREČU lietošanai, IZPILDĪTĀJS apmāca PASŪTĪTĀJA atbildīgos darbiniekus PREČU lietošanā.</w:t>
      </w:r>
    </w:p>
    <w:p w14:paraId="6254984C" w14:textId="77777777" w:rsidR="004B411E" w:rsidRPr="006609C0" w:rsidRDefault="00E00C5F" w:rsidP="004B411E">
      <w:pPr>
        <w:pStyle w:val="Sarakstarindkopa"/>
        <w:numPr>
          <w:ilvl w:val="1"/>
          <w:numId w:val="2"/>
        </w:numPr>
        <w:spacing w:line="240" w:lineRule="auto"/>
        <w:ind w:left="567" w:hanging="567"/>
        <w:jc w:val="both"/>
        <w:rPr>
          <w:rFonts w:ascii="Arial" w:hAnsi="Arial" w:cs="Arial"/>
          <w:sz w:val="20"/>
          <w:szCs w:val="20"/>
        </w:rPr>
      </w:pPr>
      <w:r w:rsidRPr="006609C0">
        <w:rPr>
          <w:rFonts w:ascii="Arial" w:hAnsi="Arial" w:cs="Arial"/>
          <w:sz w:val="20"/>
          <w:szCs w:val="20"/>
        </w:rPr>
        <w:t>PREČU garantijas termiņā IZPILDĪTĀJS nodrošina PRECĒM nepieciešamās garantijas apkopes, tajā skaitā, visas, kuras PRECĒM ir noteicis to ražotājs, bez papildus samaksas tādā apmērā, lai būtu spēkā visi garantijas nosacījumi, atbilstoši LĪGUMA 4.sadaļai.</w:t>
      </w:r>
    </w:p>
    <w:p w14:paraId="023BB9B4" w14:textId="2CCE0A63" w:rsidR="004B411E" w:rsidRPr="006609C0" w:rsidRDefault="004B411E" w:rsidP="004B411E">
      <w:pPr>
        <w:pStyle w:val="Sarakstarindkopa"/>
        <w:numPr>
          <w:ilvl w:val="1"/>
          <w:numId w:val="2"/>
        </w:numPr>
        <w:spacing w:line="240" w:lineRule="auto"/>
        <w:ind w:left="567" w:hanging="567"/>
        <w:jc w:val="both"/>
        <w:rPr>
          <w:rFonts w:ascii="Arial" w:hAnsi="Arial" w:cs="Arial"/>
          <w:sz w:val="20"/>
          <w:szCs w:val="20"/>
        </w:rPr>
      </w:pPr>
      <w:r w:rsidRPr="006609C0">
        <w:rPr>
          <w:rFonts w:ascii="Arial" w:hAnsi="Arial" w:cs="Arial"/>
          <w:sz w:val="20"/>
          <w:szCs w:val="20"/>
        </w:rPr>
        <w:t>Piegādātajām PRECĒM jābūt kvalitatīvām, jaunām, nelietotām, pilnā komplektācijā, ar jebkuriem nepieciešamajiem dokumentiem.</w:t>
      </w:r>
    </w:p>
    <w:p w14:paraId="7CC4FF53" w14:textId="77777777" w:rsidR="00E00C5F" w:rsidRPr="006C7B1B" w:rsidRDefault="00E00C5F" w:rsidP="00E00C5F">
      <w:pPr>
        <w:rPr>
          <w:rFonts w:ascii="Arial" w:hAnsi="Arial" w:cs="Arial"/>
          <w:sz w:val="20"/>
          <w:szCs w:val="20"/>
        </w:rPr>
      </w:pPr>
    </w:p>
    <w:p w14:paraId="2C84027F" w14:textId="77777777" w:rsidR="00E00C5F" w:rsidRPr="006C7B1B" w:rsidRDefault="00E00C5F" w:rsidP="00E00C5F">
      <w:pPr>
        <w:pStyle w:val="Sarakstarindkopa"/>
        <w:numPr>
          <w:ilvl w:val="0"/>
          <w:numId w:val="2"/>
        </w:numPr>
        <w:spacing w:line="240" w:lineRule="auto"/>
        <w:jc w:val="center"/>
        <w:rPr>
          <w:rFonts w:ascii="Arial" w:hAnsi="Arial" w:cs="Arial"/>
          <w:b/>
          <w:sz w:val="20"/>
          <w:szCs w:val="20"/>
        </w:rPr>
      </w:pPr>
      <w:r w:rsidRPr="006C7B1B">
        <w:rPr>
          <w:rFonts w:ascii="Arial" w:hAnsi="Arial" w:cs="Arial"/>
          <w:b/>
          <w:sz w:val="20"/>
          <w:szCs w:val="20"/>
        </w:rPr>
        <w:t>PIEGĀDES NOTEIKUMI UN TERMIŅŠ</w:t>
      </w:r>
    </w:p>
    <w:p w14:paraId="5F6098FA" w14:textId="77777777" w:rsidR="00E00C5F" w:rsidRPr="006C7B1B" w:rsidRDefault="00E00C5F" w:rsidP="00E00C5F">
      <w:pPr>
        <w:pStyle w:val="Sarakstarindkopa"/>
        <w:numPr>
          <w:ilvl w:val="1"/>
          <w:numId w:val="2"/>
        </w:numPr>
        <w:spacing w:line="240" w:lineRule="auto"/>
        <w:ind w:left="567" w:hanging="567"/>
        <w:jc w:val="both"/>
        <w:rPr>
          <w:rFonts w:ascii="Arial" w:hAnsi="Arial" w:cs="Arial"/>
          <w:i/>
          <w:color w:val="FF0000"/>
          <w:sz w:val="20"/>
          <w:szCs w:val="20"/>
        </w:rPr>
      </w:pPr>
      <w:r w:rsidRPr="006C7B1B">
        <w:rPr>
          <w:rFonts w:ascii="Arial" w:hAnsi="Arial" w:cs="Arial"/>
          <w:sz w:val="20"/>
          <w:szCs w:val="20"/>
        </w:rPr>
        <w:t>IZPILDĪTĀJAM jāveic visu LĪGUMA 1.1.punktā</w:t>
      </w:r>
      <w:r w:rsidRPr="006C7B1B">
        <w:rPr>
          <w:rFonts w:ascii="Arial" w:hAnsi="Arial" w:cs="Arial"/>
          <w:color w:val="FF0000"/>
          <w:sz w:val="20"/>
          <w:szCs w:val="20"/>
        </w:rPr>
        <w:t xml:space="preserve"> </w:t>
      </w:r>
      <w:r w:rsidRPr="006C7B1B">
        <w:rPr>
          <w:rFonts w:ascii="Arial" w:hAnsi="Arial" w:cs="Arial"/>
          <w:sz w:val="20"/>
          <w:szCs w:val="20"/>
        </w:rPr>
        <w:t xml:space="preserve">minēto PREČU </w:t>
      </w:r>
      <w:r w:rsidR="00322709" w:rsidRPr="006C7B1B">
        <w:rPr>
          <w:rFonts w:ascii="Arial" w:hAnsi="Arial" w:cs="Arial"/>
          <w:sz w:val="20"/>
          <w:szCs w:val="20"/>
        </w:rPr>
        <w:t xml:space="preserve">piegāde </w:t>
      </w:r>
      <w:r w:rsidRPr="006C7B1B">
        <w:rPr>
          <w:rFonts w:ascii="Arial" w:hAnsi="Arial" w:cs="Arial"/>
          <w:sz w:val="20"/>
          <w:szCs w:val="20"/>
        </w:rPr>
        <w:t>iespējam</w:t>
      </w:r>
      <w:r w:rsidR="00975749" w:rsidRPr="006C7B1B">
        <w:rPr>
          <w:rFonts w:ascii="Arial" w:hAnsi="Arial" w:cs="Arial"/>
          <w:sz w:val="20"/>
          <w:szCs w:val="20"/>
        </w:rPr>
        <w:t xml:space="preserve">i </w:t>
      </w:r>
      <w:r w:rsidR="00B31023" w:rsidRPr="006C7B1B">
        <w:rPr>
          <w:rFonts w:ascii="Arial" w:hAnsi="Arial" w:cs="Arial"/>
          <w:sz w:val="20"/>
          <w:szCs w:val="20"/>
        </w:rPr>
        <w:t>īsā termiņā, bet ne vēlāk kā 3</w:t>
      </w:r>
      <w:r w:rsidRPr="006C7B1B">
        <w:rPr>
          <w:rFonts w:ascii="Arial" w:hAnsi="Arial" w:cs="Arial"/>
          <w:sz w:val="20"/>
          <w:szCs w:val="20"/>
        </w:rPr>
        <w:t>0 (</w:t>
      </w:r>
      <w:r w:rsidR="00B31023" w:rsidRPr="006C7B1B">
        <w:rPr>
          <w:rFonts w:ascii="Arial" w:hAnsi="Arial" w:cs="Arial"/>
          <w:i/>
          <w:sz w:val="20"/>
          <w:szCs w:val="20"/>
        </w:rPr>
        <w:t>trīs</w:t>
      </w:r>
      <w:r w:rsidRPr="006C7B1B">
        <w:rPr>
          <w:rFonts w:ascii="Arial" w:hAnsi="Arial" w:cs="Arial"/>
          <w:i/>
          <w:sz w:val="20"/>
          <w:szCs w:val="20"/>
        </w:rPr>
        <w:t>desmit</w:t>
      </w:r>
      <w:r w:rsidRPr="006C7B1B">
        <w:rPr>
          <w:rFonts w:ascii="Arial" w:hAnsi="Arial" w:cs="Arial"/>
          <w:sz w:val="20"/>
          <w:szCs w:val="20"/>
        </w:rPr>
        <w:t xml:space="preserve">) dienu laikā no LĪGUMA noslēgšanas dienas PASŪTĪTĀJA norādītajā adresē: </w:t>
      </w:r>
      <w:r w:rsidR="00B31023" w:rsidRPr="006C7B1B">
        <w:rPr>
          <w:rFonts w:ascii="Arial" w:hAnsi="Arial" w:cs="Arial"/>
          <w:b/>
          <w:sz w:val="20"/>
          <w:szCs w:val="20"/>
        </w:rPr>
        <w:t>Ezermalas iela 9</w:t>
      </w:r>
      <w:r w:rsidR="00215179" w:rsidRPr="006C7B1B">
        <w:rPr>
          <w:rFonts w:ascii="Arial" w:hAnsi="Arial" w:cs="Arial"/>
          <w:b/>
          <w:sz w:val="20"/>
          <w:szCs w:val="20"/>
        </w:rPr>
        <w:t xml:space="preserve"> B</w:t>
      </w:r>
      <w:r w:rsidRPr="006C7B1B">
        <w:rPr>
          <w:rFonts w:ascii="Arial" w:hAnsi="Arial" w:cs="Arial"/>
          <w:b/>
          <w:sz w:val="20"/>
          <w:szCs w:val="20"/>
        </w:rPr>
        <w:t>, Liepāja, LV-3401</w:t>
      </w:r>
      <w:r w:rsidRPr="006C7B1B">
        <w:rPr>
          <w:rFonts w:ascii="Arial" w:hAnsi="Arial" w:cs="Arial"/>
          <w:sz w:val="20"/>
          <w:szCs w:val="20"/>
        </w:rPr>
        <w:t>.</w:t>
      </w:r>
    </w:p>
    <w:p w14:paraId="17D99CAB" w14:textId="77777777" w:rsidR="00E00C5F" w:rsidRPr="006C7B1B" w:rsidRDefault="00E00C5F" w:rsidP="00E00C5F">
      <w:pPr>
        <w:numPr>
          <w:ilvl w:val="1"/>
          <w:numId w:val="2"/>
        </w:numPr>
        <w:suppressAutoHyphens w:val="0"/>
        <w:ind w:left="567" w:hanging="567"/>
        <w:jc w:val="both"/>
        <w:rPr>
          <w:rFonts w:ascii="Arial" w:hAnsi="Arial" w:cs="Arial"/>
          <w:caps/>
          <w:sz w:val="20"/>
          <w:szCs w:val="20"/>
        </w:rPr>
      </w:pPr>
      <w:r w:rsidRPr="006C7B1B">
        <w:rPr>
          <w:rFonts w:ascii="Arial" w:hAnsi="Arial" w:cs="Arial"/>
          <w:caps/>
          <w:sz w:val="20"/>
          <w:szCs w:val="20"/>
        </w:rPr>
        <w:t xml:space="preserve">IZPILDĪTĀJAM PREČU </w:t>
      </w:r>
      <w:r w:rsidRPr="006C7B1B">
        <w:rPr>
          <w:rFonts w:ascii="Arial" w:hAnsi="Arial" w:cs="Arial"/>
          <w:sz w:val="20"/>
          <w:szCs w:val="20"/>
        </w:rPr>
        <w:t>piegādes laiks ir jāsaskaņo ar PAS</w:t>
      </w:r>
      <w:bookmarkStart w:id="0" w:name="_GoBack"/>
      <w:bookmarkEnd w:id="0"/>
      <w:r w:rsidRPr="006C7B1B">
        <w:rPr>
          <w:rFonts w:ascii="Arial" w:hAnsi="Arial" w:cs="Arial"/>
          <w:sz w:val="20"/>
          <w:szCs w:val="20"/>
        </w:rPr>
        <w:t>ŪTĪTĀJU vismaz 2 (</w:t>
      </w:r>
      <w:r w:rsidRPr="006C7B1B">
        <w:rPr>
          <w:rFonts w:ascii="Arial" w:hAnsi="Arial" w:cs="Arial"/>
          <w:i/>
          <w:sz w:val="20"/>
          <w:szCs w:val="20"/>
        </w:rPr>
        <w:t>divas</w:t>
      </w:r>
      <w:r w:rsidR="00975749" w:rsidRPr="006C7B1B">
        <w:rPr>
          <w:rFonts w:ascii="Arial" w:hAnsi="Arial" w:cs="Arial"/>
          <w:sz w:val="20"/>
          <w:szCs w:val="20"/>
        </w:rPr>
        <w:t>)</w:t>
      </w:r>
      <w:r w:rsidRPr="006C7B1B">
        <w:rPr>
          <w:rFonts w:ascii="Arial" w:hAnsi="Arial" w:cs="Arial"/>
          <w:sz w:val="20"/>
          <w:szCs w:val="20"/>
        </w:rPr>
        <w:t xml:space="preserve"> dienas pirms piegādes veikšanas.</w:t>
      </w:r>
    </w:p>
    <w:p w14:paraId="125C0A8A" w14:textId="2B12FC5A" w:rsidR="00E00C5F" w:rsidRPr="006C7B1B" w:rsidRDefault="00C30A04" w:rsidP="00E00C5F">
      <w:pPr>
        <w:numPr>
          <w:ilvl w:val="1"/>
          <w:numId w:val="2"/>
        </w:numPr>
        <w:suppressAutoHyphens w:val="0"/>
        <w:ind w:left="567" w:hanging="567"/>
        <w:jc w:val="both"/>
        <w:rPr>
          <w:rFonts w:ascii="Arial" w:hAnsi="Arial" w:cs="Arial"/>
          <w:caps/>
          <w:color w:val="FF0000"/>
          <w:sz w:val="20"/>
          <w:szCs w:val="20"/>
        </w:rPr>
      </w:pPr>
      <w:r w:rsidRPr="006C7B1B">
        <w:rPr>
          <w:rFonts w:ascii="Arial" w:hAnsi="Arial" w:cs="Arial"/>
          <w:sz w:val="20"/>
          <w:szCs w:val="20"/>
        </w:rPr>
        <w:t>Piegādājot PRECES</w:t>
      </w:r>
      <w:r w:rsidR="00E00C5F" w:rsidRPr="006C7B1B">
        <w:rPr>
          <w:rFonts w:ascii="Arial" w:hAnsi="Arial" w:cs="Arial"/>
          <w:sz w:val="20"/>
          <w:szCs w:val="20"/>
        </w:rPr>
        <w:t xml:space="preserve"> IZPILDĪTĀJS iesniedz PASŪTĪTĀJAM no IZPILDĪTĀJA puses parakstītu atbilstošu nodošanas – pieņemšanas aktu. Saņemto nodošanas – pieņemšanas aktu PASŪTĪTĀJS</w:t>
      </w:r>
      <w:r w:rsidR="00A23334" w:rsidRPr="006C7B1B">
        <w:rPr>
          <w:rFonts w:ascii="Arial" w:hAnsi="Arial" w:cs="Arial"/>
          <w:sz w:val="20"/>
          <w:szCs w:val="20"/>
        </w:rPr>
        <w:t xml:space="preserve"> apņemas izskatīt</w:t>
      </w:r>
      <w:r w:rsidRPr="006C7B1B">
        <w:rPr>
          <w:rFonts w:ascii="Arial" w:hAnsi="Arial" w:cs="Arial"/>
          <w:sz w:val="20"/>
          <w:szCs w:val="20"/>
        </w:rPr>
        <w:t xml:space="preserve"> un pieņemt PRECES</w:t>
      </w:r>
      <w:r w:rsidR="00A23334" w:rsidRPr="006C7B1B">
        <w:rPr>
          <w:rFonts w:ascii="Arial" w:hAnsi="Arial" w:cs="Arial"/>
          <w:sz w:val="20"/>
          <w:szCs w:val="20"/>
        </w:rPr>
        <w:t xml:space="preserve"> 2</w:t>
      </w:r>
      <w:r w:rsidR="00E00C5F" w:rsidRPr="006C7B1B">
        <w:rPr>
          <w:rFonts w:ascii="Arial" w:hAnsi="Arial" w:cs="Arial"/>
          <w:sz w:val="20"/>
          <w:szCs w:val="20"/>
        </w:rPr>
        <w:t xml:space="preserve"> (</w:t>
      </w:r>
      <w:r w:rsidR="00A23334" w:rsidRPr="006C7B1B">
        <w:rPr>
          <w:rFonts w:ascii="Arial" w:hAnsi="Arial" w:cs="Arial"/>
          <w:i/>
          <w:sz w:val="20"/>
          <w:szCs w:val="20"/>
        </w:rPr>
        <w:t>divu</w:t>
      </w:r>
      <w:r w:rsidR="00E00C5F" w:rsidRPr="006C7B1B">
        <w:rPr>
          <w:rFonts w:ascii="Arial" w:hAnsi="Arial" w:cs="Arial"/>
          <w:sz w:val="20"/>
          <w:szCs w:val="20"/>
        </w:rPr>
        <w:t xml:space="preserve">) darba dienu laikā no tā saņemšanas </w:t>
      </w:r>
      <w:r w:rsidRPr="006C7B1B">
        <w:rPr>
          <w:rFonts w:ascii="Arial" w:hAnsi="Arial" w:cs="Arial"/>
          <w:sz w:val="20"/>
          <w:szCs w:val="20"/>
        </w:rPr>
        <w:t>dienas. Konstatējot neatbilstības, PASŪTĪTĀJS 2 (divu) darba dienu laikā sagatavo pretenziju vai defektu aktu, paziņojot to IZPILDĪTĀJAM</w:t>
      </w:r>
      <w:r w:rsidR="00E00C5F" w:rsidRPr="006C7B1B">
        <w:rPr>
          <w:rFonts w:ascii="Arial" w:hAnsi="Arial" w:cs="Arial"/>
          <w:sz w:val="20"/>
          <w:szCs w:val="20"/>
        </w:rPr>
        <w:t xml:space="preserve">. Iebildumiem jābūt motivētiem, pamatotiem, ar detalizētu un skaidru norādi uz akta parakstīšanas atteikuma iemesliem. Šajā gadījumā </w:t>
      </w:r>
      <w:r w:rsidRPr="006C7B1B">
        <w:rPr>
          <w:rFonts w:ascii="Arial" w:hAnsi="Arial" w:cs="Arial"/>
          <w:sz w:val="20"/>
          <w:szCs w:val="20"/>
        </w:rPr>
        <w:t>PASŪTĪTĀJS nosaka</w:t>
      </w:r>
      <w:r w:rsidR="00E00C5F" w:rsidRPr="006C7B1B">
        <w:rPr>
          <w:rFonts w:ascii="Arial" w:hAnsi="Arial" w:cs="Arial"/>
          <w:sz w:val="20"/>
          <w:szCs w:val="20"/>
        </w:rPr>
        <w:t xml:space="preserve"> termiņu, kādā IZPILDĪTĀJAM minētās nepilnības ir jānovērš. Ja trūkumu novēršanai noteiktais laiks pārsniedz </w:t>
      </w:r>
      <w:r w:rsidRPr="006C7B1B">
        <w:rPr>
          <w:rFonts w:ascii="Arial" w:hAnsi="Arial" w:cs="Arial"/>
          <w:sz w:val="20"/>
          <w:szCs w:val="20"/>
        </w:rPr>
        <w:t xml:space="preserve"> PASŪTĪTĀJA</w:t>
      </w:r>
      <w:r w:rsidR="00E00C5F" w:rsidRPr="006C7B1B">
        <w:rPr>
          <w:rFonts w:ascii="Arial" w:hAnsi="Arial" w:cs="Arial"/>
          <w:sz w:val="20"/>
          <w:szCs w:val="20"/>
        </w:rPr>
        <w:t xml:space="preserve"> noteikto </w:t>
      </w:r>
      <w:r w:rsidRPr="006C7B1B">
        <w:rPr>
          <w:rFonts w:ascii="Arial" w:hAnsi="Arial" w:cs="Arial"/>
          <w:sz w:val="20"/>
          <w:szCs w:val="20"/>
        </w:rPr>
        <w:t xml:space="preserve">trūkumu novēršanas </w:t>
      </w:r>
      <w:r w:rsidR="00E00C5F" w:rsidRPr="006C7B1B">
        <w:rPr>
          <w:rFonts w:ascii="Arial" w:hAnsi="Arial" w:cs="Arial"/>
          <w:sz w:val="20"/>
          <w:szCs w:val="20"/>
        </w:rPr>
        <w:t xml:space="preserve">termiņu, par to tiek aprēķināts līgumsods atbilstoši LĪGUMA nosacījumiem. </w:t>
      </w:r>
    </w:p>
    <w:p w14:paraId="700D0F5F" w14:textId="34B5871A" w:rsidR="00E00C5F" w:rsidRPr="006C7B1B" w:rsidRDefault="00E00C5F" w:rsidP="00E00C5F">
      <w:pPr>
        <w:numPr>
          <w:ilvl w:val="1"/>
          <w:numId w:val="2"/>
        </w:numPr>
        <w:suppressAutoHyphens w:val="0"/>
        <w:ind w:left="567" w:hanging="567"/>
        <w:jc w:val="both"/>
        <w:rPr>
          <w:rFonts w:ascii="Arial" w:hAnsi="Arial" w:cs="Arial"/>
          <w:caps/>
          <w:sz w:val="20"/>
          <w:szCs w:val="20"/>
        </w:rPr>
      </w:pPr>
      <w:r w:rsidRPr="006C7B1B">
        <w:rPr>
          <w:rFonts w:ascii="Arial" w:hAnsi="Arial" w:cs="Arial"/>
          <w:sz w:val="20"/>
          <w:szCs w:val="20"/>
        </w:rPr>
        <w:t>IZPILDĪTĀJS var veikt PREČU piegādi pa daļām, attiecīgi par katru piegādi sastādot nodošanas – pieņemšanas aktu atbilstoši LĪGUMA 2.3.punktam.</w:t>
      </w:r>
    </w:p>
    <w:p w14:paraId="4013950A" w14:textId="77777777" w:rsidR="00E00C5F" w:rsidRPr="006C7B1B" w:rsidRDefault="00E00C5F" w:rsidP="00E00C5F">
      <w:pPr>
        <w:numPr>
          <w:ilvl w:val="1"/>
          <w:numId w:val="2"/>
        </w:numPr>
        <w:suppressAutoHyphens w:val="0"/>
        <w:ind w:left="567" w:hanging="567"/>
        <w:jc w:val="both"/>
        <w:rPr>
          <w:rFonts w:ascii="Arial" w:hAnsi="Arial" w:cs="Arial"/>
          <w:caps/>
          <w:color w:val="FF0000"/>
          <w:sz w:val="20"/>
          <w:szCs w:val="20"/>
        </w:rPr>
      </w:pPr>
      <w:r w:rsidRPr="006C7B1B">
        <w:rPr>
          <w:rFonts w:ascii="Arial" w:hAnsi="Arial" w:cs="Arial"/>
          <w:sz w:val="20"/>
          <w:szCs w:val="20"/>
        </w:rPr>
        <w:t>Pēc PASŪTĪTĀJA pārstāvja pieprasījuma IZPILDĪTĀJAM 3 (</w:t>
      </w:r>
      <w:r w:rsidRPr="006C7B1B">
        <w:rPr>
          <w:rFonts w:ascii="Arial" w:hAnsi="Arial" w:cs="Arial"/>
          <w:i/>
          <w:sz w:val="20"/>
          <w:szCs w:val="20"/>
        </w:rPr>
        <w:t>trīs</w:t>
      </w:r>
      <w:r w:rsidRPr="006C7B1B">
        <w:rPr>
          <w:rFonts w:ascii="Arial" w:hAnsi="Arial" w:cs="Arial"/>
          <w:sz w:val="20"/>
          <w:szCs w:val="20"/>
        </w:rPr>
        <w:t>) darba dienu laikā jāsniedz PASŪTĪTĀJAM rakstiska informācija par LĪGUMA izpildes gaitu.</w:t>
      </w:r>
    </w:p>
    <w:p w14:paraId="4A497F44" w14:textId="77777777" w:rsidR="00E00C5F" w:rsidRPr="006C7B1B" w:rsidRDefault="00E00C5F" w:rsidP="00E00C5F">
      <w:pPr>
        <w:suppressAutoHyphens w:val="0"/>
        <w:jc w:val="both"/>
        <w:rPr>
          <w:rFonts w:ascii="Arial" w:hAnsi="Arial" w:cs="Arial"/>
          <w:caps/>
          <w:color w:val="FF0000"/>
          <w:sz w:val="20"/>
          <w:szCs w:val="20"/>
        </w:rPr>
      </w:pPr>
    </w:p>
    <w:p w14:paraId="00A43D5B" w14:textId="77777777" w:rsidR="00E00C5F" w:rsidRPr="006C7B1B" w:rsidRDefault="00E00C5F" w:rsidP="00E00C5F">
      <w:pPr>
        <w:pStyle w:val="Sarakstarindkopa"/>
        <w:numPr>
          <w:ilvl w:val="0"/>
          <w:numId w:val="2"/>
        </w:numPr>
        <w:suppressAutoHyphens w:val="0"/>
        <w:spacing w:line="240" w:lineRule="auto"/>
        <w:jc w:val="center"/>
        <w:rPr>
          <w:rFonts w:ascii="Arial" w:hAnsi="Arial" w:cs="Arial"/>
          <w:b/>
          <w:caps/>
          <w:sz w:val="20"/>
          <w:szCs w:val="20"/>
        </w:rPr>
      </w:pPr>
      <w:r w:rsidRPr="006C7B1B">
        <w:rPr>
          <w:rFonts w:ascii="Arial" w:hAnsi="Arial" w:cs="Arial"/>
          <w:b/>
          <w:caps/>
          <w:sz w:val="20"/>
          <w:szCs w:val="20"/>
        </w:rPr>
        <w:t>LĪGUMCENA UN NORĒĶINU KĀRTĪBA</w:t>
      </w:r>
    </w:p>
    <w:p w14:paraId="37D283E2" w14:textId="77777777" w:rsidR="00E00C5F" w:rsidRPr="006C7B1B" w:rsidRDefault="00E00C5F" w:rsidP="00E00C5F">
      <w:pPr>
        <w:pStyle w:val="Sarakstarindkopa"/>
        <w:numPr>
          <w:ilvl w:val="1"/>
          <w:numId w:val="2"/>
        </w:numPr>
        <w:suppressAutoHyphens w:val="0"/>
        <w:spacing w:line="240" w:lineRule="auto"/>
        <w:ind w:left="567" w:hanging="567"/>
        <w:jc w:val="both"/>
        <w:rPr>
          <w:rFonts w:ascii="Arial" w:hAnsi="Arial" w:cs="Arial"/>
          <w:caps/>
          <w:sz w:val="20"/>
          <w:szCs w:val="20"/>
        </w:rPr>
      </w:pPr>
      <w:r w:rsidRPr="006C7B1B">
        <w:rPr>
          <w:rFonts w:ascii="Arial" w:hAnsi="Arial" w:cs="Arial"/>
          <w:sz w:val="20"/>
          <w:szCs w:val="20"/>
        </w:rPr>
        <w:t xml:space="preserve">Līgumcena par pilnīgu, savlaicīgu un kvalitatīvu </w:t>
      </w:r>
      <w:r w:rsidR="00B06438" w:rsidRPr="006C7B1B">
        <w:rPr>
          <w:rFonts w:ascii="Arial" w:hAnsi="Arial" w:cs="Arial"/>
          <w:sz w:val="20"/>
          <w:szCs w:val="20"/>
        </w:rPr>
        <w:t>PREČU piegādi</w:t>
      </w:r>
      <w:r w:rsidRPr="006C7B1B">
        <w:rPr>
          <w:rFonts w:ascii="Arial" w:hAnsi="Arial" w:cs="Arial"/>
          <w:sz w:val="20"/>
          <w:szCs w:val="20"/>
        </w:rPr>
        <w:t xml:space="preserve"> ir EUR _____________ (</w:t>
      </w:r>
      <w:r w:rsidRPr="006C7B1B">
        <w:rPr>
          <w:rFonts w:ascii="Arial" w:hAnsi="Arial" w:cs="Arial"/>
          <w:i/>
          <w:sz w:val="20"/>
          <w:szCs w:val="20"/>
        </w:rPr>
        <w:t>summa vārdiem</w:t>
      </w:r>
      <w:r w:rsidRPr="006C7B1B">
        <w:rPr>
          <w:rFonts w:ascii="Arial" w:hAnsi="Arial" w:cs="Arial"/>
          <w:sz w:val="20"/>
          <w:szCs w:val="20"/>
        </w:rPr>
        <w:t>), pievienotās vērtības nodoklis 21% EUR _____________ (</w:t>
      </w:r>
      <w:r w:rsidRPr="006C7B1B">
        <w:rPr>
          <w:rFonts w:ascii="Arial" w:hAnsi="Arial" w:cs="Arial"/>
          <w:i/>
          <w:sz w:val="20"/>
          <w:szCs w:val="20"/>
        </w:rPr>
        <w:t>summa vārdiem</w:t>
      </w:r>
      <w:r w:rsidRPr="006C7B1B">
        <w:rPr>
          <w:rFonts w:ascii="Arial" w:hAnsi="Arial" w:cs="Arial"/>
          <w:sz w:val="20"/>
          <w:szCs w:val="20"/>
        </w:rPr>
        <w:t>), kas kopā ir EUR __________ (</w:t>
      </w:r>
      <w:r w:rsidRPr="006C7B1B">
        <w:rPr>
          <w:rFonts w:ascii="Arial" w:hAnsi="Arial" w:cs="Arial"/>
          <w:i/>
          <w:sz w:val="20"/>
          <w:szCs w:val="20"/>
        </w:rPr>
        <w:t>summa vārdiem</w:t>
      </w:r>
      <w:r w:rsidRPr="006C7B1B">
        <w:rPr>
          <w:rFonts w:ascii="Arial" w:hAnsi="Arial" w:cs="Arial"/>
          <w:sz w:val="20"/>
          <w:szCs w:val="20"/>
        </w:rPr>
        <w:t>).</w:t>
      </w:r>
    </w:p>
    <w:p w14:paraId="221A34F2" w14:textId="77777777" w:rsidR="00E00C5F" w:rsidRPr="006C7B1B" w:rsidRDefault="00E00C5F" w:rsidP="00E00C5F">
      <w:pPr>
        <w:pStyle w:val="Sarakstarindkopa"/>
        <w:numPr>
          <w:ilvl w:val="1"/>
          <w:numId w:val="2"/>
        </w:numPr>
        <w:suppressAutoHyphens w:val="0"/>
        <w:spacing w:line="240" w:lineRule="auto"/>
        <w:ind w:left="567" w:hanging="567"/>
        <w:jc w:val="both"/>
        <w:rPr>
          <w:rFonts w:ascii="Arial" w:hAnsi="Arial" w:cs="Arial"/>
          <w:caps/>
          <w:sz w:val="20"/>
          <w:szCs w:val="20"/>
        </w:rPr>
      </w:pPr>
      <w:r w:rsidRPr="006C7B1B">
        <w:rPr>
          <w:rFonts w:ascii="Arial" w:hAnsi="Arial" w:cs="Arial"/>
          <w:sz w:val="20"/>
          <w:szCs w:val="20"/>
        </w:rPr>
        <w:t xml:space="preserve">PASŪTĪTĀJS veic apmaksu par </w:t>
      </w:r>
      <w:r w:rsidR="00B06438" w:rsidRPr="006C7B1B">
        <w:rPr>
          <w:rFonts w:ascii="Arial" w:hAnsi="Arial" w:cs="Arial"/>
          <w:sz w:val="20"/>
          <w:szCs w:val="20"/>
        </w:rPr>
        <w:t>PREČU piegādi</w:t>
      </w:r>
      <w:r w:rsidRPr="006C7B1B">
        <w:rPr>
          <w:rFonts w:ascii="Arial" w:hAnsi="Arial" w:cs="Arial"/>
          <w:sz w:val="20"/>
          <w:szCs w:val="20"/>
        </w:rPr>
        <w:t xml:space="preserve"> 30 (</w:t>
      </w:r>
      <w:r w:rsidRPr="006C7B1B">
        <w:rPr>
          <w:rFonts w:ascii="Arial" w:hAnsi="Arial" w:cs="Arial"/>
          <w:i/>
          <w:sz w:val="20"/>
          <w:szCs w:val="20"/>
        </w:rPr>
        <w:t>trīsdesmit</w:t>
      </w:r>
      <w:r w:rsidRPr="006C7B1B">
        <w:rPr>
          <w:rFonts w:ascii="Arial" w:hAnsi="Arial" w:cs="Arial"/>
          <w:sz w:val="20"/>
          <w:szCs w:val="20"/>
        </w:rPr>
        <w:t>) dienu laikā pēc nodošanas – pieņemšanas akta parakstīšanas un attiecīga rēķina saņemšanas.</w:t>
      </w:r>
      <w:r w:rsidR="00053950" w:rsidRPr="006C7B1B">
        <w:rPr>
          <w:rFonts w:ascii="Arial" w:hAnsi="Arial" w:cs="Arial"/>
          <w:sz w:val="20"/>
          <w:szCs w:val="20"/>
        </w:rPr>
        <w:t xml:space="preserve"> IZPILDĪTĀJS tiesīgs iesniegt rēķinu tikai pēc tam, kad PASŪTĪTĀJS ir pieņēmis PRECES un parakstījis nodošanas – pieņemšanas aktu.</w:t>
      </w:r>
    </w:p>
    <w:p w14:paraId="626DDD90" w14:textId="77777777" w:rsidR="00E00C5F" w:rsidRPr="006C7B1B" w:rsidRDefault="00E00C5F" w:rsidP="00E00C5F">
      <w:pPr>
        <w:numPr>
          <w:ilvl w:val="1"/>
          <w:numId w:val="2"/>
        </w:numPr>
        <w:tabs>
          <w:tab w:val="left" w:pos="0"/>
        </w:tabs>
        <w:autoSpaceDE w:val="0"/>
        <w:ind w:left="567" w:hanging="567"/>
        <w:jc w:val="both"/>
        <w:rPr>
          <w:rFonts w:ascii="Arial" w:hAnsi="Arial" w:cs="Arial"/>
          <w:sz w:val="20"/>
          <w:szCs w:val="20"/>
        </w:rPr>
      </w:pPr>
      <w:r w:rsidRPr="006C7B1B">
        <w:rPr>
          <w:rFonts w:ascii="Arial" w:hAnsi="Arial" w:cs="Arial"/>
          <w:sz w:val="20"/>
          <w:szCs w:val="20"/>
        </w:rPr>
        <w:t xml:space="preserve">IZPILDĪTĀJA finanšu piedāvājumā norādītajās cenās </w:t>
      </w:r>
      <w:r w:rsidRPr="006C7B1B">
        <w:rPr>
          <w:rFonts w:ascii="Arial" w:eastAsia="Calibri" w:hAnsi="Arial" w:cs="Arial"/>
          <w:sz w:val="20"/>
          <w:szCs w:val="20"/>
          <w:lang w:eastAsia="en-US"/>
        </w:rPr>
        <w:t>ir iekļauta PREČU vērtība, iepakojuma un piegādes (transporta) izmaksas, visi valsts un pašvaldības noteiktie nodokļi, nodevas un citas izmaksas, kas saistītas ar PRECĒM un to piegādi, kā arī garantijas noteikumu izpilde atbilstoši LĪGUMAM.</w:t>
      </w:r>
    </w:p>
    <w:p w14:paraId="2BD9B940" w14:textId="77777777" w:rsidR="00E00C5F" w:rsidRPr="006C7B1B" w:rsidRDefault="00E00C5F" w:rsidP="00E00C5F">
      <w:pPr>
        <w:pStyle w:val="Sarakstarindkopa"/>
        <w:numPr>
          <w:ilvl w:val="1"/>
          <w:numId w:val="2"/>
        </w:numPr>
        <w:suppressAutoHyphens w:val="0"/>
        <w:spacing w:line="240" w:lineRule="auto"/>
        <w:ind w:left="567" w:hanging="567"/>
        <w:jc w:val="both"/>
        <w:rPr>
          <w:rFonts w:ascii="Arial" w:hAnsi="Arial" w:cs="Arial"/>
          <w:caps/>
          <w:sz w:val="20"/>
          <w:szCs w:val="20"/>
        </w:rPr>
      </w:pPr>
      <w:r w:rsidRPr="006C7B1B">
        <w:rPr>
          <w:rFonts w:ascii="Arial" w:hAnsi="Arial" w:cs="Arial"/>
          <w:sz w:val="20"/>
          <w:szCs w:val="20"/>
        </w:rPr>
        <w:t xml:space="preserve">PASŪTĪTĀJS apmaksu veic </w:t>
      </w:r>
      <w:r w:rsidR="00A614C8" w:rsidRPr="006C7B1B">
        <w:rPr>
          <w:rFonts w:ascii="Arial" w:hAnsi="Arial" w:cs="Arial"/>
          <w:sz w:val="20"/>
          <w:szCs w:val="20"/>
        </w:rPr>
        <w:t xml:space="preserve">ar pārskaitījumu uz IZPILDĪTĀJA </w:t>
      </w:r>
      <w:r w:rsidR="00053950" w:rsidRPr="006C7B1B">
        <w:rPr>
          <w:rFonts w:ascii="Arial" w:hAnsi="Arial" w:cs="Arial"/>
          <w:sz w:val="20"/>
          <w:szCs w:val="20"/>
        </w:rPr>
        <w:t xml:space="preserve">rēķinā vai LĪGUMĀ </w:t>
      </w:r>
      <w:r w:rsidR="00A614C8" w:rsidRPr="006C7B1B">
        <w:rPr>
          <w:rFonts w:ascii="Arial" w:hAnsi="Arial" w:cs="Arial"/>
          <w:sz w:val="20"/>
          <w:szCs w:val="20"/>
        </w:rPr>
        <w:t>norādīto kontu</w:t>
      </w:r>
      <w:r w:rsidRPr="006C7B1B">
        <w:rPr>
          <w:rFonts w:ascii="Arial" w:hAnsi="Arial" w:cs="Arial"/>
          <w:sz w:val="20"/>
          <w:szCs w:val="20"/>
        </w:rPr>
        <w:t xml:space="preserve"> kredītiestādē.</w:t>
      </w:r>
    </w:p>
    <w:p w14:paraId="5AA4A138" w14:textId="77777777" w:rsidR="00E00C5F" w:rsidRPr="006C7B1B" w:rsidRDefault="00E00C5F" w:rsidP="00E00C5F">
      <w:pPr>
        <w:pStyle w:val="Sarakstarindkopa"/>
        <w:numPr>
          <w:ilvl w:val="1"/>
          <w:numId w:val="2"/>
        </w:numPr>
        <w:suppressAutoHyphens w:val="0"/>
        <w:spacing w:line="240" w:lineRule="auto"/>
        <w:ind w:left="567" w:hanging="567"/>
        <w:jc w:val="both"/>
        <w:rPr>
          <w:rFonts w:ascii="Arial" w:hAnsi="Arial" w:cs="Arial"/>
          <w:caps/>
          <w:sz w:val="20"/>
          <w:szCs w:val="20"/>
        </w:rPr>
      </w:pPr>
      <w:r w:rsidRPr="006C7B1B">
        <w:rPr>
          <w:rFonts w:ascii="Arial" w:hAnsi="Arial" w:cs="Arial"/>
          <w:sz w:val="20"/>
          <w:szCs w:val="20"/>
        </w:rPr>
        <w:t xml:space="preserve">Par apmaksas dienu tiek uzskatīta diena, kad PASŪTĪTĀJS ir </w:t>
      </w:r>
      <w:r w:rsidR="00A614C8" w:rsidRPr="006C7B1B">
        <w:rPr>
          <w:rFonts w:ascii="Arial" w:hAnsi="Arial" w:cs="Arial"/>
          <w:sz w:val="20"/>
          <w:szCs w:val="20"/>
        </w:rPr>
        <w:t>veicis pārskaitījumu</w:t>
      </w:r>
      <w:r w:rsidRPr="006C7B1B">
        <w:rPr>
          <w:rFonts w:ascii="Arial" w:hAnsi="Arial" w:cs="Arial"/>
          <w:sz w:val="20"/>
          <w:szCs w:val="20"/>
        </w:rPr>
        <w:t xml:space="preserve"> uz IZPILDĪTĀJA norādīto kredītiestādes kontu.</w:t>
      </w:r>
    </w:p>
    <w:p w14:paraId="78C9BA6E" w14:textId="69C9D135" w:rsidR="00D01979" w:rsidRPr="006C7B1B" w:rsidRDefault="00D01979" w:rsidP="00E00C5F">
      <w:pPr>
        <w:pStyle w:val="Sarakstarindkopa"/>
        <w:numPr>
          <w:ilvl w:val="1"/>
          <w:numId w:val="2"/>
        </w:numPr>
        <w:suppressAutoHyphens w:val="0"/>
        <w:spacing w:line="240" w:lineRule="auto"/>
        <w:ind w:left="567" w:hanging="567"/>
        <w:jc w:val="both"/>
        <w:rPr>
          <w:rFonts w:ascii="Arial" w:hAnsi="Arial" w:cs="Arial"/>
          <w:caps/>
          <w:sz w:val="20"/>
          <w:szCs w:val="20"/>
        </w:rPr>
      </w:pPr>
      <w:r w:rsidRPr="006C7B1B">
        <w:rPr>
          <w:rFonts w:ascii="Arial" w:hAnsi="Arial" w:cs="Arial"/>
          <w:sz w:val="20"/>
          <w:szCs w:val="20"/>
        </w:rPr>
        <w:t>IZPILDĪTĀJS rēķinu iesniedz skenētā *</w:t>
      </w:r>
      <w:proofErr w:type="spellStart"/>
      <w:r w:rsidRPr="006C7B1B">
        <w:rPr>
          <w:rFonts w:ascii="Arial" w:hAnsi="Arial" w:cs="Arial"/>
          <w:sz w:val="20"/>
          <w:szCs w:val="20"/>
        </w:rPr>
        <w:t>pdf</w:t>
      </w:r>
      <w:proofErr w:type="spellEnd"/>
      <w:r w:rsidRPr="006C7B1B">
        <w:rPr>
          <w:rFonts w:ascii="Arial" w:hAnsi="Arial" w:cs="Arial"/>
          <w:sz w:val="20"/>
          <w:szCs w:val="20"/>
        </w:rPr>
        <w:t xml:space="preserve"> formātā, nosūtot uz PASŪTĪTĀJA e-pasta adresi: </w:t>
      </w:r>
      <w:hyperlink r:id="rId7" w:history="1">
        <w:r w:rsidRPr="006C7B1B">
          <w:rPr>
            <w:rFonts w:ascii="Arial" w:hAnsi="Arial" w:cs="Arial"/>
            <w:color w:val="0000FF"/>
            <w:sz w:val="20"/>
            <w:szCs w:val="20"/>
            <w:u w:val="single"/>
          </w:rPr>
          <w:t>gramatvediba@liepaja.lv</w:t>
        </w:r>
      </w:hyperlink>
      <w:r w:rsidRPr="006C7B1B">
        <w:rPr>
          <w:rFonts w:ascii="Arial" w:hAnsi="Arial" w:cs="Arial"/>
          <w:sz w:val="20"/>
          <w:szCs w:val="20"/>
        </w:rPr>
        <w:t xml:space="preserve">. Rēķinā norādāmi PASŪTĪTĀJA rekvizīti un </w:t>
      </w:r>
      <w:r w:rsidR="00BF775F" w:rsidRPr="006C7B1B">
        <w:rPr>
          <w:rFonts w:ascii="Arial" w:hAnsi="Arial" w:cs="Arial"/>
          <w:sz w:val="20"/>
          <w:szCs w:val="20"/>
        </w:rPr>
        <w:t xml:space="preserve">LĪGUMĀ noteiktā PASŪTĪTĀJA atbildīgā </w:t>
      </w:r>
      <w:r w:rsidR="006C7B1B">
        <w:rPr>
          <w:rFonts w:ascii="Arial" w:hAnsi="Arial" w:cs="Arial"/>
          <w:sz w:val="20"/>
          <w:szCs w:val="20"/>
        </w:rPr>
        <w:t>kontaktpersona</w:t>
      </w:r>
      <w:r w:rsidR="00BF775F" w:rsidRPr="006C7B1B">
        <w:rPr>
          <w:rFonts w:ascii="Arial" w:hAnsi="Arial" w:cs="Arial"/>
          <w:sz w:val="20"/>
          <w:szCs w:val="20"/>
        </w:rPr>
        <w:t>.</w:t>
      </w:r>
    </w:p>
    <w:p w14:paraId="6E020D09" w14:textId="77777777" w:rsidR="00E00C5F" w:rsidRPr="006C7B1B" w:rsidRDefault="00E00C5F" w:rsidP="00E00C5F">
      <w:pPr>
        <w:suppressAutoHyphens w:val="0"/>
        <w:jc w:val="both"/>
        <w:rPr>
          <w:rFonts w:ascii="Arial" w:hAnsi="Arial" w:cs="Arial"/>
          <w:caps/>
          <w:sz w:val="20"/>
          <w:szCs w:val="20"/>
        </w:rPr>
      </w:pPr>
    </w:p>
    <w:p w14:paraId="271C7991" w14:textId="77777777" w:rsidR="00E00C5F" w:rsidRPr="006C7B1B" w:rsidRDefault="00E00C5F" w:rsidP="00E00C5F">
      <w:pPr>
        <w:pStyle w:val="Sarakstarindkopa"/>
        <w:numPr>
          <w:ilvl w:val="0"/>
          <w:numId w:val="2"/>
        </w:numPr>
        <w:suppressAutoHyphens w:val="0"/>
        <w:spacing w:line="240" w:lineRule="auto"/>
        <w:jc w:val="center"/>
        <w:rPr>
          <w:rFonts w:ascii="Arial" w:hAnsi="Arial" w:cs="Arial"/>
          <w:b/>
          <w:caps/>
          <w:sz w:val="20"/>
          <w:szCs w:val="20"/>
        </w:rPr>
      </w:pPr>
      <w:r w:rsidRPr="006C7B1B">
        <w:rPr>
          <w:rFonts w:ascii="Arial" w:hAnsi="Arial" w:cs="Arial"/>
          <w:b/>
          <w:caps/>
          <w:sz w:val="20"/>
          <w:szCs w:val="20"/>
        </w:rPr>
        <w:t>GARANTIJA</w:t>
      </w:r>
    </w:p>
    <w:p w14:paraId="0A707F41" w14:textId="77777777" w:rsidR="00E00C5F" w:rsidRPr="006C7B1B" w:rsidRDefault="00E00C5F" w:rsidP="00E00C5F">
      <w:pPr>
        <w:pStyle w:val="Pamattekstaatkpe3"/>
        <w:numPr>
          <w:ilvl w:val="1"/>
          <w:numId w:val="2"/>
        </w:numPr>
        <w:tabs>
          <w:tab w:val="left" w:pos="0"/>
        </w:tabs>
        <w:autoSpaceDE w:val="0"/>
        <w:ind w:left="567" w:hanging="567"/>
        <w:rPr>
          <w:rFonts w:ascii="Arial" w:eastAsia="Arial" w:hAnsi="Arial" w:cs="Arial"/>
          <w:sz w:val="20"/>
        </w:rPr>
      </w:pPr>
      <w:r w:rsidRPr="006C7B1B">
        <w:rPr>
          <w:rFonts w:ascii="Arial" w:hAnsi="Arial" w:cs="Arial"/>
          <w:sz w:val="20"/>
        </w:rPr>
        <w:t>Garantijas laiks PRECĒM tiek noteikts saskaņā ar IZPILDĪTĀJA piedāvājumā norādīto termiņu, kas ir ______ gadi, kas sākas pēc nodošanas – pieņemšanas akta parakstīšanas. PREČU garantijas laiks nevar būt mazāks par laiku, kādu</w:t>
      </w:r>
      <w:r w:rsidRPr="006C7B1B">
        <w:rPr>
          <w:rFonts w:ascii="Arial" w:eastAsia="Arial" w:hAnsi="Arial" w:cs="Arial"/>
          <w:sz w:val="20"/>
        </w:rPr>
        <w:t xml:space="preserve"> ir noteicis PRECES ražotājs.</w:t>
      </w:r>
    </w:p>
    <w:p w14:paraId="47844E7E" w14:textId="77777777" w:rsidR="00E00C5F" w:rsidRPr="006C7B1B" w:rsidRDefault="00E00C5F" w:rsidP="00E00C5F">
      <w:pPr>
        <w:pStyle w:val="Pamattekstaatkpe3"/>
        <w:numPr>
          <w:ilvl w:val="1"/>
          <w:numId w:val="2"/>
        </w:numPr>
        <w:tabs>
          <w:tab w:val="left" w:pos="0"/>
          <w:tab w:val="left" w:pos="66"/>
        </w:tabs>
        <w:autoSpaceDE w:val="0"/>
        <w:ind w:left="567" w:hanging="567"/>
        <w:rPr>
          <w:rFonts w:ascii="Arial" w:hAnsi="Arial" w:cs="Arial"/>
          <w:sz w:val="20"/>
        </w:rPr>
      </w:pPr>
      <w:r w:rsidRPr="006C7B1B">
        <w:rPr>
          <w:rFonts w:ascii="Arial" w:eastAsia="Arial" w:hAnsi="Arial" w:cs="Arial"/>
          <w:sz w:val="20"/>
        </w:rPr>
        <w:t>Ja piegādātajām PRECĒM garantijas laikā ir nepieciešams veikt remontdarbus un tos nav iespējams veikt PREČU piegādes adresē uz vietas, IZPILDĪTĀJS nodrošina PREČU pieņemšanu LĪGUMA 2.1.punktā norādītajā adresē un transportēšanu uz remonta veikšanas vietu, kā arī pēc garantijas remonta beigām nodrošina PREČU transportēšanu un nodošanu</w:t>
      </w:r>
      <w:r w:rsidRPr="006C7B1B">
        <w:rPr>
          <w:rFonts w:ascii="Arial" w:eastAsia="Arial" w:hAnsi="Arial" w:cs="Arial"/>
          <w:color w:val="FF0000"/>
          <w:sz w:val="20"/>
        </w:rPr>
        <w:t xml:space="preserve"> </w:t>
      </w:r>
      <w:r w:rsidRPr="006C7B1B">
        <w:rPr>
          <w:rFonts w:ascii="Arial" w:eastAsia="Arial" w:hAnsi="Arial" w:cs="Arial"/>
          <w:sz w:val="20"/>
        </w:rPr>
        <w:t>PASŪTĪTAJAM LĪGUMA 2.1.punktā norādītajā adresē.</w:t>
      </w:r>
    </w:p>
    <w:p w14:paraId="39C41F66" w14:textId="77777777" w:rsidR="00E00C5F" w:rsidRPr="006C7B1B" w:rsidRDefault="00E00C5F" w:rsidP="00E00C5F">
      <w:pPr>
        <w:pStyle w:val="Pamattekstaatkpe3"/>
        <w:numPr>
          <w:ilvl w:val="1"/>
          <w:numId w:val="2"/>
        </w:numPr>
        <w:tabs>
          <w:tab w:val="left" w:pos="-142"/>
        </w:tabs>
        <w:autoSpaceDE w:val="0"/>
        <w:ind w:left="567" w:hanging="567"/>
        <w:rPr>
          <w:rFonts w:ascii="Arial" w:hAnsi="Arial" w:cs="Arial"/>
          <w:sz w:val="20"/>
        </w:rPr>
      </w:pPr>
      <w:r w:rsidRPr="006C7B1B">
        <w:rPr>
          <w:rFonts w:ascii="Arial" w:hAnsi="Arial" w:cs="Arial"/>
          <w:sz w:val="20"/>
        </w:rPr>
        <w:t>Garantijas laikā nepieciešamos remontdarbus, transportēšanas, iekārtu montāžas un demontāžas izdevumus sedz IZPILDĪTĀJS.</w:t>
      </w:r>
    </w:p>
    <w:p w14:paraId="33F56DE9" w14:textId="77777777" w:rsidR="00E00C5F" w:rsidRPr="006C7B1B" w:rsidRDefault="00E00C5F" w:rsidP="00E00C5F">
      <w:pPr>
        <w:pStyle w:val="Pamattekstaatkpe3"/>
        <w:numPr>
          <w:ilvl w:val="1"/>
          <w:numId w:val="2"/>
        </w:numPr>
        <w:autoSpaceDE w:val="0"/>
        <w:ind w:left="567" w:hanging="567"/>
        <w:rPr>
          <w:rFonts w:ascii="Arial" w:hAnsi="Arial" w:cs="Arial"/>
          <w:sz w:val="20"/>
        </w:rPr>
      </w:pPr>
      <w:r w:rsidRPr="006C7B1B">
        <w:rPr>
          <w:rFonts w:ascii="Arial" w:eastAsia="Calibri" w:hAnsi="Arial" w:cs="Arial"/>
          <w:sz w:val="20"/>
          <w:lang w:eastAsia="en-US"/>
        </w:rPr>
        <w:t xml:space="preserve">Ja PRECES darbaspēju nav iespējams atjaunot, par ko attiecīgi tiek sastādīts akts par PRECES darbaspēju </w:t>
      </w:r>
      <w:proofErr w:type="spellStart"/>
      <w:r w:rsidRPr="006C7B1B">
        <w:rPr>
          <w:rFonts w:ascii="Arial" w:eastAsia="Calibri" w:hAnsi="Arial" w:cs="Arial"/>
          <w:sz w:val="20"/>
          <w:lang w:eastAsia="en-US"/>
        </w:rPr>
        <w:t>neatjaunojamību</w:t>
      </w:r>
      <w:proofErr w:type="spellEnd"/>
      <w:r w:rsidRPr="006C7B1B">
        <w:rPr>
          <w:rFonts w:ascii="Arial" w:eastAsia="Calibri" w:hAnsi="Arial" w:cs="Arial"/>
          <w:sz w:val="20"/>
          <w:lang w:eastAsia="en-US"/>
        </w:rPr>
        <w:t xml:space="preserve">, IZPILDĪTĀJS uz sava rēķina apmaina PRECI pret jaunu un </w:t>
      </w:r>
      <w:r w:rsidRPr="006C7B1B">
        <w:rPr>
          <w:rFonts w:ascii="Arial" w:eastAsia="Calibri" w:hAnsi="Arial" w:cs="Arial"/>
          <w:color w:val="000000"/>
          <w:sz w:val="20"/>
          <w:lang w:eastAsia="en-US"/>
        </w:rPr>
        <w:t>LĪGUMA prasībām atbilstošu PRECI 1 (</w:t>
      </w:r>
      <w:r w:rsidRPr="006C7B1B">
        <w:rPr>
          <w:rFonts w:ascii="Arial" w:eastAsia="Calibri" w:hAnsi="Arial" w:cs="Arial"/>
          <w:i/>
          <w:color w:val="000000"/>
          <w:sz w:val="20"/>
          <w:lang w:eastAsia="en-US"/>
        </w:rPr>
        <w:t>viena</w:t>
      </w:r>
      <w:r w:rsidRPr="006C7B1B">
        <w:rPr>
          <w:rFonts w:ascii="Arial" w:eastAsia="Calibri" w:hAnsi="Arial" w:cs="Arial"/>
          <w:color w:val="000000"/>
          <w:sz w:val="20"/>
          <w:lang w:eastAsia="en-US"/>
        </w:rPr>
        <w:t xml:space="preserve">) mēneša laikā no šajā punktā noteiktā akta par PRECES darbaspēju </w:t>
      </w:r>
      <w:proofErr w:type="spellStart"/>
      <w:r w:rsidRPr="006C7B1B">
        <w:rPr>
          <w:rFonts w:ascii="Arial" w:eastAsia="Calibri" w:hAnsi="Arial" w:cs="Arial"/>
          <w:color w:val="000000"/>
          <w:sz w:val="20"/>
          <w:lang w:eastAsia="en-US"/>
        </w:rPr>
        <w:t>neatjaunojamību</w:t>
      </w:r>
      <w:proofErr w:type="spellEnd"/>
      <w:r w:rsidRPr="006C7B1B">
        <w:rPr>
          <w:rFonts w:ascii="Arial" w:eastAsia="Calibri" w:hAnsi="Arial" w:cs="Arial"/>
          <w:color w:val="000000"/>
          <w:sz w:val="20"/>
          <w:lang w:eastAsia="en-US"/>
        </w:rPr>
        <w:t xml:space="preserve"> </w:t>
      </w:r>
      <w:r w:rsidRPr="006C7B1B">
        <w:rPr>
          <w:rFonts w:ascii="Arial" w:eastAsia="Calibri" w:hAnsi="Arial" w:cs="Arial"/>
          <w:sz w:val="20"/>
          <w:lang w:eastAsia="en-US"/>
        </w:rPr>
        <w:t>sastādīšanas dienas.</w:t>
      </w:r>
    </w:p>
    <w:p w14:paraId="69866606" w14:textId="77777777" w:rsidR="00E00C5F" w:rsidRPr="006C7B1B" w:rsidRDefault="00E00C5F" w:rsidP="00E00C5F">
      <w:pPr>
        <w:pStyle w:val="Pamattekstaatkpe3"/>
        <w:numPr>
          <w:ilvl w:val="1"/>
          <w:numId w:val="2"/>
        </w:numPr>
        <w:tabs>
          <w:tab w:val="left" w:pos="0"/>
        </w:tabs>
        <w:autoSpaceDE w:val="0"/>
        <w:ind w:left="567" w:hanging="567"/>
        <w:rPr>
          <w:rFonts w:ascii="Arial" w:hAnsi="Arial" w:cs="Arial"/>
          <w:sz w:val="20"/>
        </w:rPr>
      </w:pPr>
      <w:r w:rsidRPr="006C7B1B">
        <w:rPr>
          <w:rFonts w:ascii="Arial" w:hAnsi="Arial" w:cs="Arial"/>
          <w:sz w:val="20"/>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6404E0F9" w14:textId="77777777" w:rsidR="00E00C5F" w:rsidRPr="006C7B1B" w:rsidRDefault="00E00C5F" w:rsidP="00E00C5F">
      <w:pPr>
        <w:pStyle w:val="Pamattekstaatkpe3"/>
        <w:numPr>
          <w:ilvl w:val="1"/>
          <w:numId w:val="2"/>
        </w:numPr>
        <w:tabs>
          <w:tab w:val="left" w:pos="0"/>
          <w:tab w:val="left" w:pos="66"/>
        </w:tabs>
        <w:autoSpaceDE w:val="0"/>
        <w:ind w:left="567" w:hanging="567"/>
        <w:rPr>
          <w:rFonts w:ascii="Arial" w:eastAsia="Arial" w:hAnsi="Arial" w:cs="Arial"/>
          <w:sz w:val="20"/>
        </w:rPr>
      </w:pPr>
      <w:r w:rsidRPr="006C7B1B">
        <w:rPr>
          <w:rFonts w:ascii="Arial" w:hAnsi="Arial" w:cs="Arial"/>
          <w:sz w:val="20"/>
        </w:rPr>
        <w:t>IZPILDĪTĀJS</w:t>
      </w:r>
      <w:r w:rsidRPr="006C7B1B">
        <w:rPr>
          <w:rFonts w:ascii="Arial" w:hAnsi="Arial" w:cs="Arial"/>
          <w:b/>
          <w:i/>
          <w:sz w:val="20"/>
        </w:rPr>
        <w:t xml:space="preserve"> </w:t>
      </w:r>
      <w:r w:rsidRPr="006C7B1B">
        <w:rPr>
          <w:rFonts w:ascii="Arial" w:hAnsi="Arial" w:cs="Arial"/>
          <w:sz w:val="20"/>
        </w:rPr>
        <w:t xml:space="preserve">garantē, ka šajā termiņā PRECES atbilst </w:t>
      </w:r>
      <w:r w:rsidRPr="006C7B1B">
        <w:rPr>
          <w:rFonts w:ascii="Arial" w:eastAsia="Calibri" w:hAnsi="Arial" w:cs="Arial"/>
          <w:sz w:val="20"/>
          <w:lang w:eastAsia="en-US"/>
        </w:rPr>
        <w:t xml:space="preserve">standartiem, normatīvajos aktos noteiktajām un vispārpieņemtajām prasībām attiecībā uz PRECES </w:t>
      </w:r>
      <w:r w:rsidRPr="006C7B1B">
        <w:rPr>
          <w:rFonts w:ascii="Arial" w:hAnsi="Arial" w:cs="Arial"/>
          <w:sz w:val="20"/>
        </w:rPr>
        <w:t>kvalitāti, saglabā drošumu un pilnīgas lietošanas īpašības.</w:t>
      </w:r>
    </w:p>
    <w:p w14:paraId="2A37A6C5" w14:textId="77777777" w:rsidR="00E00C5F" w:rsidRPr="006C7B1B" w:rsidRDefault="00E00C5F" w:rsidP="00E00C5F">
      <w:pPr>
        <w:tabs>
          <w:tab w:val="left" w:pos="0"/>
        </w:tabs>
        <w:suppressAutoHyphens w:val="0"/>
        <w:rPr>
          <w:rFonts w:ascii="Arial" w:hAnsi="Arial" w:cs="Arial"/>
          <w:caps/>
          <w:sz w:val="20"/>
          <w:szCs w:val="20"/>
        </w:rPr>
      </w:pPr>
    </w:p>
    <w:p w14:paraId="3405A623" w14:textId="77777777" w:rsidR="00E00C5F" w:rsidRPr="006C7B1B" w:rsidRDefault="00E00C5F" w:rsidP="00E00C5F">
      <w:pPr>
        <w:pStyle w:val="Sarakstarindkopa"/>
        <w:numPr>
          <w:ilvl w:val="0"/>
          <w:numId w:val="2"/>
        </w:numPr>
        <w:tabs>
          <w:tab w:val="left" w:pos="0"/>
        </w:tabs>
        <w:suppressAutoHyphens w:val="0"/>
        <w:spacing w:line="240" w:lineRule="auto"/>
        <w:jc w:val="center"/>
        <w:rPr>
          <w:rFonts w:ascii="Arial" w:hAnsi="Arial" w:cs="Arial"/>
          <w:b/>
          <w:caps/>
          <w:sz w:val="20"/>
          <w:szCs w:val="20"/>
        </w:rPr>
      </w:pPr>
      <w:r w:rsidRPr="006C7B1B">
        <w:rPr>
          <w:rFonts w:ascii="Arial" w:hAnsi="Arial" w:cs="Arial"/>
          <w:b/>
          <w:caps/>
          <w:sz w:val="20"/>
          <w:szCs w:val="20"/>
        </w:rPr>
        <w:t>PUŠU ATBILDĪBA</w:t>
      </w:r>
    </w:p>
    <w:p w14:paraId="57C36CFF" w14:textId="77777777" w:rsidR="00E00C5F" w:rsidRPr="006C7B1B" w:rsidRDefault="00E00C5F" w:rsidP="00E00C5F">
      <w:pPr>
        <w:numPr>
          <w:ilvl w:val="1"/>
          <w:numId w:val="2"/>
        </w:numPr>
        <w:suppressAutoHyphens w:val="0"/>
        <w:ind w:left="567" w:hanging="567"/>
        <w:jc w:val="both"/>
        <w:rPr>
          <w:rFonts w:ascii="Arial" w:hAnsi="Arial" w:cs="Arial"/>
          <w:caps/>
          <w:sz w:val="20"/>
          <w:szCs w:val="20"/>
        </w:rPr>
      </w:pPr>
      <w:r w:rsidRPr="006C7B1B">
        <w:rPr>
          <w:rFonts w:ascii="Arial" w:hAnsi="Arial" w:cs="Arial"/>
          <w:caps/>
          <w:sz w:val="20"/>
          <w:szCs w:val="20"/>
        </w:rPr>
        <w:t xml:space="preserve">PUSES </w:t>
      </w:r>
      <w:r w:rsidRPr="006C7B1B">
        <w:rPr>
          <w:rFonts w:ascii="Arial" w:hAnsi="Arial" w:cs="Arial"/>
          <w:sz w:val="20"/>
          <w:szCs w:val="20"/>
        </w:rPr>
        <w:t>ir savstarpēji atbildīgas par līgumsaistību nepildīšanu un to nepienācīgu izpildi. Šajā gadījumā vienai PUSEI jāatlīdzina otrai PUSEI nodarītie zaudējumi.</w:t>
      </w:r>
    </w:p>
    <w:p w14:paraId="7F395C22" w14:textId="77777777" w:rsidR="00E00C5F" w:rsidRPr="006C7B1B" w:rsidRDefault="00E00C5F" w:rsidP="00E00C5F">
      <w:pPr>
        <w:numPr>
          <w:ilvl w:val="1"/>
          <w:numId w:val="2"/>
        </w:numPr>
        <w:tabs>
          <w:tab w:val="left" w:pos="-142"/>
          <w:tab w:val="left" w:pos="0"/>
        </w:tabs>
        <w:autoSpaceDE w:val="0"/>
        <w:ind w:left="567" w:hanging="567"/>
        <w:jc w:val="both"/>
        <w:rPr>
          <w:rFonts w:ascii="Arial" w:hAnsi="Arial" w:cs="Arial"/>
          <w:sz w:val="20"/>
          <w:szCs w:val="20"/>
        </w:rPr>
      </w:pPr>
      <w:r w:rsidRPr="006C7B1B">
        <w:rPr>
          <w:rFonts w:ascii="Arial" w:hAnsi="Arial" w:cs="Arial"/>
          <w:sz w:val="20"/>
          <w:szCs w:val="20"/>
        </w:rPr>
        <w:t xml:space="preserve">Ja PASŪTĪTĀJS nokavē LĪGUMA 3.2. punktā noteikto maksājuma termiņu, tas maksā IZPILDĪTĀJAM līgumsodu 0,5% </w:t>
      </w:r>
      <w:r w:rsidRPr="006C7B1B">
        <w:rPr>
          <w:rFonts w:ascii="Arial" w:hAnsi="Arial" w:cs="Arial"/>
          <w:i/>
          <w:sz w:val="20"/>
          <w:szCs w:val="20"/>
        </w:rPr>
        <w:t>(nulle komats piecu procentu)</w:t>
      </w:r>
      <w:r w:rsidRPr="006C7B1B">
        <w:rPr>
          <w:rFonts w:ascii="Arial" w:hAnsi="Arial" w:cs="Arial"/>
          <w:sz w:val="20"/>
          <w:szCs w:val="20"/>
        </w:rPr>
        <w:t xml:space="preserve"> apmērā no nokavētā maksājuma summas par katru nokavēto dienu, bet kopsummā ne vairāk kā 10% </w:t>
      </w:r>
      <w:r w:rsidRPr="006C7B1B">
        <w:rPr>
          <w:rFonts w:ascii="Arial" w:hAnsi="Arial" w:cs="Arial"/>
          <w:i/>
          <w:sz w:val="20"/>
          <w:szCs w:val="20"/>
        </w:rPr>
        <w:t xml:space="preserve">(desmit procentu) </w:t>
      </w:r>
      <w:r w:rsidRPr="006C7B1B">
        <w:rPr>
          <w:rFonts w:ascii="Arial" w:hAnsi="Arial" w:cs="Arial"/>
          <w:sz w:val="20"/>
          <w:szCs w:val="20"/>
        </w:rPr>
        <w:t>apmērā no nokavētā maksājuma summas.</w:t>
      </w:r>
    </w:p>
    <w:p w14:paraId="56907AF6" w14:textId="774B900E" w:rsidR="00E00C5F" w:rsidRPr="006C7B1B" w:rsidRDefault="00E00C5F" w:rsidP="00E00C5F">
      <w:pPr>
        <w:numPr>
          <w:ilvl w:val="1"/>
          <w:numId w:val="2"/>
        </w:numPr>
        <w:tabs>
          <w:tab w:val="left" w:pos="-142"/>
          <w:tab w:val="left" w:pos="0"/>
        </w:tabs>
        <w:autoSpaceDE w:val="0"/>
        <w:ind w:left="567" w:hanging="567"/>
        <w:jc w:val="both"/>
        <w:rPr>
          <w:rFonts w:ascii="Arial" w:hAnsi="Arial" w:cs="Arial"/>
          <w:sz w:val="20"/>
          <w:szCs w:val="20"/>
        </w:rPr>
      </w:pPr>
      <w:r w:rsidRPr="006C7B1B">
        <w:rPr>
          <w:rFonts w:ascii="Arial" w:hAnsi="Arial" w:cs="Arial"/>
          <w:sz w:val="20"/>
          <w:szCs w:val="20"/>
        </w:rPr>
        <w:t xml:space="preserve">Ja IZPILDĪTĀJS nokavē LĪGUMA 2.1.punktā minēto </w:t>
      </w:r>
      <w:r w:rsidR="00B06438" w:rsidRPr="006C7B1B">
        <w:rPr>
          <w:rFonts w:ascii="Arial" w:hAnsi="Arial" w:cs="Arial"/>
          <w:sz w:val="20"/>
          <w:szCs w:val="20"/>
        </w:rPr>
        <w:t>PREČU piegādes</w:t>
      </w:r>
      <w:r w:rsidRPr="006C7B1B">
        <w:rPr>
          <w:rFonts w:ascii="Arial" w:hAnsi="Arial" w:cs="Arial"/>
          <w:sz w:val="20"/>
          <w:szCs w:val="20"/>
        </w:rPr>
        <w:t xml:space="preserve"> termiņu</w:t>
      </w:r>
      <w:r w:rsidR="00BF775F" w:rsidRPr="006C7B1B">
        <w:rPr>
          <w:rFonts w:ascii="Arial" w:hAnsi="Arial" w:cs="Arial"/>
          <w:sz w:val="20"/>
          <w:szCs w:val="20"/>
        </w:rPr>
        <w:t xml:space="preserve"> vai PASŪTĪTĀJA noteikto termiņu trūkumu novēršanai,</w:t>
      </w:r>
      <w:r w:rsidRPr="006C7B1B">
        <w:rPr>
          <w:rFonts w:ascii="Arial" w:hAnsi="Arial" w:cs="Arial"/>
          <w:sz w:val="20"/>
          <w:szCs w:val="20"/>
        </w:rPr>
        <w:t xml:space="preserve"> tas maksā PASŪTĪTĀJAM līgumsodu 0,5% </w:t>
      </w:r>
      <w:r w:rsidRPr="006C7B1B">
        <w:rPr>
          <w:rFonts w:ascii="Arial" w:hAnsi="Arial" w:cs="Arial"/>
          <w:i/>
          <w:sz w:val="20"/>
          <w:szCs w:val="20"/>
        </w:rPr>
        <w:t>(nulle komats piecu procentu)</w:t>
      </w:r>
      <w:r w:rsidRPr="006C7B1B">
        <w:rPr>
          <w:rFonts w:ascii="Arial" w:hAnsi="Arial" w:cs="Arial"/>
          <w:sz w:val="20"/>
          <w:szCs w:val="20"/>
        </w:rPr>
        <w:t xml:space="preserve"> apmērā no Līgumā noteiktās līgumcenas par nepiegādāto PREČU apjomu par katru nokavēto dienu, bet ne vairāk kā 10% </w:t>
      </w:r>
      <w:r w:rsidRPr="006C7B1B">
        <w:rPr>
          <w:rFonts w:ascii="Arial" w:hAnsi="Arial" w:cs="Arial"/>
          <w:i/>
          <w:sz w:val="20"/>
          <w:szCs w:val="20"/>
        </w:rPr>
        <w:t>(desmit procentu)</w:t>
      </w:r>
      <w:r w:rsidRPr="006C7B1B">
        <w:rPr>
          <w:rFonts w:ascii="Arial" w:hAnsi="Arial" w:cs="Arial"/>
          <w:sz w:val="20"/>
          <w:szCs w:val="20"/>
        </w:rPr>
        <w:t xml:space="preserve"> apmērā no nepiegādāto PREČU apjoma. Turpmākie norēķini notiek pēc līgumsoda nomaksas.</w:t>
      </w:r>
    </w:p>
    <w:p w14:paraId="7FCA1DE2" w14:textId="77777777" w:rsidR="00E00C5F" w:rsidRPr="006C7B1B" w:rsidRDefault="00E00C5F" w:rsidP="00E00C5F">
      <w:pPr>
        <w:numPr>
          <w:ilvl w:val="1"/>
          <w:numId w:val="2"/>
        </w:numPr>
        <w:tabs>
          <w:tab w:val="left" w:pos="-142"/>
        </w:tabs>
        <w:suppressAutoHyphens w:val="0"/>
        <w:autoSpaceDE w:val="0"/>
        <w:ind w:left="567" w:hanging="567"/>
        <w:jc w:val="both"/>
        <w:rPr>
          <w:rFonts w:ascii="Arial" w:hAnsi="Arial" w:cs="Arial"/>
          <w:sz w:val="20"/>
          <w:szCs w:val="20"/>
        </w:rPr>
      </w:pPr>
      <w:r w:rsidRPr="006C7B1B">
        <w:rPr>
          <w:rFonts w:ascii="Arial" w:hAnsi="Arial" w:cs="Arial"/>
          <w:sz w:val="20"/>
          <w:szCs w:val="20"/>
          <w:lang w:eastAsia="lv-LV"/>
        </w:rPr>
        <w:t>Par aprēķināto līgumsodu viena PUSE informē otru PUSI, iesniedzot attiecīgu rēķinu.</w:t>
      </w:r>
    </w:p>
    <w:p w14:paraId="07E9643C" w14:textId="77777777" w:rsidR="00E00C5F" w:rsidRPr="006C7B1B" w:rsidRDefault="00E00C5F" w:rsidP="00E00C5F">
      <w:pPr>
        <w:numPr>
          <w:ilvl w:val="1"/>
          <w:numId w:val="2"/>
        </w:numPr>
        <w:tabs>
          <w:tab w:val="left" w:pos="-142"/>
        </w:tabs>
        <w:suppressAutoHyphens w:val="0"/>
        <w:autoSpaceDE w:val="0"/>
        <w:ind w:left="567" w:hanging="567"/>
        <w:jc w:val="both"/>
        <w:rPr>
          <w:rFonts w:ascii="Arial" w:hAnsi="Arial" w:cs="Arial"/>
          <w:sz w:val="20"/>
          <w:szCs w:val="20"/>
        </w:rPr>
      </w:pPr>
      <w:r w:rsidRPr="006C7B1B">
        <w:rPr>
          <w:rFonts w:ascii="Arial" w:hAnsi="Arial" w:cs="Arial"/>
          <w:sz w:val="20"/>
          <w:szCs w:val="20"/>
        </w:rPr>
        <w:t>Līgumsoda samaksa neatbrīvo PUSES no saistību turpmākas izpildes, kā arī neierobežo PUŠU tiesības prasīt zaudējumu atlīdzību.</w:t>
      </w:r>
    </w:p>
    <w:p w14:paraId="1FB71276" w14:textId="47B2B02A" w:rsidR="00386CD4" w:rsidRPr="006C7B1B" w:rsidRDefault="00386CD4" w:rsidP="00E00C5F">
      <w:pPr>
        <w:numPr>
          <w:ilvl w:val="1"/>
          <w:numId w:val="2"/>
        </w:numPr>
        <w:tabs>
          <w:tab w:val="left" w:pos="-142"/>
        </w:tabs>
        <w:suppressAutoHyphens w:val="0"/>
        <w:autoSpaceDE w:val="0"/>
        <w:ind w:left="567" w:hanging="567"/>
        <w:jc w:val="both"/>
        <w:rPr>
          <w:rFonts w:ascii="Arial" w:hAnsi="Arial" w:cs="Arial"/>
          <w:sz w:val="20"/>
          <w:szCs w:val="20"/>
        </w:rPr>
      </w:pPr>
      <w:r w:rsidRPr="006C7B1B">
        <w:rPr>
          <w:rFonts w:ascii="Arial" w:hAnsi="Arial" w:cs="Arial"/>
          <w:sz w:val="20"/>
          <w:szCs w:val="20"/>
        </w:rPr>
        <w:t>Ja IZPILDĪTĀJS nav veicis līgumsoda apmaksu rēķinā noteiktajā termiņā</w:t>
      </w:r>
      <w:r w:rsidR="00B2556B">
        <w:rPr>
          <w:rFonts w:ascii="Arial" w:hAnsi="Arial" w:cs="Arial"/>
          <w:sz w:val="20"/>
          <w:szCs w:val="20"/>
        </w:rPr>
        <w:t>,</w:t>
      </w:r>
      <w:r w:rsidRPr="006C7B1B">
        <w:rPr>
          <w:rFonts w:ascii="Arial" w:hAnsi="Arial" w:cs="Arial"/>
          <w:sz w:val="20"/>
          <w:szCs w:val="20"/>
        </w:rPr>
        <w:t xml:space="preserve"> PASŪTĪTĀJS, bez iepriekšējā brīdinājuma</w:t>
      </w:r>
      <w:r w:rsidR="00B2556B">
        <w:rPr>
          <w:rFonts w:ascii="Arial" w:hAnsi="Arial" w:cs="Arial"/>
          <w:sz w:val="20"/>
          <w:szCs w:val="20"/>
        </w:rPr>
        <w:t xml:space="preserve"> ir</w:t>
      </w:r>
      <w:r w:rsidRPr="006C7B1B">
        <w:rPr>
          <w:rFonts w:ascii="Arial" w:hAnsi="Arial" w:cs="Arial"/>
          <w:sz w:val="20"/>
          <w:szCs w:val="20"/>
        </w:rPr>
        <w:t xml:space="preserve"> tiesīgs ieturēt līgumsodu no IZPILDĪTĀJAM pienākošajiem maksājumiem.</w:t>
      </w:r>
    </w:p>
    <w:p w14:paraId="4D4C0957" w14:textId="77777777" w:rsidR="007232E7" w:rsidRPr="006C7B1B" w:rsidRDefault="007232E7" w:rsidP="001151D9">
      <w:pPr>
        <w:numPr>
          <w:ilvl w:val="1"/>
          <w:numId w:val="2"/>
        </w:numPr>
        <w:tabs>
          <w:tab w:val="left" w:pos="-142"/>
        </w:tabs>
        <w:suppressAutoHyphens w:val="0"/>
        <w:autoSpaceDE w:val="0"/>
        <w:ind w:left="567" w:hanging="567"/>
        <w:jc w:val="both"/>
        <w:rPr>
          <w:rFonts w:ascii="Arial" w:hAnsi="Arial" w:cs="Arial"/>
          <w:sz w:val="20"/>
          <w:szCs w:val="20"/>
        </w:rPr>
      </w:pPr>
      <w:r w:rsidRPr="006C7B1B">
        <w:rPr>
          <w:rFonts w:ascii="Arial" w:hAnsi="Arial" w:cs="Arial"/>
          <w:sz w:val="20"/>
          <w:szCs w:val="20"/>
        </w:rPr>
        <w:t>Pēc LĪGUMA noslēgšanas, kamēr PRECE nav nodota PASŪTĪTĀJAM, visu risku par nejaušu gadījumu, ja sakarā ar to PRECE iet bojā vai bojājas, nes IZPILDĪTĀJS.</w:t>
      </w:r>
    </w:p>
    <w:p w14:paraId="790F2B97" w14:textId="77777777" w:rsidR="00975749" w:rsidRPr="006C7B1B" w:rsidRDefault="00975749" w:rsidP="00E00C5F">
      <w:pPr>
        <w:tabs>
          <w:tab w:val="left" w:pos="0"/>
        </w:tabs>
        <w:suppressAutoHyphens w:val="0"/>
        <w:rPr>
          <w:rFonts w:ascii="Arial" w:hAnsi="Arial" w:cs="Arial"/>
          <w:b/>
          <w:bCs/>
          <w:caps/>
          <w:sz w:val="20"/>
          <w:szCs w:val="20"/>
        </w:rPr>
      </w:pPr>
    </w:p>
    <w:p w14:paraId="560829A7" w14:textId="77777777" w:rsidR="00E00C5F" w:rsidRPr="006C7B1B" w:rsidRDefault="00E00C5F" w:rsidP="00E00C5F">
      <w:pPr>
        <w:pStyle w:val="Sarakstarindkopa"/>
        <w:numPr>
          <w:ilvl w:val="0"/>
          <w:numId w:val="2"/>
        </w:numPr>
        <w:tabs>
          <w:tab w:val="left" w:pos="0"/>
        </w:tabs>
        <w:suppressAutoHyphens w:val="0"/>
        <w:spacing w:line="240" w:lineRule="auto"/>
        <w:jc w:val="center"/>
        <w:rPr>
          <w:rFonts w:ascii="Arial" w:hAnsi="Arial" w:cs="Arial"/>
          <w:b/>
          <w:caps/>
          <w:sz w:val="20"/>
          <w:szCs w:val="20"/>
        </w:rPr>
      </w:pPr>
      <w:r w:rsidRPr="006C7B1B">
        <w:rPr>
          <w:rFonts w:ascii="Arial" w:hAnsi="Arial" w:cs="Arial"/>
          <w:b/>
          <w:caps/>
          <w:sz w:val="20"/>
          <w:szCs w:val="20"/>
        </w:rPr>
        <w:t>nepārvarama vara</w:t>
      </w:r>
    </w:p>
    <w:p w14:paraId="1232D7CB" w14:textId="77777777" w:rsidR="00386CD4" w:rsidRPr="006C7B1B" w:rsidRDefault="00386CD4" w:rsidP="001151D9">
      <w:pPr>
        <w:numPr>
          <w:ilvl w:val="1"/>
          <w:numId w:val="2"/>
        </w:numPr>
        <w:tabs>
          <w:tab w:val="num" w:pos="567"/>
        </w:tabs>
        <w:ind w:left="567" w:hanging="567"/>
        <w:jc w:val="both"/>
        <w:rPr>
          <w:rFonts w:ascii="Arial" w:hAnsi="Arial" w:cs="Arial"/>
          <w:sz w:val="20"/>
          <w:szCs w:val="20"/>
        </w:rPr>
      </w:pPr>
      <w:r w:rsidRPr="006C7B1B">
        <w:rPr>
          <w:rFonts w:ascii="Arial" w:hAnsi="Arial" w:cs="Arial"/>
          <w:sz w:val="20"/>
          <w:szCs w:val="20"/>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438D3E58" w14:textId="77777777" w:rsidR="00386CD4" w:rsidRPr="006C7B1B" w:rsidRDefault="00386CD4" w:rsidP="001151D9">
      <w:pPr>
        <w:numPr>
          <w:ilvl w:val="1"/>
          <w:numId w:val="2"/>
        </w:numPr>
        <w:tabs>
          <w:tab w:val="num" w:pos="567"/>
        </w:tabs>
        <w:ind w:left="567" w:hanging="567"/>
        <w:jc w:val="both"/>
        <w:rPr>
          <w:rFonts w:ascii="Arial" w:hAnsi="Arial" w:cs="Arial"/>
          <w:sz w:val="20"/>
          <w:szCs w:val="20"/>
        </w:rPr>
      </w:pPr>
      <w:r w:rsidRPr="006C7B1B">
        <w:rPr>
          <w:rFonts w:ascii="Arial" w:hAnsi="Arial" w:cs="Arial"/>
          <w:sz w:val="20"/>
          <w:szCs w:val="20"/>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1C9D8745" w14:textId="77777777" w:rsidR="00386CD4" w:rsidRPr="006C7B1B" w:rsidRDefault="00386CD4" w:rsidP="001151D9">
      <w:pPr>
        <w:numPr>
          <w:ilvl w:val="1"/>
          <w:numId w:val="2"/>
        </w:numPr>
        <w:tabs>
          <w:tab w:val="num" w:pos="567"/>
        </w:tabs>
        <w:ind w:left="567" w:hanging="567"/>
        <w:jc w:val="both"/>
        <w:rPr>
          <w:rFonts w:ascii="Arial" w:hAnsi="Arial" w:cs="Arial"/>
          <w:sz w:val="20"/>
          <w:szCs w:val="20"/>
        </w:rPr>
      </w:pPr>
      <w:r w:rsidRPr="006C7B1B">
        <w:rPr>
          <w:rFonts w:ascii="Arial" w:hAnsi="Arial" w:cs="Arial"/>
          <w:sz w:val="20"/>
          <w:szCs w:val="20"/>
        </w:rPr>
        <w:t>Ja nepārvaramas varas apstākļi turpinās ilgāk kā 30 (trīsdesmit) dienas, jebkurai Pusei ir tiesības vienpusēji atkāpties no Līguma, par to rakstveidā informējot otru Pusi. Šādā gadījumā Puses vienojas par savstarpējo norēķinu apmēru un to segšanas kārtību.</w:t>
      </w:r>
    </w:p>
    <w:p w14:paraId="625B189D" w14:textId="77777777" w:rsidR="00386CD4" w:rsidRPr="006C7B1B" w:rsidRDefault="00386CD4" w:rsidP="001151D9">
      <w:pPr>
        <w:numPr>
          <w:ilvl w:val="1"/>
          <w:numId w:val="2"/>
        </w:numPr>
        <w:tabs>
          <w:tab w:val="num" w:pos="567"/>
        </w:tabs>
        <w:ind w:left="567" w:hanging="567"/>
        <w:jc w:val="both"/>
        <w:rPr>
          <w:rFonts w:ascii="Arial" w:hAnsi="Arial" w:cs="Arial"/>
          <w:sz w:val="20"/>
          <w:szCs w:val="20"/>
        </w:rPr>
      </w:pPr>
      <w:r w:rsidRPr="006C7B1B">
        <w:rPr>
          <w:rFonts w:ascii="Arial" w:hAnsi="Arial" w:cs="Arial"/>
          <w:sz w:val="20"/>
          <w:szCs w:val="20"/>
        </w:rPr>
        <w:t xml:space="preserve">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w:t>
      </w:r>
      <w:r w:rsidRPr="006C7B1B">
        <w:rPr>
          <w:rFonts w:ascii="Arial" w:hAnsi="Arial" w:cs="Arial"/>
          <w:sz w:val="20"/>
          <w:szCs w:val="20"/>
        </w:rPr>
        <w:lastRenderedPageBreak/>
        <w:t>nepieciešami Līguma izpildei u.tml. apstākļi, (ja vien minētās problēmas neizriet tieši no nepārvaramas varas).</w:t>
      </w:r>
    </w:p>
    <w:p w14:paraId="20FE504F" w14:textId="77777777" w:rsidR="00E00C5F" w:rsidRPr="006C7B1B" w:rsidRDefault="00E00C5F" w:rsidP="001151D9">
      <w:pPr>
        <w:pStyle w:val="Pamatteksts3"/>
        <w:tabs>
          <w:tab w:val="left" w:pos="0"/>
        </w:tabs>
        <w:autoSpaceDE w:val="0"/>
        <w:spacing w:line="240" w:lineRule="auto"/>
        <w:jc w:val="both"/>
        <w:rPr>
          <w:rFonts w:ascii="Arial" w:hAnsi="Arial" w:cs="Arial"/>
          <w:sz w:val="20"/>
          <w:szCs w:val="20"/>
        </w:rPr>
      </w:pPr>
    </w:p>
    <w:p w14:paraId="575BB1DA" w14:textId="77777777" w:rsidR="00E00C5F" w:rsidRPr="006C7B1B" w:rsidRDefault="00E00C5F" w:rsidP="00E00C5F">
      <w:pPr>
        <w:pStyle w:val="Sarakstarindkopa"/>
        <w:numPr>
          <w:ilvl w:val="0"/>
          <w:numId w:val="2"/>
        </w:numPr>
        <w:tabs>
          <w:tab w:val="left" w:pos="0"/>
        </w:tabs>
        <w:suppressAutoHyphens w:val="0"/>
        <w:spacing w:line="240" w:lineRule="auto"/>
        <w:jc w:val="center"/>
        <w:rPr>
          <w:rFonts w:ascii="Arial" w:hAnsi="Arial" w:cs="Arial"/>
          <w:b/>
          <w:caps/>
          <w:sz w:val="20"/>
          <w:szCs w:val="20"/>
        </w:rPr>
      </w:pPr>
      <w:r w:rsidRPr="006C7B1B">
        <w:rPr>
          <w:rFonts w:ascii="Arial" w:hAnsi="Arial" w:cs="Arial"/>
          <w:b/>
          <w:caps/>
          <w:sz w:val="20"/>
          <w:szCs w:val="20"/>
        </w:rPr>
        <w:t>LĪGUMA GROZĪŠANA, STRĪDU IZSKATĪŠANA UN LĪGUMA IZBEIGŠANA</w:t>
      </w:r>
    </w:p>
    <w:p w14:paraId="73C2D926" w14:textId="77777777" w:rsidR="00E00C5F" w:rsidRPr="006C7B1B" w:rsidRDefault="00E00C5F" w:rsidP="00E00C5F">
      <w:pPr>
        <w:pStyle w:val="Pamatteksts3"/>
        <w:numPr>
          <w:ilvl w:val="1"/>
          <w:numId w:val="2"/>
        </w:numPr>
        <w:tabs>
          <w:tab w:val="left" w:pos="0"/>
        </w:tabs>
        <w:autoSpaceDE w:val="0"/>
        <w:spacing w:line="240" w:lineRule="auto"/>
        <w:ind w:left="567" w:hanging="567"/>
        <w:jc w:val="both"/>
        <w:rPr>
          <w:rFonts w:ascii="Arial" w:hAnsi="Arial" w:cs="Arial"/>
          <w:b w:val="0"/>
          <w:caps w:val="0"/>
          <w:sz w:val="20"/>
          <w:szCs w:val="20"/>
        </w:rPr>
      </w:pPr>
      <w:r w:rsidRPr="006C7B1B">
        <w:rPr>
          <w:rFonts w:ascii="Arial" w:hAnsi="Arial" w:cs="Arial"/>
          <w:b w:val="0"/>
          <w:caps w:val="0"/>
          <w:sz w:val="20"/>
          <w:szCs w:val="20"/>
        </w:rPr>
        <w:t>Grozījumi un papildinājumi LĪGUMĀ izdarāmi PUSĒM vienojoties un noformējami rakstiski. Tie stājas spēkā, kad tos ir parakstījušas abas PUSES un kļūst par LĪGUMA neatņemamām sastāvdaļām.</w:t>
      </w:r>
    </w:p>
    <w:p w14:paraId="151188A9" w14:textId="77777777" w:rsidR="00E00C5F" w:rsidRPr="006C7B1B" w:rsidRDefault="00E00C5F" w:rsidP="00E00C5F">
      <w:pPr>
        <w:numPr>
          <w:ilvl w:val="1"/>
          <w:numId w:val="2"/>
        </w:numPr>
        <w:suppressAutoHyphens w:val="0"/>
        <w:ind w:left="567" w:hanging="567"/>
        <w:jc w:val="both"/>
        <w:rPr>
          <w:rFonts w:ascii="Arial" w:hAnsi="Arial" w:cs="Arial"/>
          <w:caps/>
          <w:sz w:val="20"/>
          <w:szCs w:val="20"/>
        </w:rPr>
      </w:pPr>
      <w:r w:rsidRPr="006C7B1B">
        <w:rPr>
          <w:rFonts w:ascii="Arial" w:hAnsi="Arial" w:cs="Arial"/>
          <w:sz w:val="20"/>
          <w:szCs w:val="20"/>
        </w:rPr>
        <w:t>Ja viena PUSE pārkāpusi kādu no LĪGUMA noteikumiem, otrai PUSEI ir tiesības iesniegt rakstveida pretenziju, kurā norādīts pārkāpuma raksturs un LĪGUMA punkts, kuru PUSE uzskata par pārkāptu.</w:t>
      </w:r>
    </w:p>
    <w:p w14:paraId="5CB466A0" w14:textId="77777777" w:rsidR="00E00C5F" w:rsidRPr="006C7B1B" w:rsidRDefault="00E00C5F" w:rsidP="00E00C5F">
      <w:pPr>
        <w:pStyle w:val="Pamattekstsaratkpi"/>
        <w:numPr>
          <w:ilvl w:val="1"/>
          <w:numId w:val="2"/>
        </w:numPr>
        <w:tabs>
          <w:tab w:val="left" w:pos="-142"/>
          <w:tab w:val="left" w:pos="0"/>
        </w:tabs>
        <w:autoSpaceDE w:val="0"/>
        <w:spacing w:after="0"/>
        <w:ind w:left="567" w:hanging="567"/>
        <w:jc w:val="both"/>
        <w:rPr>
          <w:rFonts w:ascii="Arial" w:eastAsia="Arial" w:hAnsi="Arial" w:cs="Arial"/>
          <w:sz w:val="20"/>
          <w:szCs w:val="20"/>
        </w:rPr>
      </w:pPr>
      <w:r w:rsidRPr="006C7B1B">
        <w:rPr>
          <w:rFonts w:ascii="Arial" w:eastAsia="Arial" w:hAnsi="Arial" w:cs="Arial"/>
          <w:sz w:val="20"/>
          <w:szCs w:val="20"/>
        </w:rPr>
        <w:t>Visus strīdus un domstarpības par LĪGUMA saistību izpildi Puses risina savstarpējo pārrunu ceļā.</w:t>
      </w:r>
    </w:p>
    <w:p w14:paraId="0FD200EA" w14:textId="77777777" w:rsidR="00E00C5F" w:rsidRPr="006C7B1B" w:rsidRDefault="00E00C5F" w:rsidP="00E00C5F">
      <w:pPr>
        <w:pStyle w:val="Pamatteksts3"/>
        <w:numPr>
          <w:ilvl w:val="1"/>
          <w:numId w:val="2"/>
        </w:numPr>
        <w:tabs>
          <w:tab w:val="left" w:pos="-142"/>
          <w:tab w:val="left" w:pos="0"/>
        </w:tabs>
        <w:autoSpaceDE w:val="0"/>
        <w:spacing w:line="240" w:lineRule="auto"/>
        <w:ind w:left="567" w:hanging="567"/>
        <w:jc w:val="both"/>
        <w:rPr>
          <w:rFonts w:ascii="Arial" w:eastAsia="Arial" w:hAnsi="Arial" w:cs="Arial"/>
          <w:b w:val="0"/>
          <w:sz w:val="20"/>
          <w:szCs w:val="20"/>
        </w:rPr>
      </w:pPr>
      <w:r w:rsidRPr="006C7B1B">
        <w:rPr>
          <w:rFonts w:ascii="Arial" w:eastAsia="Arial" w:hAnsi="Arial" w:cs="Arial"/>
          <w:b w:val="0"/>
          <w:caps w:val="0"/>
          <w:sz w:val="20"/>
          <w:szCs w:val="20"/>
        </w:rPr>
        <w:t>Ja LĪGUMA 7.3.punktā noteiktajā kārtībā PUSES nevar savstarpēji vienoties, strīdus izskata Latvijas Republikas tiesā Civilprocesa likumā noteiktajā kārtībā, ievērojot LĪGUMA noteikumus un Latvijas Republikā spēkā esošos normatīvos aktus.</w:t>
      </w:r>
    </w:p>
    <w:p w14:paraId="0679BCFF" w14:textId="3FC46C55" w:rsidR="00E00C5F" w:rsidRPr="006609C0" w:rsidRDefault="00322BC0" w:rsidP="00E00C5F">
      <w:pPr>
        <w:pStyle w:val="Pamatteksts3"/>
        <w:numPr>
          <w:ilvl w:val="1"/>
          <w:numId w:val="2"/>
        </w:numPr>
        <w:tabs>
          <w:tab w:val="left" w:pos="-142"/>
          <w:tab w:val="left" w:pos="0"/>
        </w:tabs>
        <w:autoSpaceDE w:val="0"/>
        <w:spacing w:line="240" w:lineRule="auto"/>
        <w:ind w:left="567" w:hanging="567"/>
        <w:jc w:val="both"/>
        <w:rPr>
          <w:rFonts w:ascii="Arial" w:hAnsi="Arial" w:cs="Arial"/>
          <w:b w:val="0"/>
          <w:caps w:val="0"/>
          <w:sz w:val="20"/>
          <w:szCs w:val="20"/>
        </w:rPr>
      </w:pPr>
      <w:r w:rsidRPr="006C7B1B">
        <w:rPr>
          <w:rFonts w:ascii="Arial" w:hAnsi="Arial" w:cs="Arial"/>
          <w:b w:val="0"/>
          <w:caps w:val="0"/>
          <w:sz w:val="20"/>
          <w:szCs w:val="20"/>
        </w:rPr>
        <w:t>P</w:t>
      </w:r>
      <w:r w:rsidR="00E00C5F" w:rsidRPr="006C7B1B">
        <w:rPr>
          <w:rFonts w:ascii="Arial" w:hAnsi="Arial" w:cs="Arial"/>
          <w:b w:val="0"/>
          <w:caps w:val="0"/>
          <w:sz w:val="20"/>
          <w:szCs w:val="20"/>
        </w:rPr>
        <w:t xml:space="preserve">ēc PUŠU </w:t>
      </w:r>
      <w:r w:rsidR="00E00C5F" w:rsidRPr="006609C0">
        <w:rPr>
          <w:rFonts w:ascii="Arial" w:hAnsi="Arial" w:cs="Arial"/>
          <w:b w:val="0"/>
          <w:caps w:val="0"/>
          <w:sz w:val="20"/>
          <w:szCs w:val="20"/>
        </w:rPr>
        <w:t>savstarpējas vienošanās</w:t>
      </w:r>
      <w:r w:rsidRPr="006609C0">
        <w:rPr>
          <w:rFonts w:ascii="Arial" w:hAnsi="Arial" w:cs="Arial"/>
          <w:b w:val="0"/>
          <w:caps w:val="0"/>
          <w:sz w:val="20"/>
          <w:szCs w:val="20"/>
        </w:rPr>
        <w:t xml:space="preserve"> LĪGUMA izbeigšana iespējama jebkurā brīdī</w:t>
      </w:r>
      <w:r w:rsidR="00E00C5F" w:rsidRPr="006609C0">
        <w:rPr>
          <w:rFonts w:ascii="Arial" w:hAnsi="Arial" w:cs="Arial"/>
          <w:b w:val="0"/>
          <w:caps w:val="0"/>
          <w:sz w:val="20"/>
          <w:szCs w:val="20"/>
        </w:rPr>
        <w:t>.</w:t>
      </w:r>
    </w:p>
    <w:p w14:paraId="075427A8" w14:textId="77777777" w:rsidR="00322BC0" w:rsidRPr="006609C0" w:rsidRDefault="00E00C5F" w:rsidP="00E00C5F">
      <w:pPr>
        <w:numPr>
          <w:ilvl w:val="1"/>
          <w:numId w:val="2"/>
        </w:numPr>
        <w:suppressAutoHyphens w:val="0"/>
        <w:ind w:left="567" w:hanging="567"/>
        <w:jc w:val="both"/>
        <w:rPr>
          <w:rFonts w:ascii="Arial" w:hAnsi="Arial" w:cs="Arial"/>
          <w:caps/>
          <w:sz w:val="20"/>
          <w:szCs w:val="20"/>
        </w:rPr>
      </w:pPr>
      <w:r w:rsidRPr="006609C0">
        <w:rPr>
          <w:rFonts w:ascii="Arial" w:hAnsi="Arial" w:cs="Arial"/>
          <w:sz w:val="20"/>
          <w:szCs w:val="20"/>
        </w:rPr>
        <w:t>PASŪTĪTĀJAM ir tiesības vienpusēji izbeigt LĪGUMU, ja</w:t>
      </w:r>
      <w:r w:rsidR="00322BC0" w:rsidRPr="006609C0">
        <w:rPr>
          <w:rFonts w:ascii="Arial" w:hAnsi="Arial" w:cs="Arial"/>
          <w:sz w:val="20"/>
          <w:szCs w:val="20"/>
        </w:rPr>
        <w:t>:</w:t>
      </w:r>
    </w:p>
    <w:p w14:paraId="4282012B" w14:textId="6D7CD2B7" w:rsidR="00322BC0" w:rsidRPr="006609C0" w:rsidRDefault="00E00C5F" w:rsidP="001151D9">
      <w:pPr>
        <w:pStyle w:val="Sarakstarindkopa"/>
        <w:numPr>
          <w:ilvl w:val="2"/>
          <w:numId w:val="2"/>
        </w:numPr>
        <w:suppressAutoHyphens w:val="0"/>
        <w:ind w:hanging="513"/>
        <w:jc w:val="both"/>
        <w:rPr>
          <w:rFonts w:ascii="Arial" w:hAnsi="Arial" w:cs="Arial"/>
          <w:caps/>
          <w:sz w:val="20"/>
          <w:szCs w:val="20"/>
        </w:rPr>
      </w:pPr>
      <w:r w:rsidRPr="006609C0">
        <w:rPr>
          <w:rFonts w:ascii="Arial" w:hAnsi="Arial" w:cs="Arial"/>
          <w:sz w:val="20"/>
          <w:szCs w:val="20"/>
        </w:rPr>
        <w:t xml:space="preserve">IZPILDĪTĀJS </w:t>
      </w:r>
      <w:r w:rsidR="00975749" w:rsidRPr="006609C0">
        <w:rPr>
          <w:rFonts w:ascii="Arial" w:hAnsi="Arial" w:cs="Arial"/>
          <w:sz w:val="20"/>
          <w:szCs w:val="20"/>
        </w:rPr>
        <w:t>kavē LĪGUMA 2.1.punktā noteikto LĪGUMA izpildes termiņu vairāk kā par 10 (</w:t>
      </w:r>
      <w:r w:rsidR="00975749" w:rsidRPr="006609C0">
        <w:rPr>
          <w:rFonts w:ascii="Arial" w:hAnsi="Arial" w:cs="Arial"/>
          <w:i/>
          <w:sz w:val="20"/>
          <w:szCs w:val="20"/>
        </w:rPr>
        <w:t>desmit</w:t>
      </w:r>
      <w:r w:rsidR="00975749" w:rsidRPr="006609C0">
        <w:rPr>
          <w:rFonts w:ascii="Arial" w:hAnsi="Arial" w:cs="Arial"/>
          <w:sz w:val="20"/>
          <w:szCs w:val="20"/>
        </w:rPr>
        <w:t>) dienām</w:t>
      </w:r>
      <w:r w:rsidR="00322BC0" w:rsidRPr="006609C0">
        <w:rPr>
          <w:rFonts w:ascii="Arial" w:hAnsi="Arial" w:cs="Arial"/>
          <w:sz w:val="20"/>
          <w:szCs w:val="20"/>
        </w:rPr>
        <w:t>;</w:t>
      </w:r>
    </w:p>
    <w:p w14:paraId="10739DC0" w14:textId="204ABED6" w:rsidR="00E00C5F" w:rsidRPr="006609C0" w:rsidRDefault="00322BC0" w:rsidP="001151D9">
      <w:pPr>
        <w:pStyle w:val="Sarakstarindkopa"/>
        <w:numPr>
          <w:ilvl w:val="2"/>
          <w:numId w:val="2"/>
        </w:numPr>
        <w:suppressAutoHyphens w:val="0"/>
        <w:ind w:hanging="513"/>
        <w:jc w:val="both"/>
        <w:rPr>
          <w:rFonts w:ascii="Arial" w:hAnsi="Arial" w:cs="Arial"/>
          <w:caps/>
          <w:sz w:val="20"/>
          <w:szCs w:val="20"/>
        </w:rPr>
      </w:pPr>
      <w:r w:rsidRPr="006609C0">
        <w:rPr>
          <w:rFonts w:ascii="Arial" w:hAnsi="Arial" w:cs="Arial"/>
          <w:sz w:val="20"/>
          <w:szCs w:val="20"/>
        </w:rPr>
        <w:t xml:space="preserve">IZPILDĪTĀJS LĪGUMĀ noteiktajā kārtībā un termiņā </w:t>
      </w:r>
      <w:r w:rsidR="00B2556B" w:rsidRPr="006609C0">
        <w:rPr>
          <w:rFonts w:ascii="Arial" w:hAnsi="Arial" w:cs="Arial"/>
          <w:sz w:val="20"/>
          <w:szCs w:val="20"/>
        </w:rPr>
        <w:t>neveic PRECES trūkumu novēršanu;</w:t>
      </w:r>
    </w:p>
    <w:p w14:paraId="6E87EE35" w14:textId="11C21CA3" w:rsidR="00B2556B" w:rsidRPr="006609C0" w:rsidRDefault="00B2556B" w:rsidP="00B2556B">
      <w:pPr>
        <w:numPr>
          <w:ilvl w:val="2"/>
          <w:numId w:val="2"/>
        </w:numPr>
        <w:tabs>
          <w:tab w:val="left" w:pos="1276"/>
        </w:tabs>
        <w:autoSpaceDE w:val="0"/>
        <w:ind w:hanging="513"/>
        <w:jc w:val="both"/>
        <w:rPr>
          <w:rFonts w:ascii="Arial" w:hAnsi="Arial" w:cs="Arial"/>
          <w:sz w:val="20"/>
          <w:szCs w:val="20"/>
        </w:rPr>
      </w:pPr>
      <w:r w:rsidRPr="006609C0">
        <w:rPr>
          <w:rFonts w:ascii="Arial" w:hAnsi="Arial" w:cs="Arial"/>
          <w:sz w:val="20"/>
          <w:szCs w:val="20"/>
        </w:rPr>
        <w:t>IZPILDĪTĀJAM vai t</w:t>
      </w:r>
      <w:r w:rsidRPr="006609C0">
        <w:rPr>
          <w:rFonts w:ascii="Arial" w:hAnsi="Arial" w:cs="Arial"/>
          <w:sz w:val="20"/>
          <w:szCs w:val="20"/>
          <w:shd w:val="clear" w:color="auto" w:fill="FFFFFF"/>
        </w:rPr>
        <w:t xml:space="preserve">ā valdes vai padomes loceklim, patiesā labuma guvējam, </w:t>
      </w:r>
      <w:proofErr w:type="spellStart"/>
      <w:r w:rsidRPr="006609C0">
        <w:rPr>
          <w:rFonts w:ascii="Arial" w:hAnsi="Arial" w:cs="Arial"/>
          <w:sz w:val="20"/>
          <w:szCs w:val="20"/>
          <w:shd w:val="clear" w:color="auto" w:fill="FFFFFF"/>
        </w:rPr>
        <w:t>pārstāvēttiesīgajai</w:t>
      </w:r>
      <w:proofErr w:type="spellEnd"/>
      <w:r w:rsidRPr="006609C0">
        <w:rPr>
          <w:rFonts w:ascii="Arial" w:hAnsi="Arial" w:cs="Arial"/>
          <w:sz w:val="20"/>
          <w:szCs w:val="20"/>
          <w:shd w:val="clear" w:color="auto" w:fill="FFFFFF"/>
        </w:rPr>
        <w:t xml:space="preserve"> personai vai prokūristam, vai personai, kura ir pilnvarota pārstāvēt IZPILDĪTĀJU darbībās, kas saistītas ar filiāli, vai personālsabiedrības biedram, tā valdes vai padomes loceklim, patiesā labuma guvējam, </w:t>
      </w:r>
      <w:proofErr w:type="spellStart"/>
      <w:r w:rsidRPr="006609C0">
        <w:rPr>
          <w:rFonts w:ascii="Arial" w:hAnsi="Arial" w:cs="Arial"/>
          <w:sz w:val="20"/>
          <w:szCs w:val="20"/>
          <w:shd w:val="clear" w:color="auto" w:fill="FFFFFF"/>
        </w:rPr>
        <w:t>pārstāvēttiesīgajai</w:t>
      </w:r>
      <w:proofErr w:type="spellEnd"/>
      <w:r w:rsidRPr="006609C0">
        <w:rPr>
          <w:rFonts w:ascii="Arial" w:hAnsi="Arial" w:cs="Arial"/>
          <w:sz w:val="20"/>
          <w:szCs w:val="20"/>
          <w:shd w:val="clear" w:color="auto" w:fill="FFFFFF"/>
        </w:rPr>
        <w:t xml:space="preserve"> personai vai prokūristam, ja IZPILDĪTĀJS ir personālsabiedrība, ir noteiktas starptautiskās vai nacionālās sankcijas vai būtiskas finanšu un kapitāla tirgus intereses ietekmējošas Eiropas Savienības vai Ziemeļatlantijas līguma organizācijas dalībvalsts sankcijas</w:t>
      </w:r>
      <w:r w:rsidRPr="006609C0">
        <w:rPr>
          <w:rFonts w:ascii="Arial" w:hAnsi="Arial" w:cs="Arial"/>
          <w:sz w:val="20"/>
          <w:szCs w:val="20"/>
        </w:rPr>
        <w:t>, kuras ietekmē LĪGUMA izpildi.</w:t>
      </w:r>
    </w:p>
    <w:p w14:paraId="2E8786CA" w14:textId="77777777" w:rsidR="00B2556B" w:rsidRPr="00B2556B" w:rsidRDefault="00B2556B" w:rsidP="00B2556B">
      <w:pPr>
        <w:suppressAutoHyphens w:val="0"/>
        <w:ind w:left="360"/>
        <w:jc w:val="both"/>
        <w:rPr>
          <w:rFonts w:ascii="Arial" w:hAnsi="Arial" w:cs="Arial"/>
          <w:caps/>
          <w:sz w:val="20"/>
          <w:szCs w:val="20"/>
        </w:rPr>
      </w:pPr>
    </w:p>
    <w:p w14:paraId="3E777B08" w14:textId="77777777" w:rsidR="00E00C5F" w:rsidRPr="006C7B1B" w:rsidRDefault="00E00C5F" w:rsidP="00E00C5F">
      <w:pPr>
        <w:tabs>
          <w:tab w:val="num" w:pos="1276"/>
        </w:tabs>
        <w:suppressAutoHyphens w:val="0"/>
        <w:jc w:val="both"/>
        <w:rPr>
          <w:rFonts w:ascii="Arial" w:hAnsi="Arial" w:cs="Arial"/>
          <w:sz w:val="20"/>
          <w:szCs w:val="20"/>
        </w:rPr>
      </w:pPr>
    </w:p>
    <w:p w14:paraId="08B7C929" w14:textId="77777777" w:rsidR="00E00C5F" w:rsidRPr="006C7B1B" w:rsidRDefault="00E00C5F" w:rsidP="00E00C5F">
      <w:pPr>
        <w:pStyle w:val="Sarakstarindkopa"/>
        <w:numPr>
          <w:ilvl w:val="0"/>
          <w:numId w:val="2"/>
        </w:numPr>
        <w:tabs>
          <w:tab w:val="num" w:pos="360"/>
        </w:tabs>
        <w:suppressAutoHyphens w:val="0"/>
        <w:spacing w:line="240" w:lineRule="auto"/>
        <w:jc w:val="center"/>
        <w:rPr>
          <w:rFonts w:ascii="Arial" w:hAnsi="Arial" w:cs="Arial"/>
          <w:b/>
          <w:caps/>
          <w:sz w:val="20"/>
          <w:szCs w:val="20"/>
        </w:rPr>
      </w:pPr>
      <w:r w:rsidRPr="006C7B1B">
        <w:rPr>
          <w:rFonts w:ascii="Arial" w:hAnsi="Arial" w:cs="Arial"/>
          <w:b/>
          <w:caps/>
          <w:sz w:val="20"/>
          <w:szCs w:val="20"/>
        </w:rPr>
        <w:t>PĀRSTĀVJI UN KONTAKTINFORMĀCIJA</w:t>
      </w:r>
    </w:p>
    <w:p w14:paraId="0DACE8EA" w14:textId="5C52C9C1" w:rsidR="00E00C5F" w:rsidRPr="006C7B1B" w:rsidRDefault="00E00C5F" w:rsidP="00E00C5F">
      <w:pPr>
        <w:numPr>
          <w:ilvl w:val="1"/>
          <w:numId w:val="2"/>
        </w:numPr>
        <w:tabs>
          <w:tab w:val="left" w:pos="-142"/>
          <w:tab w:val="left" w:pos="0"/>
        </w:tabs>
        <w:autoSpaceDE w:val="0"/>
        <w:ind w:left="567" w:hanging="709"/>
        <w:jc w:val="both"/>
        <w:rPr>
          <w:rFonts w:ascii="Arial" w:eastAsia="Arial" w:hAnsi="Arial" w:cs="Arial"/>
          <w:sz w:val="20"/>
          <w:szCs w:val="20"/>
        </w:rPr>
      </w:pPr>
      <w:r w:rsidRPr="006C7B1B">
        <w:rPr>
          <w:rFonts w:ascii="Arial" w:eastAsia="Arial" w:hAnsi="Arial" w:cs="Arial"/>
          <w:sz w:val="20"/>
          <w:szCs w:val="20"/>
        </w:rPr>
        <w:t>PASŪTĪTĀJA pārstāvis ar LĪGUMU saistītu jautājumu risināšanā ______</w:t>
      </w:r>
    </w:p>
    <w:p w14:paraId="3D700345" w14:textId="1B780A9B" w:rsidR="00E00C5F" w:rsidRPr="006C7B1B" w:rsidRDefault="00E00C5F" w:rsidP="00E00C5F">
      <w:pPr>
        <w:numPr>
          <w:ilvl w:val="1"/>
          <w:numId w:val="2"/>
        </w:numPr>
        <w:tabs>
          <w:tab w:val="left" w:pos="-142"/>
          <w:tab w:val="left" w:pos="0"/>
        </w:tabs>
        <w:autoSpaceDE w:val="0"/>
        <w:ind w:left="567" w:hanging="709"/>
        <w:jc w:val="both"/>
        <w:rPr>
          <w:rFonts w:ascii="Arial" w:hAnsi="Arial" w:cs="Arial"/>
          <w:sz w:val="20"/>
          <w:szCs w:val="20"/>
        </w:rPr>
      </w:pPr>
      <w:r w:rsidRPr="006C7B1B">
        <w:rPr>
          <w:rFonts w:ascii="Arial" w:hAnsi="Arial" w:cs="Arial"/>
          <w:sz w:val="20"/>
          <w:szCs w:val="20"/>
        </w:rPr>
        <w:t xml:space="preserve">IZPILDĪTĀJA pārstāvis ar LĪGUMU saistītu jautājumu risināšanā, kā arī attiecībā uz </w:t>
      </w:r>
      <w:r w:rsidR="00322BC0" w:rsidRPr="006C7B1B">
        <w:rPr>
          <w:rFonts w:ascii="Arial" w:hAnsi="Arial" w:cs="Arial"/>
          <w:sz w:val="20"/>
          <w:szCs w:val="20"/>
        </w:rPr>
        <w:t xml:space="preserve">LĪGUMA </w:t>
      </w:r>
      <w:r w:rsidRPr="006C7B1B">
        <w:rPr>
          <w:rFonts w:ascii="Arial" w:hAnsi="Arial" w:cs="Arial"/>
          <w:sz w:val="20"/>
          <w:szCs w:val="20"/>
        </w:rPr>
        <w:t>izpildi _____.</w:t>
      </w:r>
    </w:p>
    <w:p w14:paraId="0D3A32A1" w14:textId="77777777" w:rsidR="00E00C5F" w:rsidRPr="006C7B1B" w:rsidRDefault="00E00C5F" w:rsidP="00E00C5F">
      <w:pPr>
        <w:tabs>
          <w:tab w:val="left" w:pos="-142"/>
          <w:tab w:val="left" w:pos="0"/>
        </w:tabs>
        <w:autoSpaceDE w:val="0"/>
        <w:ind w:left="567"/>
        <w:jc w:val="both"/>
        <w:rPr>
          <w:rFonts w:ascii="Arial" w:hAnsi="Arial" w:cs="Arial"/>
          <w:sz w:val="20"/>
          <w:szCs w:val="20"/>
        </w:rPr>
      </w:pPr>
    </w:p>
    <w:p w14:paraId="0CB505AF" w14:textId="77777777" w:rsidR="00E00C5F" w:rsidRPr="006C7B1B" w:rsidRDefault="00E00C5F" w:rsidP="00E00C5F">
      <w:pPr>
        <w:pStyle w:val="Sarakstarindkopa"/>
        <w:numPr>
          <w:ilvl w:val="0"/>
          <w:numId w:val="2"/>
        </w:numPr>
        <w:tabs>
          <w:tab w:val="left" w:pos="-142"/>
          <w:tab w:val="left" w:pos="360"/>
        </w:tabs>
        <w:suppressAutoHyphens w:val="0"/>
        <w:spacing w:line="240" w:lineRule="auto"/>
        <w:jc w:val="center"/>
        <w:rPr>
          <w:rFonts w:ascii="Arial" w:hAnsi="Arial" w:cs="Arial"/>
          <w:b/>
          <w:caps/>
          <w:sz w:val="20"/>
          <w:szCs w:val="20"/>
        </w:rPr>
      </w:pPr>
      <w:r w:rsidRPr="006C7B1B">
        <w:rPr>
          <w:rFonts w:ascii="Arial" w:hAnsi="Arial" w:cs="Arial"/>
          <w:b/>
          <w:caps/>
          <w:sz w:val="20"/>
          <w:szCs w:val="20"/>
        </w:rPr>
        <w:t>CITI NOTEIKUMI</w:t>
      </w:r>
    </w:p>
    <w:p w14:paraId="17A7D116" w14:textId="3794C8D0" w:rsidR="00E00C5F" w:rsidRPr="006C7B1B" w:rsidRDefault="00E00C5F" w:rsidP="00E00C5F">
      <w:pPr>
        <w:pStyle w:val="Sarakstarindkopa"/>
        <w:numPr>
          <w:ilvl w:val="1"/>
          <w:numId w:val="2"/>
        </w:numPr>
        <w:suppressAutoHyphens w:val="0"/>
        <w:spacing w:line="240" w:lineRule="auto"/>
        <w:ind w:left="567" w:hanging="709"/>
        <w:jc w:val="both"/>
        <w:rPr>
          <w:rFonts w:ascii="Arial" w:hAnsi="Arial" w:cs="Arial"/>
          <w:caps/>
          <w:sz w:val="20"/>
          <w:szCs w:val="20"/>
        </w:rPr>
      </w:pPr>
      <w:r w:rsidRPr="006C7B1B">
        <w:rPr>
          <w:rFonts w:ascii="Arial" w:hAnsi="Arial" w:cs="Arial"/>
          <w:sz w:val="20"/>
          <w:szCs w:val="20"/>
        </w:rPr>
        <w:t xml:space="preserve">LĪGUMS stājas spēkā tā </w:t>
      </w:r>
      <w:r w:rsidR="00322BC0" w:rsidRPr="006C7B1B">
        <w:rPr>
          <w:rFonts w:ascii="Arial" w:hAnsi="Arial" w:cs="Arial"/>
          <w:sz w:val="20"/>
          <w:szCs w:val="20"/>
        </w:rPr>
        <w:t xml:space="preserve">abpusējas </w:t>
      </w:r>
      <w:r w:rsidRPr="006C7B1B">
        <w:rPr>
          <w:rFonts w:ascii="Arial" w:hAnsi="Arial" w:cs="Arial"/>
          <w:sz w:val="20"/>
          <w:szCs w:val="20"/>
        </w:rPr>
        <w:t xml:space="preserve">parakstīšanas </w:t>
      </w:r>
      <w:r w:rsidR="00322BC0" w:rsidRPr="006C7B1B">
        <w:rPr>
          <w:rFonts w:ascii="Arial" w:hAnsi="Arial" w:cs="Arial"/>
          <w:sz w:val="20"/>
          <w:szCs w:val="20"/>
        </w:rPr>
        <w:t>dienā</w:t>
      </w:r>
      <w:r w:rsidRPr="006C7B1B">
        <w:rPr>
          <w:rFonts w:ascii="Arial" w:hAnsi="Arial" w:cs="Arial"/>
          <w:sz w:val="20"/>
          <w:szCs w:val="20"/>
        </w:rPr>
        <w:t>.</w:t>
      </w:r>
    </w:p>
    <w:p w14:paraId="1C0CE98C" w14:textId="77777777" w:rsidR="00E00C5F" w:rsidRPr="006609C0" w:rsidRDefault="00E00C5F" w:rsidP="00E00C5F">
      <w:pPr>
        <w:numPr>
          <w:ilvl w:val="1"/>
          <w:numId w:val="2"/>
        </w:numPr>
        <w:tabs>
          <w:tab w:val="num" w:pos="-142"/>
        </w:tabs>
        <w:suppressAutoHyphens w:val="0"/>
        <w:ind w:left="567" w:hanging="709"/>
        <w:jc w:val="both"/>
        <w:rPr>
          <w:rFonts w:ascii="Arial" w:hAnsi="Arial" w:cs="Arial"/>
          <w:caps/>
          <w:sz w:val="20"/>
          <w:szCs w:val="20"/>
        </w:rPr>
      </w:pPr>
      <w:r w:rsidRPr="006609C0">
        <w:rPr>
          <w:rFonts w:ascii="Arial" w:hAnsi="Arial" w:cs="Arial"/>
          <w:sz w:val="20"/>
          <w:szCs w:val="20"/>
        </w:rPr>
        <w:t>LĪGUMS ir spēkā līdz PUŠU saistību pilnīgai izpildei vai atbilstoši LĪGUMA 7.5., 7.6.punktu noteikumiem.</w:t>
      </w:r>
    </w:p>
    <w:p w14:paraId="45DA5F94" w14:textId="77777777" w:rsidR="00B2556B" w:rsidRPr="006609C0" w:rsidRDefault="00E00C5F" w:rsidP="00B2556B">
      <w:pPr>
        <w:numPr>
          <w:ilvl w:val="1"/>
          <w:numId w:val="2"/>
        </w:numPr>
        <w:tabs>
          <w:tab w:val="num" w:pos="-142"/>
        </w:tabs>
        <w:suppressAutoHyphens w:val="0"/>
        <w:ind w:left="567" w:hanging="709"/>
        <w:jc w:val="both"/>
        <w:rPr>
          <w:rFonts w:ascii="Arial" w:hAnsi="Arial" w:cs="Arial"/>
          <w:caps/>
          <w:sz w:val="20"/>
          <w:szCs w:val="20"/>
        </w:rPr>
      </w:pPr>
      <w:r w:rsidRPr="006609C0">
        <w:rPr>
          <w:rFonts w:ascii="Arial" w:hAnsi="Arial" w:cs="Arial"/>
          <w:sz w:val="20"/>
          <w:szCs w:val="20"/>
        </w:rPr>
        <w:t>Kādam no LĪGUMA noteikumiem zaudējot spēku normatīvo aktu grozījumu gadījumā, LĪGUMS nezaudē spēku tā pārējos punktos, un šādā gadījumā PUŠU pienākums ir piemērot LĪGUMU atbilstoši spēkā esošajiem normatīvajiem aktiem.</w:t>
      </w:r>
    </w:p>
    <w:p w14:paraId="7DD23C6A" w14:textId="5676057B" w:rsidR="00B2556B" w:rsidRPr="006609C0" w:rsidRDefault="00B2556B" w:rsidP="00B2556B">
      <w:pPr>
        <w:numPr>
          <w:ilvl w:val="1"/>
          <w:numId w:val="2"/>
        </w:numPr>
        <w:tabs>
          <w:tab w:val="num" w:pos="-142"/>
        </w:tabs>
        <w:suppressAutoHyphens w:val="0"/>
        <w:ind w:left="567" w:hanging="709"/>
        <w:jc w:val="both"/>
        <w:rPr>
          <w:rFonts w:ascii="Arial" w:hAnsi="Arial" w:cs="Arial"/>
          <w:caps/>
          <w:sz w:val="20"/>
          <w:szCs w:val="20"/>
        </w:rPr>
      </w:pPr>
      <w:r w:rsidRPr="006609C0">
        <w:rPr>
          <w:rFonts w:ascii="Arial" w:hAnsi="Arial" w:cs="Arial"/>
          <w:sz w:val="20"/>
          <w:szCs w:val="20"/>
        </w:rPr>
        <w:t xml:space="preserve">Apakšuzņēmēju un piesaistītā personāla nomaiņa </w:t>
      </w:r>
      <w:r w:rsidR="00806DBA" w:rsidRPr="006609C0">
        <w:rPr>
          <w:rFonts w:ascii="Arial" w:hAnsi="Arial" w:cs="Arial"/>
          <w:sz w:val="20"/>
          <w:szCs w:val="20"/>
        </w:rPr>
        <w:t xml:space="preserve">vai jaunu apakšuzņēmēju piesaiste </w:t>
      </w:r>
      <w:r w:rsidRPr="006609C0">
        <w:rPr>
          <w:rFonts w:ascii="Arial" w:hAnsi="Arial" w:cs="Arial"/>
          <w:sz w:val="20"/>
          <w:szCs w:val="20"/>
        </w:rPr>
        <w:t>pieļaujama ar Pasūtītāja rakstisku piekrišanu un ievērojot Publisko iepirkumu likumu.</w:t>
      </w:r>
    </w:p>
    <w:p w14:paraId="5F5CAD5B" w14:textId="77777777" w:rsidR="00E00C5F" w:rsidRPr="006609C0" w:rsidRDefault="00E00C5F" w:rsidP="00E00C5F">
      <w:pPr>
        <w:numPr>
          <w:ilvl w:val="1"/>
          <w:numId w:val="2"/>
        </w:numPr>
        <w:tabs>
          <w:tab w:val="num" w:pos="-142"/>
        </w:tabs>
        <w:suppressAutoHyphens w:val="0"/>
        <w:ind w:left="567" w:hanging="709"/>
        <w:jc w:val="both"/>
        <w:rPr>
          <w:rFonts w:ascii="Arial" w:hAnsi="Arial" w:cs="Arial"/>
          <w:caps/>
          <w:sz w:val="20"/>
          <w:szCs w:val="20"/>
        </w:rPr>
      </w:pPr>
      <w:r w:rsidRPr="006609C0">
        <w:rPr>
          <w:rFonts w:ascii="Arial" w:hAnsi="Arial" w:cs="Arial"/>
          <w:sz w:val="20"/>
          <w:szCs w:val="20"/>
        </w:rPr>
        <w:t xml:space="preserve">PUSES apņemas neveikt nekādas darbības, kas tieši vai netieši var radīt zaudējumus otrai PUSEI, vai kaitēt otras PUSES </w:t>
      </w:r>
      <w:r w:rsidR="007F0E87" w:rsidRPr="006609C0">
        <w:rPr>
          <w:rFonts w:ascii="Arial" w:hAnsi="Arial" w:cs="Arial"/>
          <w:sz w:val="20"/>
          <w:szCs w:val="20"/>
        </w:rPr>
        <w:t xml:space="preserve">likumiskajām </w:t>
      </w:r>
      <w:r w:rsidRPr="006609C0">
        <w:rPr>
          <w:rFonts w:ascii="Arial" w:hAnsi="Arial" w:cs="Arial"/>
          <w:sz w:val="20"/>
          <w:szCs w:val="20"/>
        </w:rPr>
        <w:t xml:space="preserve">interesēm. </w:t>
      </w:r>
    </w:p>
    <w:p w14:paraId="0173620A" w14:textId="77777777" w:rsidR="00BF775F" w:rsidRPr="006C7B1B" w:rsidRDefault="00BF775F" w:rsidP="001151D9">
      <w:pPr>
        <w:numPr>
          <w:ilvl w:val="1"/>
          <w:numId w:val="2"/>
        </w:numPr>
        <w:tabs>
          <w:tab w:val="left" w:pos="567"/>
          <w:tab w:val="num" w:pos="709"/>
        </w:tabs>
        <w:suppressAutoHyphens w:val="0"/>
        <w:ind w:left="567" w:hanging="709"/>
        <w:jc w:val="both"/>
        <w:rPr>
          <w:rFonts w:ascii="Arial" w:hAnsi="Arial" w:cs="Arial"/>
          <w:sz w:val="20"/>
          <w:szCs w:val="20"/>
        </w:rPr>
      </w:pPr>
      <w:r w:rsidRPr="006609C0">
        <w:rPr>
          <w:rFonts w:ascii="Arial" w:hAnsi="Arial" w:cs="Arial"/>
          <w:sz w:val="20"/>
          <w:szCs w:val="20"/>
        </w:rPr>
        <w:t>PUSES apņemas aizsargāt, neizplatīt un bez iepriekšējas savstarpējas rakstiskas saskaņošanas neizpaust trešajām personām konfidenciālu informāciju (</w:t>
      </w:r>
      <w:r w:rsidRPr="006609C0">
        <w:rPr>
          <w:rFonts w:ascii="Arial" w:hAnsi="Arial" w:cs="Arial"/>
          <w:i/>
          <w:sz w:val="20"/>
          <w:szCs w:val="20"/>
        </w:rPr>
        <w:t>pilnīgi vai daļēji LĪGUMA vai citu ar tā izpildi saistītu dokumentu saturu, PUŠU finansiālo situāciju vai finanšu avotiem</w:t>
      </w:r>
      <w:r w:rsidRPr="006C7B1B">
        <w:rPr>
          <w:rFonts w:ascii="Arial" w:hAnsi="Arial" w:cs="Arial"/>
          <w:i/>
          <w:sz w:val="20"/>
          <w:szCs w:val="20"/>
        </w:rPr>
        <w:t>, vadības sistēmu vai saimnieciskajām darbībām, kā arī tehniska, komerciāla un jebkāda cita rakstura informācija par otras PUSES darbību</w:t>
      </w:r>
      <w:r w:rsidRPr="006C7B1B">
        <w:rPr>
          <w:rFonts w:ascii="Arial" w:hAnsi="Arial" w:cs="Arial"/>
          <w:sz w:val="20"/>
          <w:szCs w:val="20"/>
        </w:rPr>
        <w:t>), kas kļuvusi tām pieejama līgumsaistību izpildes gaitā, izņemot Latvijas Republikas normatīvajos aktos paredzētos gadījumus.</w:t>
      </w:r>
    </w:p>
    <w:p w14:paraId="4284D547" w14:textId="77777777" w:rsidR="00E00C5F" w:rsidRPr="006C7B1B" w:rsidRDefault="00E00C5F" w:rsidP="00E00C5F">
      <w:pPr>
        <w:numPr>
          <w:ilvl w:val="1"/>
          <w:numId w:val="2"/>
        </w:numPr>
        <w:tabs>
          <w:tab w:val="num" w:pos="-142"/>
        </w:tabs>
        <w:suppressAutoHyphens w:val="0"/>
        <w:ind w:left="567" w:hanging="709"/>
        <w:jc w:val="both"/>
        <w:rPr>
          <w:rFonts w:ascii="Arial" w:hAnsi="Arial" w:cs="Arial"/>
          <w:caps/>
          <w:sz w:val="20"/>
          <w:szCs w:val="20"/>
        </w:rPr>
      </w:pPr>
      <w:r w:rsidRPr="006C7B1B">
        <w:rPr>
          <w:rFonts w:ascii="Arial" w:hAnsi="Arial" w:cs="Arial"/>
          <w:sz w:val="20"/>
          <w:szCs w:val="20"/>
        </w:rPr>
        <w:t>LĪGUMĀ izveidotais noteikumu sadalījums pa sadaļām ar tām piešķirtajiem nosaukumiem ir izmantojams tikai un vienīgi atsaucēm un nekādā gadījumā nevar ietekmēt LĪGUMA noteikumu tulkošanu.</w:t>
      </w:r>
    </w:p>
    <w:p w14:paraId="7CF6CEBF" w14:textId="77777777" w:rsidR="00E00C5F" w:rsidRPr="006C7B1B" w:rsidRDefault="00E00C5F" w:rsidP="00E00C5F">
      <w:pPr>
        <w:numPr>
          <w:ilvl w:val="1"/>
          <w:numId w:val="2"/>
        </w:numPr>
        <w:tabs>
          <w:tab w:val="num" w:pos="-142"/>
        </w:tabs>
        <w:suppressAutoHyphens w:val="0"/>
        <w:ind w:left="567" w:hanging="709"/>
        <w:jc w:val="both"/>
        <w:rPr>
          <w:rFonts w:ascii="Arial" w:hAnsi="Arial" w:cs="Arial"/>
          <w:caps/>
          <w:sz w:val="20"/>
          <w:szCs w:val="20"/>
        </w:rPr>
      </w:pPr>
      <w:r w:rsidRPr="006C7B1B">
        <w:rPr>
          <w:rFonts w:ascii="Arial" w:hAnsi="Arial" w:cs="Arial"/>
          <w:sz w:val="20"/>
          <w:szCs w:val="20"/>
        </w:rPr>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6C7B1B">
        <w:rPr>
          <w:rFonts w:ascii="Arial" w:hAnsi="Arial" w:cs="Arial"/>
          <w:i/>
          <w:sz w:val="20"/>
          <w:szCs w:val="20"/>
        </w:rPr>
        <w:t>trīs</w:t>
      </w:r>
      <w:r w:rsidRPr="006C7B1B">
        <w:rPr>
          <w:rFonts w:ascii="Arial" w:hAnsi="Arial" w:cs="Arial"/>
          <w:sz w:val="20"/>
          <w:szCs w:val="20"/>
        </w:rPr>
        <w:t>) darba dienu laikā, rakstiski paziņo par to otrai PUSEI. Noteikuma neizpildes gadījumā uzskatāms, ka otra PUSE ir pilnībā izpildījusi savas saistības, lietojot LĪGUMĀ esošo informāciju par otru PUSI.</w:t>
      </w:r>
    </w:p>
    <w:p w14:paraId="23666568" w14:textId="77777777" w:rsidR="007F0E87" w:rsidRPr="006C7B1B" w:rsidRDefault="007F0E87" w:rsidP="001151D9">
      <w:pPr>
        <w:pStyle w:val="Sarakstarindkopa"/>
        <w:numPr>
          <w:ilvl w:val="1"/>
          <w:numId w:val="2"/>
        </w:numPr>
        <w:tabs>
          <w:tab w:val="left" w:pos="0"/>
          <w:tab w:val="left" w:pos="567"/>
        </w:tabs>
        <w:ind w:left="567" w:hanging="709"/>
        <w:jc w:val="both"/>
        <w:rPr>
          <w:rFonts w:ascii="Arial" w:hAnsi="Arial" w:cs="Arial"/>
          <w:sz w:val="20"/>
          <w:szCs w:val="20"/>
        </w:rPr>
      </w:pPr>
      <w:r w:rsidRPr="006C7B1B">
        <w:rPr>
          <w:rFonts w:ascii="Arial" w:hAnsi="Arial" w:cs="Arial"/>
          <w:sz w:val="20"/>
          <w:szCs w:val="20"/>
        </w:rPr>
        <w:t>PUSES vienojas, ka visa korespondence, ko puses šā LĪGUMA sakarā nosūtījušas viena otrai ar pasta vai kurjera starpniecību, šaubu gadījumā uzskatāma par saņemtu 7.dienā pēc tās nodošanas pastā vai kurjeram. Informācija, kas nosūtīta elektroniski uz Līgumā norādītajām elektroniskā pasta adresēm (t.sk. bez droša elektroniskā paraksta) uzskatāma par paziņotu nākamajā dienā pēc tās nosūtīšanas. Informācija, kas paziņota, izmantojot oficiālo e-adresi, ja PUSEI ir aktivizēts oficiālās elektroniskās adreses konts, uzskatāma par paziņotu otrajā darba dienā pēc tās nosūtīšanas.</w:t>
      </w:r>
    </w:p>
    <w:p w14:paraId="2A4D0F8A" w14:textId="5ED15A53" w:rsidR="007F0E87" w:rsidRPr="006C7B1B" w:rsidRDefault="007F0E87" w:rsidP="001151D9">
      <w:pPr>
        <w:numPr>
          <w:ilvl w:val="1"/>
          <w:numId w:val="2"/>
        </w:numPr>
        <w:suppressAutoHyphens w:val="0"/>
        <w:ind w:left="567" w:hanging="709"/>
        <w:jc w:val="both"/>
        <w:rPr>
          <w:rFonts w:ascii="Arial" w:hAnsi="Arial" w:cs="Arial"/>
          <w:sz w:val="20"/>
          <w:szCs w:val="20"/>
        </w:rPr>
      </w:pPr>
      <w:r w:rsidRPr="006C7B1B">
        <w:rPr>
          <w:rFonts w:ascii="Arial" w:hAnsi="Arial" w:cs="Arial"/>
          <w:sz w:val="20"/>
          <w:szCs w:val="20"/>
        </w:rPr>
        <w:t>PUSES apliecina, ka LĪGUMĀ noteiktās PUŠU atbildīgās personas ir informētas par to personas datu nodošanu otrai PUSEI LĪGU</w:t>
      </w:r>
      <w:r w:rsidR="00B2556B">
        <w:rPr>
          <w:rFonts w:ascii="Arial" w:hAnsi="Arial" w:cs="Arial"/>
          <w:sz w:val="20"/>
          <w:szCs w:val="20"/>
        </w:rPr>
        <w:t>M</w:t>
      </w:r>
      <w:r w:rsidRPr="006C7B1B">
        <w:rPr>
          <w:rFonts w:ascii="Arial" w:hAnsi="Arial" w:cs="Arial"/>
          <w:sz w:val="20"/>
          <w:szCs w:val="20"/>
        </w:rPr>
        <w:t>Ā noteiktajā apjomā.</w:t>
      </w:r>
    </w:p>
    <w:p w14:paraId="6959E2EB" w14:textId="60E6B8F2" w:rsidR="00E00C5F" w:rsidRPr="006C7B1B" w:rsidRDefault="00E00C5F" w:rsidP="00E00C5F">
      <w:pPr>
        <w:numPr>
          <w:ilvl w:val="1"/>
          <w:numId w:val="2"/>
        </w:numPr>
        <w:tabs>
          <w:tab w:val="left" w:pos="-142"/>
        </w:tabs>
        <w:suppressAutoHyphens w:val="0"/>
        <w:ind w:left="567" w:hanging="709"/>
        <w:jc w:val="both"/>
        <w:rPr>
          <w:rFonts w:ascii="Arial" w:hAnsi="Arial" w:cs="Arial"/>
          <w:caps/>
          <w:sz w:val="20"/>
          <w:szCs w:val="20"/>
        </w:rPr>
      </w:pPr>
      <w:r w:rsidRPr="006C7B1B">
        <w:rPr>
          <w:rFonts w:ascii="Arial" w:hAnsi="Arial" w:cs="Arial"/>
          <w:sz w:val="20"/>
          <w:szCs w:val="20"/>
        </w:rPr>
        <w:lastRenderedPageBreak/>
        <w:t xml:space="preserve">LĪGUMS </w:t>
      </w:r>
      <w:r w:rsidR="00B2556B">
        <w:rPr>
          <w:rFonts w:ascii="Arial" w:hAnsi="Arial" w:cs="Arial"/>
          <w:sz w:val="20"/>
          <w:szCs w:val="20"/>
        </w:rPr>
        <w:t>sagatavots</w:t>
      </w:r>
      <w:r w:rsidRPr="006C7B1B">
        <w:rPr>
          <w:rFonts w:ascii="Arial" w:hAnsi="Arial" w:cs="Arial"/>
          <w:sz w:val="20"/>
          <w:szCs w:val="20"/>
        </w:rPr>
        <w:t xml:space="preserve"> latviešu valodā 2 (</w:t>
      </w:r>
      <w:r w:rsidRPr="006C7B1B">
        <w:rPr>
          <w:rFonts w:ascii="Arial" w:hAnsi="Arial" w:cs="Arial"/>
          <w:i/>
          <w:sz w:val="20"/>
          <w:szCs w:val="20"/>
        </w:rPr>
        <w:t>divos</w:t>
      </w:r>
      <w:r w:rsidRPr="006C7B1B">
        <w:rPr>
          <w:rFonts w:ascii="Arial" w:hAnsi="Arial" w:cs="Arial"/>
          <w:sz w:val="20"/>
          <w:szCs w:val="20"/>
        </w:rPr>
        <w:t>) eksemplāros ar vienādu juridisku spēku, no kuriem viens glabājas pie PASŪTĪTĀJA un otrs pie IZPILDĪTĀJA.</w:t>
      </w:r>
    </w:p>
    <w:p w14:paraId="38633DA5" w14:textId="77777777" w:rsidR="00E00C5F" w:rsidRPr="006C7B1B" w:rsidRDefault="00E00C5F" w:rsidP="00E00C5F">
      <w:pPr>
        <w:pStyle w:val="Sarakstarindkopa"/>
        <w:numPr>
          <w:ilvl w:val="1"/>
          <w:numId w:val="2"/>
        </w:numPr>
        <w:spacing w:line="240" w:lineRule="auto"/>
        <w:ind w:left="567" w:hanging="709"/>
        <w:jc w:val="both"/>
        <w:rPr>
          <w:rFonts w:ascii="Arial" w:hAnsi="Arial" w:cs="Arial"/>
          <w:sz w:val="20"/>
          <w:szCs w:val="20"/>
        </w:rPr>
      </w:pPr>
      <w:r w:rsidRPr="006C7B1B">
        <w:rPr>
          <w:rFonts w:ascii="Arial" w:hAnsi="Arial" w:cs="Arial"/>
          <w:sz w:val="20"/>
          <w:szCs w:val="20"/>
        </w:rPr>
        <w:t>LĪGUMA pielikumi un tā neatņemamas sastāvdaļas ir:</w:t>
      </w:r>
    </w:p>
    <w:p w14:paraId="5240A879" w14:textId="77777777" w:rsidR="00E00C5F" w:rsidRPr="006C7B1B" w:rsidRDefault="00E00C5F" w:rsidP="00E00C5F">
      <w:pPr>
        <w:pStyle w:val="Sarakstarindkopa"/>
        <w:numPr>
          <w:ilvl w:val="2"/>
          <w:numId w:val="2"/>
        </w:numPr>
        <w:spacing w:line="240" w:lineRule="auto"/>
        <w:jc w:val="both"/>
        <w:rPr>
          <w:rFonts w:ascii="Arial" w:hAnsi="Arial" w:cs="Arial"/>
          <w:sz w:val="20"/>
          <w:szCs w:val="20"/>
        </w:rPr>
      </w:pPr>
      <w:r w:rsidRPr="006C7B1B">
        <w:rPr>
          <w:rFonts w:ascii="Arial" w:hAnsi="Arial" w:cs="Arial"/>
          <w:sz w:val="20"/>
          <w:szCs w:val="20"/>
        </w:rPr>
        <w:t>IZPI</w:t>
      </w:r>
      <w:r w:rsidR="00975749" w:rsidRPr="006C7B1B">
        <w:rPr>
          <w:rFonts w:ascii="Arial" w:hAnsi="Arial" w:cs="Arial"/>
          <w:sz w:val="20"/>
          <w:szCs w:val="20"/>
        </w:rPr>
        <w:t>LDĪTĀJA tehniskais piedāvājums IEPIRKUMAM</w:t>
      </w:r>
      <w:r w:rsidRPr="006C7B1B">
        <w:rPr>
          <w:rFonts w:ascii="Arial" w:hAnsi="Arial" w:cs="Arial"/>
          <w:sz w:val="20"/>
          <w:szCs w:val="20"/>
        </w:rPr>
        <w:t xml:space="preserve"> (1.pielikums);</w:t>
      </w:r>
    </w:p>
    <w:p w14:paraId="158C1961" w14:textId="77777777" w:rsidR="00E00C5F" w:rsidRPr="006C7B1B" w:rsidRDefault="00E00C5F" w:rsidP="00E00C5F">
      <w:pPr>
        <w:pStyle w:val="Sarakstarindkopa"/>
        <w:numPr>
          <w:ilvl w:val="2"/>
          <w:numId w:val="2"/>
        </w:numPr>
        <w:spacing w:line="240" w:lineRule="auto"/>
        <w:jc w:val="both"/>
        <w:rPr>
          <w:rFonts w:ascii="Arial" w:hAnsi="Arial" w:cs="Arial"/>
          <w:sz w:val="20"/>
          <w:szCs w:val="20"/>
        </w:rPr>
      </w:pPr>
      <w:r w:rsidRPr="006C7B1B">
        <w:rPr>
          <w:rFonts w:ascii="Arial" w:hAnsi="Arial" w:cs="Arial"/>
          <w:sz w:val="20"/>
          <w:szCs w:val="20"/>
        </w:rPr>
        <w:t xml:space="preserve">IZPILDĪTĀJA finanšu piedāvājums </w:t>
      </w:r>
      <w:r w:rsidR="00975749" w:rsidRPr="006C7B1B">
        <w:rPr>
          <w:rFonts w:ascii="Arial" w:hAnsi="Arial" w:cs="Arial"/>
          <w:sz w:val="20"/>
          <w:szCs w:val="20"/>
        </w:rPr>
        <w:t>IEPIRKUMAM</w:t>
      </w:r>
      <w:r w:rsidRPr="006C7B1B">
        <w:rPr>
          <w:rFonts w:ascii="Arial" w:hAnsi="Arial" w:cs="Arial"/>
          <w:sz w:val="20"/>
          <w:szCs w:val="20"/>
        </w:rPr>
        <w:t xml:space="preserve"> (2.pielikums).</w:t>
      </w:r>
    </w:p>
    <w:p w14:paraId="3AB65589" w14:textId="77777777" w:rsidR="00E00C5F" w:rsidRDefault="00E00C5F" w:rsidP="00E00C5F">
      <w:pPr>
        <w:tabs>
          <w:tab w:val="left" w:pos="-142"/>
          <w:tab w:val="num" w:pos="1276"/>
        </w:tabs>
        <w:suppressAutoHyphens w:val="0"/>
        <w:rPr>
          <w:rFonts w:ascii="Arial" w:hAnsi="Arial" w:cs="Arial"/>
          <w:caps/>
          <w:sz w:val="20"/>
          <w:szCs w:val="20"/>
        </w:rPr>
      </w:pPr>
    </w:p>
    <w:p w14:paraId="7E6BC8E0" w14:textId="77777777" w:rsidR="006C7B1B" w:rsidRDefault="006C7B1B" w:rsidP="00E00C5F">
      <w:pPr>
        <w:tabs>
          <w:tab w:val="left" w:pos="-142"/>
          <w:tab w:val="num" w:pos="1276"/>
        </w:tabs>
        <w:suppressAutoHyphens w:val="0"/>
        <w:rPr>
          <w:rFonts w:ascii="Arial" w:hAnsi="Arial" w:cs="Arial"/>
          <w:caps/>
          <w:sz w:val="20"/>
          <w:szCs w:val="20"/>
        </w:rPr>
      </w:pPr>
    </w:p>
    <w:p w14:paraId="34AE813B" w14:textId="77777777" w:rsidR="006C7B1B" w:rsidRPr="006C7B1B" w:rsidRDefault="006C7B1B" w:rsidP="00E00C5F">
      <w:pPr>
        <w:tabs>
          <w:tab w:val="left" w:pos="-142"/>
          <w:tab w:val="num" w:pos="1276"/>
        </w:tabs>
        <w:suppressAutoHyphens w:val="0"/>
        <w:rPr>
          <w:rFonts w:ascii="Arial" w:hAnsi="Arial" w:cs="Arial"/>
          <w:caps/>
          <w:sz w:val="20"/>
          <w:szCs w:val="20"/>
        </w:rPr>
      </w:pPr>
    </w:p>
    <w:p w14:paraId="7FFC448E" w14:textId="77777777" w:rsidR="00E00C5F" w:rsidRPr="006C7B1B" w:rsidRDefault="00E00C5F" w:rsidP="00E00C5F">
      <w:pPr>
        <w:pStyle w:val="Sarakstarindkopa"/>
        <w:numPr>
          <w:ilvl w:val="0"/>
          <w:numId w:val="2"/>
        </w:numPr>
        <w:suppressAutoHyphens w:val="0"/>
        <w:spacing w:line="240" w:lineRule="auto"/>
        <w:jc w:val="center"/>
        <w:rPr>
          <w:rFonts w:ascii="Arial" w:hAnsi="Arial" w:cs="Arial"/>
          <w:b/>
          <w:bCs/>
          <w:caps/>
          <w:sz w:val="20"/>
          <w:szCs w:val="20"/>
        </w:rPr>
      </w:pPr>
      <w:r w:rsidRPr="006C7B1B">
        <w:rPr>
          <w:rFonts w:ascii="Arial" w:hAnsi="Arial" w:cs="Arial"/>
          <w:b/>
          <w:bCs/>
          <w:caps/>
          <w:sz w:val="20"/>
          <w:szCs w:val="20"/>
        </w:rPr>
        <w:t>Pušu rekvizīti un paraksti</w:t>
      </w:r>
    </w:p>
    <w:p w14:paraId="0BDEE8FC" w14:textId="77777777" w:rsidR="00E00C5F" w:rsidRPr="006C7B1B" w:rsidRDefault="00E00C5F" w:rsidP="00E00C5F">
      <w:pPr>
        <w:pStyle w:val="Sarakstarindkopa"/>
        <w:ind w:left="0"/>
        <w:rPr>
          <w:rFonts w:ascii="Arial" w:hAnsi="Arial" w:cs="Arial"/>
          <w:bCs/>
          <w:color w:val="000000"/>
          <w:sz w:val="20"/>
          <w:szCs w:val="20"/>
        </w:rPr>
      </w:pPr>
    </w:p>
    <w:tbl>
      <w:tblPr>
        <w:tblW w:w="9889" w:type="dxa"/>
        <w:tblInd w:w="-142" w:type="dxa"/>
        <w:tblLook w:val="04A0" w:firstRow="1" w:lastRow="0" w:firstColumn="1" w:lastColumn="0" w:noHBand="0" w:noVBand="1"/>
      </w:tblPr>
      <w:tblGrid>
        <w:gridCol w:w="5070"/>
        <w:gridCol w:w="228"/>
        <w:gridCol w:w="4591"/>
      </w:tblGrid>
      <w:tr w:rsidR="00E00C5F" w:rsidRPr="006C7B1B" w14:paraId="573B069B" w14:textId="77777777" w:rsidTr="00E65BBE">
        <w:tc>
          <w:tcPr>
            <w:tcW w:w="5070" w:type="dxa"/>
            <w:hideMark/>
          </w:tcPr>
          <w:p w14:paraId="019CC685" w14:textId="77777777" w:rsidR="00E00C5F" w:rsidRPr="006C7B1B" w:rsidRDefault="00E00C5F" w:rsidP="00633DD9">
            <w:pPr>
              <w:pStyle w:val="Pamatteksts"/>
              <w:spacing w:line="256" w:lineRule="auto"/>
              <w:jc w:val="left"/>
              <w:rPr>
                <w:rFonts w:ascii="Arial" w:hAnsi="Arial" w:cs="Arial"/>
                <w:b/>
              </w:rPr>
            </w:pPr>
            <w:r w:rsidRPr="006C7B1B">
              <w:rPr>
                <w:rFonts w:ascii="Arial" w:hAnsi="Arial" w:cs="Arial"/>
                <w:b/>
              </w:rPr>
              <w:t>PASŪTĪTĀJS</w:t>
            </w:r>
          </w:p>
        </w:tc>
        <w:tc>
          <w:tcPr>
            <w:tcW w:w="228" w:type="dxa"/>
          </w:tcPr>
          <w:p w14:paraId="76788DEA" w14:textId="77777777" w:rsidR="00E00C5F" w:rsidRPr="006C7B1B" w:rsidRDefault="00E00C5F" w:rsidP="00E65BBE">
            <w:pPr>
              <w:pStyle w:val="Pamatteksts"/>
              <w:spacing w:line="256" w:lineRule="auto"/>
              <w:rPr>
                <w:rFonts w:ascii="Arial" w:hAnsi="Arial" w:cs="Arial"/>
                <w:b/>
              </w:rPr>
            </w:pPr>
          </w:p>
        </w:tc>
        <w:tc>
          <w:tcPr>
            <w:tcW w:w="4591" w:type="dxa"/>
            <w:hideMark/>
          </w:tcPr>
          <w:p w14:paraId="09E953A8" w14:textId="77777777" w:rsidR="00E00C5F" w:rsidRPr="006C7B1B" w:rsidRDefault="00E00C5F" w:rsidP="00633DD9">
            <w:pPr>
              <w:pStyle w:val="Pamatteksts"/>
              <w:spacing w:line="256" w:lineRule="auto"/>
              <w:jc w:val="left"/>
              <w:rPr>
                <w:rFonts w:ascii="Arial" w:hAnsi="Arial" w:cs="Arial"/>
                <w:b/>
              </w:rPr>
            </w:pPr>
            <w:r w:rsidRPr="006C7B1B">
              <w:rPr>
                <w:rFonts w:ascii="Arial" w:hAnsi="Arial" w:cs="Arial"/>
                <w:b/>
              </w:rPr>
              <w:t>IZPILDĪTĀJS</w:t>
            </w:r>
          </w:p>
        </w:tc>
      </w:tr>
      <w:tr w:rsidR="00E00C5F" w:rsidRPr="006C7B1B" w14:paraId="2940A568" w14:textId="77777777" w:rsidTr="00E65BBE">
        <w:tc>
          <w:tcPr>
            <w:tcW w:w="5070" w:type="dxa"/>
          </w:tcPr>
          <w:p w14:paraId="0E795974" w14:textId="77777777" w:rsidR="00E00C5F" w:rsidRPr="006C7B1B" w:rsidRDefault="00E00C5F" w:rsidP="00E65BBE">
            <w:pPr>
              <w:pStyle w:val="Pamatteksts"/>
              <w:spacing w:line="256" w:lineRule="auto"/>
              <w:rPr>
                <w:rFonts w:ascii="Arial" w:hAnsi="Arial" w:cs="Arial"/>
                <w:b/>
              </w:rPr>
            </w:pPr>
          </w:p>
        </w:tc>
        <w:tc>
          <w:tcPr>
            <w:tcW w:w="228" w:type="dxa"/>
          </w:tcPr>
          <w:p w14:paraId="60697541" w14:textId="77777777" w:rsidR="00E00C5F" w:rsidRPr="006C7B1B" w:rsidRDefault="00E00C5F" w:rsidP="00E65BBE">
            <w:pPr>
              <w:pStyle w:val="Pamatteksts"/>
              <w:spacing w:line="256" w:lineRule="auto"/>
              <w:rPr>
                <w:rFonts w:ascii="Arial" w:hAnsi="Arial" w:cs="Arial"/>
                <w:b/>
              </w:rPr>
            </w:pPr>
          </w:p>
        </w:tc>
        <w:tc>
          <w:tcPr>
            <w:tcW w:w="4591" w:type="dxa"/>
          </w:tcPr>
          <w:p w14:paraId="48C42EB5" w14:textId="77777777" w:rsidR="00E00C5F" w:rsidRPr="006C7B1B" w:rsidRDefault="00E00C5F" w:rsidP="00E65BBE">
            <w:pPr>
              <w:pStyle w:val="Pamatteksts"/>
              <w:spacing w:line="256" w:lineRule="auto"/>
              <w:rPr>
                <w:rFonts w:ascii="Arial" w:hAnsi="Arial" w:cs="Arial"/>
                <w:b/>
              </w:rPr>
            </w:pPr>
          </w:p>
        </w:tc>
      </w:tr>
      <w:tr w:rsidR="00E00C5F" w:rsidRPr="006C7B1B" w14:paraId="38C19915" w14:textId="77777777" w:rsidTr="00E65BBE">
        <w:tc>
          <w:tcPr>
            <w:tcW w:w="5070" w:type="dxa"/>
            <w:hideMark/>
          </w:tcPr>
          <w:p w14:paraId="30163D7B" w14:textId="77777777" w:rsidR="00E00C5F" w:rsidRPr="006C7B1B" w:rsidRDefault="00E00C5F" w:rsidP="00E65BBE">
            <w:pPr>
              <w:pStyle w:val="Pamatteksts"/>
              <w:spacing w:line="256" w:lineRule="auto"/>
              <w:jc w:val="left"/>
              <w:rPr>
                <w:rFonts w:ascii="Arial" w:hAnsi="Arial" w:cs="Arial"/>
                <w:b/>
              </w:rPr>
            </w:pPr>
          </w:p>
          <w:p w14:paraId="60416216" w14:textId="77777777" w:rsidR="00E00C5F" w:rsidRPr="006C7B1B" w:rsidRDefault="00E00C5F" w:rsidP="00E65BBE">
            <w:pPr>
              <w:pStyle w:val="Pamatteksts"/>
              <w:spacing w:line="256" w:lineRule="auto"/>
              <w:jc w:val="left"/>
              <w:rPr>
                <w:rFonts w:ascii="Arial" w:hAnsi="Arial" w:cs="Arial"/>
                <w:b/>
              </w:rPr>
            </w:pPr>
            <w:r w:rsidRPr="006C7B1B">
              <w:rPr>
                <w:rFonts w:ascii="Arial" w:hAnsi="Arial" w:cs="Arial"/>
                <w:b/>
              </w:rPr>
              <w:t>___________</w:t>
            </w:r>
          </w:p>
        </w:tc>
        <w:tc>
          <w:tcPr>
            <w:tcW w:w="228" w:type="dxa"/>
          </w:tcPr>
          <w:p w14:paraId="475CCDFE" w14:textId="77777777" w:rsidR="00E00C5F" w:rsidRPr="006C7B1B" w:rsidRDefault="00E00C5F" w:rsidP="00E65BBE">
            <w:pPr>
              <w:spacing w:line="256" w:lineRule="auto"/>
              <w:rPr>
                <w:rFonts w:ascii="Arial" w:hAnsi="Arial" w:cs="Arial"/>
                <w:b/>
                <w:sz w:val="20"/>
                <w:szCs w:val="20"/>
              </w:rPr>
            </w:pPr>
          </w:p>
        </w:tc>
        <w:tc>
          <w:tcPr>
            <w:tcW w:w="4591" w:type="dxa"/>
            <w:hideMark/>
          </w:tcPr>
          <w:p w14:paraId="4E57679C" w14:textId="77777777" w:rsidR="00E00C5F" w:rsidRPr="006C7B1B" w:rsidRDefault="00E00C5F" w:rsidP="00E65BBE">
            <w:pPr>
              <w:spacing w:line="256" w:lineRule="auto"/>
              <w:rPr>
                <w:rFonts w:ascii="Arial" w:hAnsi="Arial" w:cs="Arial"/>
                <w:b/>
                <w:sz w:val="20"/>
                <w:szCs w:val="20"/>
              </w:rPr>
            </w:pPr>
          </w:p>
          <w:p w14:paraId="0A2E9973" w14:textId="77777777" w:rsidR="00E00C5F" w:rsidRPr="006C7B1B" w:rsidRDefault="00E00C5F" w:rsidP="00E65BBE">
            <w:pPr>
              <w:spacing w:line="256" w:lineRule="auto"/>
              <w:rPr>
                <w:rFonts w:ascii="Arial" w:hAnsi="Arial" w:cs="Arial"/>
                <w:b/>
                <w:sz w:val="20"/>
                <w:szCs w:val="20"/>
              </w:rPr>
            </w:pPr>
            <w:r w:rsidRPr="006C7B1B">
              <w:rPr>
                <w:rFonts w:ascii="Arial" w:hAnsi="Arial" w:cs="Arial"/>
                <w:b/>
                <w:sz w:val="20"/>
                <w:szCs w:val="20"/>
              </w:rPr>
              <w:t>_____________</w:t>
            </w:r>
          </w:p>
        </w:tc>
      </w:tr>
      <w:tr w:rsidR="00E00C5F" w:rsidRPr="006C7B1B" w14:paraId="45D42F4A" w14:textId="77777777" w:rsidTr="00E65BBE">
        <w:tc>
          <w:tcPr>
            <w:tcW w:w="5070" w:type="dxa"/>
            <w:hideMark/>
          </w:tcPr>
          <w:p w14:paraId="761A9F54" w14:textId="77777777" w:rsidR="00E00C5F" w:rsidRPr="006C7B1B" w:rsidRDefault="00E00C5F" w:rsidP="00E65BBE">
            <w:pPr>
              <w:pStyle w:val="Pamatteksts"/>
              <w:spacing w:line="256" w:lineRule="auto"/>
              <w:jc w:val="left"/>
              <w:rPr>
                <w:rFonts w:ascii="Arial" w:hAnsi="Arial" w:cs="Arial"/>
              </w:rPr>
            </w:pPr>
            <w:proofErr w:type="spellStart"/>
            <w:r w:rsidRPr="006C7B1B">
              <w:rPr>
                <w:rFonts w:ascii="Arial" w:hAnsi="Arial" w:cs="Arial"/>
              </w:rPr>
              <w:t>Reģ.Nr</w:t>
            </w:r>
            <w:proofErr w:type="spellEnd"/>
            <w:r w:rsidRPr="006C7B1B">
              <w:rPr>
                <w:rFonts w:ascii="Arial" w:hAnsi="Arial" w:cs="Arial"/>
              </w:rPr>
              <w:t xml:space="preserve">. </w:t>
            </w:r>
          </w:p>
        </w:tc>
        <w:tc>
          <w:tcPr>
            <w:tcW w:w="228" w:type="dxa"/>
          </w:tcPr>
          <w:p w14:paraId="765F5E83" w14:textId="77777777" w:rsidR="00E00C5F" w:rsidRPr="006C7B1B" w:rsidRDefault="00E00C5F" w:rsidP="00E65BBE">
            <w:pPr>
              <w:pStyle w:val="Pamatteksts"/>
              <w:spacing w:line="256" w:lineRule="auto"/>
              <w:rPr>
                <w:rFonts w:ascii="Arial" w:hAnsi="Arial" w:cs="Arial"/>
              </w:rPr>
            </w:pPr>
          </w:p>
        </w:tc>
        <w:tc>
          <w:tcPr>
            <w:tcW w:w="4591" w:type="dxa"/>
            <w:hideMark/>
          </w:tcPr>
          <w:p w14:paraId="43B9B150" w14:textId="77777777" w:rsidR="00E00C5F" w:rsidRPr="006C7B1B" w:rsidRDefault="00E00C5F" w:rsidP="00E65BBE">
            <w:pPr>
              <w:pStyle w:val="Pamatteksts"/>
              <w:spacing w:line="256" w:lineRule="auto"/>
              <w:jc w:val="left"/>
              <w:rPr>
                <w:rFonts w:ascii="Arial" w:hAnsi="Arial" w:cs="Arial"/>
              </w:rPr>
            </w:pPr>
            <w:proofErr w:type="spellStart"/>
            <w:r w:rsidRPr="006C7B1B">
              <w:rPr>
                <w:rFonts w:ascii="Arial" w:hAnsi="Arial" w:cs="Arial"/>
              </w:rPr>
              <w:t>Reģ.Nr</w:t>
            </w:r>
            <w:proofErr w:type="spellEnd"/>
            <w:r w:rsidRPr="006C7B1B">
              <w:rPr>
                <w:rFonts w:ascii="Arial" w:hAnsi="Arial" w:cs="Arial"/>
              </w:rPr>
              <w:t>. ______________</w:t>
            </w:r>
          </w:p>
        </w:tc>
      </w:tr>
      <w:tr w:rsidR="00E00C5F" w:rsidRPr="006C7B1B" w14:paraId="04DA4F40" w14:textId="77777777" w:rsidTr="00E65BBE">
        <w:tc>
          <w:tcPr>
            <w:tcW w:w="5070" w:type="dxa"/>
            <w:hideMark/>
          </w:tcPr>
          <w:p w14:paraId="782712EE"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 xml:space="preserve">Adrese: </w:t>
            </w:r>
          </w:p>
        </w:tc>
        <w:tc>
          <w:tcPr>
            <w:tcW w:w="228" w:type="dxa"/>
          </w:tcPr>
          <w:p w14:paraId="0E0E27A1" w14:textId="77777777" w:rsidR="00E00C5F" w:rsidRPr="006C7B1B" w:rsidRDefault="00E00C5F" w:rsidP="00E65BBE">
            <w:pPr>
              <w:pStyle w:val="Pamatteksts"/>
              <w:spacing w:line="256" w:lineRule="auto"/>
              <w:rPr>
                <w:rFonts w:ascii="Arial" w:hAnsi="Arial" w:cs="Arial"/>
              </w:rPr>
            </w:pPr>
          </w:p>
        </w:tc>
        <w:tc>
          <w:tcPr>
            <w:tcW w:w="4591" w:type="dxa"/>
            <w:hideMark/>
          </w:tcPr>
          <w:p w14:paraId="50130602"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Adrese: _______________</w:t>
            </w:r>
          </w:p>
        </w:tc>
      </w:tr>
      <w:tr w:rsidR="00E00C5F" w:rsidRPr="006C7B1B" w14:paraId="0A9DF4E2" w14:textId="77777777" w:rsidTr="00E65BBE">
        <w:tc>
          <w:tcPr>
            <w:tcW w:w="5070" w:type="dxa"/>
            <w:hideMark/>
          </w:tcPr>
          <w:p w14:paraId="461EF988"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 xml:space="preserve">Banka: </w:t>
            </w:r>
          </w:p>
        </w:tc>
        <w:tc>
          <w:tcPr>
            <w:tcW w:w="228" w:type="dxa"/>
          </w:tcPr>
          <w:p w14:paraId="2D57A17C" w14:textId="77777777" w:rsidR="00E00C5F" w:rsidRPr="006C7B1B" w:rsidRDefault="00E00C5F" w:rsidP="00E65BBE">
            <w:pPr>
              <w:pStyle w:val="Pamatteksts"/>
              <w:spacing w:line="256" w:lineRule="auto"/>
              <w:rPr>
                <w:rFonts w:ascii="Arial" w:hAnsi="Arial" w:cs="Arial"/>
              </w:rPr>
            </w:pPr>
          </w:p>
        </w:tc>
        <w:tc>
          <w:tcPr>
            <w:tcW w:w="4591" w:type="dxa"/>
            <w:hideMark/>
          </w:tcPr>
          <w:p w14:paraId="15DAEC0A"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Banka: _______________</w:t>
            </w:r>
          </w:p>
        </w:tc>
      </w:tr>
      <w:tr w:rsidR="00E00C5F" w:rsidRPr="006C7B1B" w14:paraId="66598FF8" w14:textId="77777777" w:rsidTr="00E65BBE">
        <w:tc>
          <w:tcPr>
            <w:tcW w:w="5070" w:type="dxa"/>
            <w:hideMark/>
          </w:tcPr>
          <w:p w14:paraId="68C82CE2"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 xml:space="preserve">Konts: </w:t>
            </w:r>
          </w:p>
        </w:tc>
        <w:tc>
          <w:tcPr>
            <w:tcW w:w="228" w:type="dxa"/>
          </w:tcPr>
          <w:p w14:paraId="626ECF70" w14:textId="77777777" w:rsidR="00E00C5F" w:rsidRPr="006C7B1B" w:rsidRDefault="00E00C5F" w:rsidP="00E65BBE">
            <w:pPr>
              <w:pStyle w:val="Pamatteksts"/>
              <w:spacing w:line="256" w:lineRule="auto"/>
              <w:rPr>
                <w:rFonts w:ascii="Arial" w:hAnsi="Arial" w:cs="Arial"/>
              </w:rPr>
            </w:pPr>
          </w:p>
        </w:tc>
        <w:tc>
          <w:tcPr>
            <w:tcW w:w="4591" w:type="dxa"/>
            <w:hideMark/>
          </w:tcPr>
          <w:p w14:paraId="5018E6C2" w14:textId="77777777" w:rsidR="00E00C5F" w:rsidRPr="006C7B1B" w:rsidRDefault="00E00C5F" w:rsidP="00E65BBE">
            <w:pPr>
              <w:pStyle w:val="Pamatteksts"/>
              <w:spacing w:line="256" w:lineRule="auto"/>
              <w:jc w:val="left"/>
              <w:rPr>
                <w:rFonts w:ascii="Arial" w:hAnsi="Arial" w:cs="Arial"/>
              </w:rPr>
            </w:pPr>
            <w:r w:rsidRPr="006C7B1B">
              <w:rPr>
                <w:rFonts w:ascii="Arial" w:hAnsi="Arial" w:cs="Arial"/>
              </w:rPr>
              <w:t>Konts: ________________</w:t>
            </w:r>
          </w:p>
        </w:tc>
      </w:tr>
      <w:tr w:rsidR="00E00C5F" w:rsidRPr="006C7B1B" w14:paraId="35CAE378" w14:textId="77777777" w:rsidTr="00E65BBE">
        <w:tc>
          <w:tcPr>
            <w:tcW w:w="5070" w:type="dxa"/>
          </w:tcPr>
          <w:p w14:paraId="14F501BA" w14:textId="77777777" w:rsidR="00E00C5F" w:rsidRPr="006C7B1B" w:rsidRDefault="00E00C5F" w:rsidP="00E65BBE">
            <w:pPr>
              <w:pStyle w:val="Pamatteksts"/>
              <w:spacing w:line="256" w:lineRule="auto"/>
              <w:rPr>
                <w:rFonts w:ascii="Arial" w:hAnsi="Arial" w:cs="Arial"/>
              </w:rPr>
            </w:pPr>
          </w:p>
        </w:tc>
        <w:tc>
          <w:tcPr>
            <w:tcW w:w="228" w:type="dxa"/>
          </w:tcPr>
          <w:p w14:paraId="164FEDE0" w14:textId="77777777" w:rsidR="00E00C5F" w:rsidRPr="006C7B1B" w:rsidRDefault="00E00C5F" w:rsidP="00E65BBE">
            <w:pPr>
              <w:pStyle w:val="Pamatteksts"/>
              <w:spacing w:line="256" w:lineRule="auto"/>
              <w:rPr>
                <w:rFonts w:ascii="Arial" w:hAnsi="Arial" w:cs="Arial"/>
              </w:rPr>
            </w:pPr>
          </w:p>
        </w:tc>
        <w:tc>
          <w:tcPr>
            <w:tcW w:w="4591" w:type="dxa"/>
          </w:tcPr>
          <w:p w14:paraId="136571C9" w14:textId="77777777" w:rsidR="00E00C5F" w:rsidRPr="006C7B1B" w:rsidRDefault="00E00C5F" w:rsidP="00E65BBE">
            <w:pPr>
              <w:pStyle w:val="Pamatteksts"/>
              <w:spacing w:line="256" w:lineRule="auto"/>
              <w:rPr>
                <w:rFonts w:ascii="Arial" w:hAnsi="Arial" w:cs="Arial"/>
              </w:rPr>
            </w:pPr>
          </w:p>
        </w:tc>
      </w:tr>
      <w:tr w:rsidR="00E00C5F" w:rsidRPr="006C7B1B" w14:paraId="218D74F1" w14:textId="77777777" w:rsidTr="00E65BBE">
        <w:tc>
          <w:tcPr>
            <w:tcW w:w="5070" w:type="dxa"/>
          </w:tcPr>
          <w:p w14:paraId="438535F4" w14:textId="77777777" w:rsidR="00E00C5F" w:rsidRPr="006C7B1B" w:rsidRDefault="00E00C5F" w:rsidP="00E65BBE">
            <w:pPr>
              <w:pStyle w:val="Pamatteksts"/>
              <w:spacing w:line="256" w:lineRule="auto"/>
              <w:rPr>
                <w:rFonts w:ascii="Arial" w:hAnsi="Arial" w:cs="Arial"/>
              </w:rPr>
            </w:pPr>
          </w:p>
        </w:tc>
        <w:tc>
          <w:tcPr>
            <w:tcW w:w="228" w:type="dxa"/>
          </w:tcPr>
          <w:p w14:paraId="6873B6CB" w14:textId="77777777" w:rsidR="00E00C5F" w:rsidRPr="006C7B1B" w:rsidRDefault="00E00C5F" w:rsidP="00E65BBE">
            <w:pPr>
              <w:pStyle w:val="Pamatteksts"/>
              <w:spacing w:line="256" w:lineRule="auto"/>
              <w:rPr>
                <w:rFonts w:ascii="Arial" w:hAnsi="Arial" w:cs="Arial"/>
              </w:rPr>
            </w:pPr>
          </w:p>
        </w:tc>
        <w:tc>
          <w:tcPr>
            <w:tcW w:w="4591" w:type="dxa"/>
          </w:tcPr>
          <w:p w14:paraId="3A386BD4" w14:textId="77777777" w:rsidR="00E00C5F" w:rsidRPr="006C7B1B" w:rsidRDefault="00E00C5F" w:rsidP="00E65BBE">
            <w:pPr>
              <w:pStyle w:val="Pamatteksts"/>
              <w:spacing w:line="256" w:lineRule="auto"/>
              <w:rPr>
                <w:rFonts w:ascii="Arial" w:hAnsi="Arial" w:cs="Arial"/>
              </w:rPr>
            </w:pPr>
          </w:p>
        </w:tc>
      </w:tr>
      <w:tr w:rsidR="00E00C5F" w:rsidRPr="006C7B1B" w14:paraId="0E970E95" w14:textId="77777777" w:rsidTr="00E65BBE">
        <w:tc>
          <w:tcPr>
            <w:tcW w:w="5070" w:type="dxa"/>
            <w:tcBorders>
              <w:top w:val="nil"/>
              <w:left w:val="nil"/>
              <w:bottom w:val="single" w:sz="4" w:space="0" w:color="auto"/>
              <w:right w:val="nil"/>
            </w:tcBorders>
          </w:tcPr>
          <w:p w14:paraId="4ACBFB9F" w14:textId="77777777" w:rsidR="00E00C5F" w:rsidRPr="006C7B1B" w:rsidRDefault="00E00C5F" w:rsidP="00E65BBE">
            <w:pPr>
              <w:pStyle w:val="Pamatteksts"/>
              <w:spacing w:line="256" w:lineRule="auto"/>
              <w:rPr>
                <w:rFonts w:ascii="Arial" w:hAnsi="Arial" w:cs="Arial"/>
              </w:rPr>
            </w:pPr>
          </w:p>
        </w:tc>
        <w:tc>
          <w:tcPr>
            <w:tcW w:w="228" w:type="dxa"/>
          </w:tcPr>
          <w:p w14:paraId="0E80D3D6" w14:textId="77777777" w:rsidR="00E00C5F" w:rsidRPr="006C7B1B" w:rsidRDefault="00E00C5F" w:rsidP="00E65BBE">
            <w:pPr>
              <w:pStyle w:val="Pamatteksts"/>
              <w:spacing w:line="256" w:lineRule="auto"/>
              <w:rPr>
                <w:rFonts w:ascii="Arial" w:hAnsi="Arial" w:cs="Arial"/>
              </w:rPr>
            </w:pPr>
          </w:p>
        </w:tc>
        <w:tc>
          <w:tcPr>
            <w:tcW w:w="4591" w:type="dxa"/>
            <w:tcBorders>
              <w:top w:val="nil"/>
              <w:left w:val="nil"/>
              <w:bottom w:val="single" w:sz="4" w:space="0" w:color="auto"/>
              <w:right w:val="nil"/>
            </w:tcBorders>
          </w:tcPr>
          <w:p w14:paraId="7F4B80BF" w14:textId="77777777" w:rsidR="00E00C5F" w:rsidRPr="006C7B1B" w:rsidRDefault="00E00C5F" w:rsidP="00E65BBE">
            <w:pPr>
              <w:pStyle w:val="Pamatteksts"/>
              <w:spacing w:line="256" w:lineRule="auto"/>
              <w:rPr>
                <w:rFonts w:ascii="Arial" w:hAnsi="Arial" w:cs="Arial"/>
              </w:rPr>
            </w:pPr>
          </w:p>
        </w:tc>
      </w:tr>
      <w:tr w:rsidR="00E00C5F" w:rsidRPr="006C7B1B" w14:paraId="5D2BE136" w14:textId="77777777" w:rsidTr="00E65BBE">
        <w:tc>
          <w:tcPr>
            <w:tcW w:w="5070" w:type="dxa"/>
            <w:tcBorders>
              <w:top w:val="single" w:sz="4" w:space="0" w:color="auto"/>
              <w:left w:val="nil"/>
              <w:bottom w:val="nil"/>
              <w:right w:val="nil"/>
            </w:tcBorders>
          </w:tcPr>
          <w:p w14:paraId="541732E2" w14:textId="77777777" w:rsidR="00E00C5F" w:rsidRPr="006C7B1B" w:rsidRDefault="00E00C5F" w:rsidP="00E65BBE">
            <w:pPr>
              <w:pStyle w:val="Pamatteksts"/>
              <w:spacing w:line="256" w:lineRule="auto"/>
              <w:rPr>
                <w:rFonts w:ascii="Arial" w:hAnsi="Arial" w:cs="Arial"/>
              </w:rPr>
            </w:pPr>
          </w:p>
        </w:tc>
        <w:tc>
          <w:tcPr>
            <w:tcW w:w="228" w:type="dxa"/>
          </w:tcPr>
          <w:p w14:paraId="1907F041" w14:textId="77777777" w:rsidR="00E00C5F" w:rsidRPr="006C7B1B" w:rsidRDefault="00E00C5F" w:rsidP="00E65BBE">
            <w:pPr>
              <w:pStyle w:val="Pamatteksts"/>
              <w:spacing w:line="256" w:lineRule="auto"/>
              <w:rPr>
                <w:rFonts w:ascii="Arial" w:hAnsi="Arial" w:cs="Arial"/>
              </w:rPr>
            </w:pPr>
          </w:p>
        </w:tc>
        <w:tc>
          <w:tcPr>
            <w:tcW w:w="4591" w:type="dxa"/>
            <w:tcBorders>
              <w:top w:val="single" w:sz="4" w:space="0" w:color="auto"/>
              <w:left w:val="nil"/>
              <w:bottom w:val="nil"/>
              <w:right w:val="nil"/>
            </w:tcBorders>
          </w:tcPr>
          <w:p w14:paraId="6098B385" w14:textId="77777777" w:rsidR="00E00C5F" w:rsidRPr="006C7B1B" w:rsidRDefault="00E00C5F" w:rsidP="00E65BBE">
            <w:pPr>
              <w:pStyle w:val="Pamatteksts"/>
              <w:spacing w:line="256" w:lineRule="auto"/>
              <w:rPr>
                <w:rFonts w:ascii="Arial" w:hAnsi="Arial" w:cs="Arial"/>
              </w:rPr>
            </w:pPr>
          </w:p>
        </w:tc>
      </w:tr>
      <w:tr w:rsidR="00E00C5F" w:rsidRPr="006C7B1B" w14:paraId="47E20619" w14:textId="77777777" w:rsidTr="00E65BBE">
        <w:tc>
          <w:tcPr>
            <w:tcW w:w="5070" w:type="dxa"/>
          </w:tcPr>
          <w:p w14:paraId="776BC408" w14:textId="77777777" w:rsidR="00E00C5F" w:rsidRPr="006C7B1B" w:rsidRDefault="00E00C5F" w:rsidP="00E65BBE">
            <w:pPr>
              <w:pStyle w:val="Pamatteksts"/>
              <w:spacing w:line="256" w:lineRule="auto"/>
              <w:rPr>
                <w:rFonts w:ascii="Arial" w:hAnsi="Arial" w:cs="Arial"/>
              </w:rPr>
            </w:pPr>
          </w:p>
        </w:tc>
        <w:tc>
          <w:tcPr>
            <w:tcW w:w="228" w:type="dxa"/>
          </w:tcPr>
          <w:p w14:paraId="7C4C6AED" w14:textId="77777777" w:rsidR="00E00C5F" w:rsidRPr="006C7B1B" w:rsidRDefault="00E00C5F" w:rsidP="00E65BBE">
            <w:pPr>
              <w:pStyle w:val="Pamatteksts"/>
              <w:spacing w:line="256" w:lineRule="auto"/>
              <w:rPr>
                <w:rFonts w:ascii="Arial" w:hAnsi="Arial" w:cs="Arial"/>
              </w:rPr>
            </w:pPr>
          </w:p>
        </w:tc>
        <w:tc>
          <w:tcPr>
            <w:tcW w:w="4591" w:type="dxa"/>
          </w:tcPr>
          <w:p w14:paraId="1AAF0867" w14:textId="77777777" w:rsidR="00E00C5F" w:rsidRPr="006C7B1B" w:rsidRDefault="00E00C5F" w:rsidP="00E65BBE">
            <w:pPr>
              <w:pStyle w:val="Pamatteksts"/>
              <w:spacing w:line="256" w:lineRule="auto"/>
              <w:rPr>
                <w:rFonts w:ascii="Arial" w:hAnsi="Arial" w:cs="Arial"/>
              </w:rPr>
            </w:pPr>
          </w:p>
        </w:tc>
      </w:tr>
      <w:tr w:rsidR="00E00C5F" w:rsidRPr="006C7B1B" w14:paraId="612B7F0A" w14:textId="77777777" w:rsidTr="00E65BBE">
        <w:tc>
          <w:tcPr>
            <w:tcW w:w="5070" w:type="dxa"/>
            <w:hideMark/>
          </w:tcPr>
          <w:p w14:paraId="4510CD24" w14:textId="77777777" w:rsidR="00E00C5F" w:rsidRPr="006C7B1B" w:rsidRDefault="00E00C5F" w:rsidP="00E65BBE">
            <w:pPr>
              <w:pStyle w:val="Pamatteksts"/>
              <w:spacing w:line="256" w:lineRule="auto"/>
              <w:jc w:val="right"/>
              <w:rPr>
                <w:rFonts w:ascii="Arial" w:hAnsi="Arial" w:cs="Arial"/>
              </w:rPr>
            </w:pPr>
            <w:r w:rsidRPr="006C7B1B">
              <w:rPr>
                <w:rFonts w:ascii="Arial" w:hAnsi="Arial" w:cs="Arial"/>
              </w:rPr>
              <w:t>z.v.</w:t>
            </w:r>
          </w:p>
        </w:tc>
        <w:tc>
          <w:tcPr>
            <w:tcW w:w="228" w:type="dxa"/>
          </w:tcPr>
          <w:p w14:paraId="309AB2AC" w14:textId="77777777" w:rsidR="00E00C5F" w:rsidRPr="006C7B1B" w:rsidRDefault="00E00C5F" w:rsidP="00E65BBE">
            <w:pPr>
              <w:pStyle w:val="Pamatteksts"/>
              <w:spacing w:line="256" w:lineRule="auto"/>
              <w:jc w:val="right"/>
              <w:rPr>
                <w:rFonts w:ascii="Arial" w:hAnsi="Arial" w:cs="Arial"/>
              </w:rPr>
            </w:pPr>
          </w:p>
        </w:tc>
        <w:tc>
          <w:tcPr>
            <w:tcW w:w="4591" w:type="dxa"/>
            <w:hideMark/>
          </w:tcPr>
          <w:p w14:paraId="39C54D19" w14:textId="77777777" w:rsidR="00E00C5F" w:rsidRPr="006C7B1B" w:rsidRDefault="00E00C5F" w:rsidP="00E65BBE">
            <w:pPr>
              <w:pStyle w:val="Pamatteksts"/>
              <w:spacing w:line="256" w:lineRule="auto"/>
              <w:jc w:val="right"/>
              <w:rPr>
                <w:rFonts w:ascii="Arial" w:hAnsi="Arial" w:cs="Arial"/>
              </w:rPr>
            </w:pPr>
            <w:r w:rsidRPr="006C7B1B">
              <w:rPr>
                <w:rFonts w:ascii="Arial" w:hAnsi="Arial" w:cs="Arial"/>
              </w:rPr>
              <w:t>z.v.</w:t>
            </w:r>
          </w:p>
        </w:tc>
      </w:tr>
    </w:tbl>
    <w:p w14:paraId="5CB57CFF" w14:textId="77777777" w:rsidR="00A96BE1" w:rsidRPr="006C7B1B" w:rsidRDefault="00A96BE1">
      <w:pPr>
        <w:rPr>
          <w:rFonts w:ascii="Arial" w:hAnsi="Arial" w:cs="Arial"/>
          <w:sz w:val="20"/>
          <w:szCs w:val="20"/>
        </w:rPr>
      </w:pPr>
    </w:p>
    <w:sectPr w:rsidR="00A96BE1" w:rsidRPr="006C7B1B" w:rsidSect="001151D9">
      <w:footerReference w:type="default" r:id="rId8"/>
      <w:pgSz w:w="11906" w:h="16838"/>
      <w:pgMar w:top="709"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289F" w14:textId="77777777" w:rsidR="00270C0B" w:rsidRDefault="00270C0B" w:rsidP="00270C0B">
      <w:r>
        <w:separator/>
      </w:r>
    </w:p>
  </w:endnote>
  <w:endnote w:type="continuationSeparator" w:id="0">
    <w:p w14:paraId="09FFB0A9" w14:textId="77777777" w:rsidR="00270C0B" w:rsidRDefault="00270C0B" w:rsidP="0027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25731"/>
      <w:docPartObj>
        <w:docPartGallery w:val="Page Numbers (Bottom of Page)"/>
        <w:docPartUnique/>
      </w:docPartObj>
    </w:sdtPr>
    <w:sdtEndPr>
      <w:rPr>
        <w:rFonts w:ascii="Arial" w:hAnsi="Arial" w:cs="Arial"/>
        <w:sz w:val="16"/>
        <w:szCs w:val="16"/>
      </w:rPr>
    </w:sdtEndPr>
    <w:sdtContent>
      <w:p w14:paraId="2424EC02" w14:textId="17A47EEC" w:rsidR="00270C0B" w:rsidRPr="00270C0B" w:rsidRDefault="00270C0B">
        <w:pPr>
          <w:pStyle w:val="Kjene"/>
          <w:jc w:val="right"/>
          <w:rPr>
            <w:rFonts w:ascii="Arial" w:hAnsi="Arial" w:cs="Arial"/>
            <w:sz w:val="16"/>
            <w:szCs w:val="16"/>
          </w:rPr>
        </w:pPr>
        <w:r w:rsidRPr="00270C0B">
          <w:rPr>
            <w:rFonts w:ascii="Arial" w:hAnsi="Arial" w:cs="Arial"/>
            <w:sz w:val="16"/>
            <w:szCs w:val="16"/>
          </w:rPr>
          <w:fldChar w:fldCharType="begin"/>
        </w:r>
        <w:r w:rsidRPr="00270C0B">
          <w:rPr>
            <w:rFonts w:ascii="Arial" w:hAnsi="Arial" w:cs="Arial"/>
            <w:sz w:val="16"/>
            <w:szCs w:val="16"/>
          </w:rPr>
          <w:instrText>PAGE   \* MERGEFORMAT</w:instrText>
        </w:r>
        <w:r w:rsidRPr="00270C0B">
          <w:rPr>
            <w:rFonts w:ascii="Arial" w:hAnsi="Arial" w:cs="Arial"/>
            <w:sz w:val="16"/>
            <w:szCs w:val="16"/>
          </w:rPr>
          <w:fldChar w:fldCharType="separate"/>
        </w:r>
        <w:r w:rsidR="002E67CF">
          <w:rPr>
            <w:rFonts w:ascii="Arial" w:hAnsi="Arial" w:cs="Arial"/>
            <w:noProof/>
            <w:sz w:val="16"/>
            <w:szCs w:val="16"/>
          </w:rPr>
          <w:t>2</w:t>
        </w:r>
        <w:r w:rsidRPr="00270C0B">
          <w:rPr>
            <w:rFonts w:ascii="Arial" w:hAnsi="Arial" w:cs="Arial"/>
            <w:sz w:val="16"/>
            <w:szCs w:val="16"/>
          </w:rPr>
          <w:fldChar w:fldCharType="end"/>
        </w:r>
      </w:p>
    </w:sdtContent>
  </w:sdt>
  <w:p w14:paraId="33F68BA1" w14:textId="77777777" w:rsidR="00270C0B" w:rsidRDefault="00270C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DD4C" w14:textId="77777777" w:rsidR="00270C0B" w:rsidRDefault="00270C0B" w:rsidP="00270C0B">
      <w:r>
        <w:separator/>
      </w:r>
    </w:p>
  </w:footnote>
  <w:footnote w:type="continuationSeparator" w:id="0">
    <w:p w14:paraId="246DD389" w14:textId="77777777" w:rsidR="00270C0B" w:rsidRDefault="00270C0B" w:rsidP="0027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3C61C0"/>
    <w:multiLevelType w:val="multilevel"/>
    <w:tmpl w:val="8F145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BC69E1"/>
    <w:multiLevelType w:val="multilevel"/>
    <w:tmpl w:val="31282C98"/>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193E72"/>
    <w:multiLevelType w:val="multilevel"/>
    <w:tmpl w:val="C9E6F006"/>
    <w:lvl w:ilvl="0">
      <w:start w:val="1"/>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430"/>
        </w:tabs>
        <w:ind w:left="143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762265"/>
    <w:multiLevelType w:val="multilevel"/>
    <w:tmpl w:val="74E027C4"/>
    <w:lvl w:ilvl="0">
      <w:start w:val="1"/>
      <w:numFmt w:val="decimal"/>
      <w:lvlText w:val="%1."/>
      <w:lvlJc w:val="left"/>
      <w:pPr>
        <w:ind w:left="720" w:hanging="360"/>
      </w:pPr>
    </w:lvl>
    <w:lvl w:ilvl="1">
      <w:start w:val="1"/>
      <w:numFmt w:val="decimal"/>
      <w:isLgl/>
      <w:lvlText w:val="%1.%2."/>
      <w:lvlJc w:val="left"/>
      <w:pPr>
        <w:ind w:left="360" w:hanging="360"/>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5F"/>
    <w:rsid w:val="00053950"/>
    <w:rsid w:val="000F75FF"/>
    <w:rsid w:val="001142C5"/>
    <w:rsid w:val="001151D9"/>
    <w:rsid w:val="00215179"/>
    <w:rsid w:val="00270C0B"/>
    <w:rsid w:val="002E67CF"/>
    <w:rsid w:val="00322709"/>
    <w:rsid w:val="00322BC0"/>
    <w:rsid w:val="00386CD4"/>
    <w:rsid w:val="004B411E"/>
    <w:rsid w:val="00585E6C"/>
    <w:rsid w:val="00633DD9"/>
    <w:rsid w:val="00640124"/>
    <w:rsid w:val="006609C0"/>
    <w:rsid w:val="006C7B1B"/>
    <w:rsid w:val="007232E7"/>
    <w:rsid w:val="007F0E87"/>
    <w:rsid w:val="00806DBA"/>
    <w:rsid w:val="008D0AEA"/>
    <w:rsid w:val="00975749"/>
    <w:rsid w:val="00A23334"/>
    <w:rsid w:val="00A614C8"/>
    <w:rsid w:val="00A84E14"/>
    <w:rsid w:val="00A96BE1"/>
    <w:rsid w:val="00AC5EB6"/>
    <w:rsid w:val="00B06438"/>
    <w:rsid w:val="00B2556B"/>
    <w:rsid w:val="00B31023"/>
    <w:rsid w:val="00B93A08"/>
    <w:rsid w:val="00BF775F"/>
    <w:rsid w:val="00C30A04"/>
    <w:rsid w:val="00C6297A"/>
    <w:rsid w:val="00D01979"/>
    <w:rsid w:val="00D03624"/>
    <w:rsid w:val="00D14348"/>
    <w:rsid w:val="00D451BF"/>
    <w:rsid w:val="00E00C5F"/>
    <w:rsid w:val="00E21DBC"/>
    <w:rsid w:val="00E6593F"/>
    <w:rsid w:val="00EA0BC6"/>
    <w:rsid w:val="00EA17ED"/>
    <w:rsid w:val="00EF0F28"/>
    <w:rsid w:val="00F61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1B10"/>
  <w15:chartTrackingRefBased/>
  <w15:docId w15:val="{B850FCB6-D935-454B-9525-38DCDBCD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0C5F"/>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E00C5F"/>
    <w:pPr>
      <w:keepNext/>
      <w:numPr>
        <w:numId w:val="1"/>
      </w:numPr>
      <w:ind w:left="1080"/>
      <w:outlineLvl w:val="0"/>
    </w:pPr>
    <w:rPr>
      <w:b/>
      <w:bCs/>
      <w:sz w:val="22"/>
    </w:rPr>
  </w:style>
  <w:style w:type="paragraph" w:styleId="Virsraksts2">
    <w:name w:val="heading 2"/>
    <w:basedOn w:val="Parasts"/>
    <w:next w:val="Parasts"/>
    <w:link w:val="Virsraksts2Rakstz"/>
    <w:qFormat/>
    <w:rsid w:val="00E00C5F"/>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E00C5F"/>
    <w:pPr>
      <w:keepNext/>
      <w:numPr>
        <w:ilvl w:val="2"/>
        <w:numId w:val="1"/>
      </w:numPr>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E00C5F"/>
    <w:pPr>
      <w:numPr>
        <w:ilvl w:val="5"/>
        <w:numId w:val="1"/>
      </w:num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0C5F"/>
    <w:rPr>
      <w:rFonts w:ascii="Times New Roman" w:eastAsia="Times New Roman" w:hAnsi="Times New Roman" w:cs="Times New Roman"/>
      <w:b/>
      <w:bCs/>
      <w:szCs w:val="24"/>
      <w:lang w:eastAsia="ar-SA"/>
    </w:rPr>
  </w:style>
  <w:style w:type="character" w:customStyle="1" w:styleId="Virsraksts2Rakstz">
    <w:name w:val="Virsraksts 2 Rakstz."/>
    <w:basedOn w:val="Noklusjumarindkopasfonts"/>
    <w:link w:val="Virsraksts2"/>
    <w:rsid w:val="00E00C5F"/>
    <w:rPr>
      <w:rFonts w:ascii="Arial" w:eastAsia="Times New Roman" w:hAnsi="Arial" w:cs="Arial"/>
      <w:b/>
      <w:bCs/>
      <w:i/>
      <w:iCs/>
      <w:sz w:val="28"/>
      <w:szCs w:val="28"/>
      <w:lang w:eastAsia="ar-SA"/>
    </w:rPr>
  </w:style>
  <w:style w:type="character" w:customStyle="1" w:styleId="Virsraksts3Rakstz">
    <w:name w:val="Virsraksts 3 Rakstz."/>
    <w:basedOn w:val="Noklusjumarindkopasfonts"/>
    <w:link w:val="Virsraksts3"/>
    <w:rsid w:val="00E00C5F"/>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E00C5F"/>
    <w:rPr>
      <w:rFonts w:ascii="Times New Roman" w:eastAsia="Times New Roman" w:hAnsi="Times New Roman" w:cs="Times New Roman"/>
      <w:b/>
      <w:bCs/>
      <w:lang w:eastAsia="ar-SA"/>
    </w:rPr>
  </w:style>
  <w:style w:type="paragraph" w:styleId="Pamatteksts">
    <w:name w:val="Body Text"/>
    <w:basedOn w:val="Parasts"/>
    <w:link w:val="PamattekstsRakstz"/>
    <w:rsid w:val="00E00C5F"/>
    <w:pPr>
      <w:jc w:val="center"/>
    </w:pPr>
    <w:rPr>
      <w:sz w:val="20"/>
      <w:szCs w:val="20"/>
    </w:rPr>
  </w:style>
  <w:style w:type="character" w:customStyle="1" w:styleId="PamattekstsRakstz">
    <w:name w:val="Pamatteksts Rakstz."/>
    <w:basedOn w:val="Noklusjumarindkopasfonts"/>
    <w:link w:val="Pamatteksts"/>
    <w:rsid w:val="00E00C5F"/>
    <w:rPr>
      <w:rFonts w:ascii="Times New Roman" w:eastAsia="Times New Roman" w:hAnsi="Times New Roman" w:cs="Times New Roman"/>
      <w:sz w:val="20"/>
      <w:szCs w:val="20"/>
      <w:lang w:eastAsia="ar-SA"/>
    </w:rPr>
  </w:style>
  <w:style w:type="paragraph" w:styleId="Galvene">
    <w:name w:val="header"/>
    <w:basedOn w:val="Parasts"/>
    <w:link w:val="GalveneRakstz"/>
    <w:uiPriority w:val="99"/>
    <w:rsid w:val="00E00C5F"/>
    <w:pPr>
      <w:tabs>
        <w:tab w:val="center" w:pos="4153"/>
        <w:tab w:val="right" w:pos="8306"/>
      </w:tabs>
    </w:pPr>
    <w:rPr>
      <w:szCs w:val="20"/>
    </w:rPr>
  </w:style>
  <w:style w:type="character" w:customStyle="1" w:styleId="GalveneRakstz">
    <w:name w:val="Galvene Rakstz."/>
    <w:basedOn w:val="Noklusjumarindkopasfonts"/>
    <w:link w:val="Galvene"/>
    <w:uiPriority w:val="99"/>
    <w:rsid w:val="00E00C5F"/>
    <w:rPr>
      <w:rFonts w:ascii="Times New Roman" w:eastAsia="Times New Roman" w:hAnsi="Times New Roman" w:cs="Times New Roman"/>
      <w:sz w:val="24"/>
      <w:szCs w:val="20"/>
      <w:lang w:eastAsia="ar-SA"/>
    </w:rPr>
  </w:style>
  <w:style w:type="paragraph" w:styleId="Pamattekstaatkpe3">
    <w:name w:val="Body Text Indent 3"/>
    <w:basedOn w:val="Parasts"/>
    <w:link w:val="Pamattekstaatkpe3Rakstz"/>
    <w:rsid w:val="00E00C5F"/>
    <w:pPr>
      <w:ind w:firstLine="360"/>
      <w:jc w:val="both"/>
    </w:pPr>
    <w:rPr>
      <w:szCs w:val="20"/>
    </w:rPr>
  </w:style>
  <w:style w:type="character" w:customStyle="1" w:styleId="Pamattekstaatkpe3Rakstz">
    <w:name w:val="Pamatteksta atkāpe 3 Rakstz."/>
    <w:basedOn w:val="Noklusjumarindkopasfonts"/>
    <w:link w:val="Pamattekstaatkpe3"/>
    <w:rsid w:val="00E00C5F"/>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semiHidden/>
    <w:rsid w:val="00E00C5F"/>
    <w:pPr>
      <w:spacing w:after="120"/>
      <w:ind w:left="283"/>
    </w:pPr>
  </w:style>
  <w:style w:type="character" w:customStyle="1" w:styleId="PamattekstsaratkpiRakstz">
    <w:name w:val="Pamatteksts ar atkāpi Rakstz."/>
    <w:basedOn w:val="Noklusjumarindkopasfonts"/>
    <w:link w:val="Pamattekstsaratkpi"/>
    <w:semiHidden/>
    <w:rsid w:val="00E00C5F"/>
    <w:rPr>
      <w:rFonts w:ascii="Times New Roman" w:eastAsia="Times New Roman" w:hAnsi="Times New Roman" w:cs="Times New Roman"/>
      <w:sz w:val="24"/>
      <w:szCs w:val="24"/>
      <w:lang w:eastAsia="ar-SA"/>
    </w:rPr>
  </w:style>
  <w:style w:type="paragraph" w:styleId="Pamatteksts3">
    <w:name w:val="Body Text 3"/>
    <w:basedOn w:val="Parasts"/>
    <w:link w:val="Pamatteksts3Rakstz"/>
    <w:semiHidden/>
    <w:rsid w:val="00E00C5F"/>
    <w:pPr>
      <w:spacing w:line="360" w:lineRule="auto"/>
      <w:jc w:val="center"/>
    </w:pPr>
    <w:rPr>
      <w:b/>
      <w:bCs/>
      <w:caps/>
      <w:sz w:val="28"/>
      <w:szCs w:val="28"/>
    </w:rPr>
  </w:style>
  <w:style w:type="character" w:customStyle="1" w:styleId="Pamatteksts3Rakstz">
    <w:name w:val="Pamatteksts 3 Rakstz."/>
    <w:basedOn w:val="Noklusjumarindkopasfonts"/>
    <w:link w:val="Pamatteksts3"/>
    <w:semiHidden/>
    <w:rsid w:val="00E00C5F"/>
    <w:rPr>
      <w:rFonts w:ascii="Times New Roman" w:eastAsia="Times New Roman" w:hAnsi="Times New Roman" w:cs="Times New Roman"/>
      <w:b/>
      <w:bCs/>
      <w:caps/>
      <w:sz w:val="28"/>
      <w:szCs w:val="28"/>
      <w:lang w:eastAsia="ar-SA"/>
    </w:rPr>
  </w:style>
  <w:style w:type="paragraph" w:customStyle="1" w:styleId="NoSpacing1">
    <w:name w:val="No Spacing1"/>
    <w:qFormat/>
    <w:rsid w:val="00E00C5F"/>
    <w:pPr>
      <w:suppressAutoHyphens/>
      <w:spacing w:after="0" w:line="100" w:lineRule="atLeast"/>
    </w:pPr>
    <w:rPr>
      <w:rFonts w:ascii="Times New Roman" w:eastAsia="Times New Roman" w:hAnsi="Times New Roman" w:cs="Times New Roman"/>
      <w:sz w:val="24"/>
      <w:szCs w:val="24"/>
    </w:rPr>
  </w:style>
  <w:style w:type="paragraph" w:styleId="Bezatstarpm">
    <w:name w:val="No Spacing"/>
    <w:qFormat/>
    <w:rsid w:val="00E00C5F"/>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E00C5F"/>
    <w:pPr>
      <w:spacing w:line="100" w:lineRule="atLeast"/>
      <w:ind w:left="720"/>
      <w:contextualSpacing/>
    </w:pPr>
    <w:rPr>
      <w:lang w:eastAsia="en-US"/>
    </w:rPr>
  </w:style>
  <w:style w:type="paragraph" w:styleId="Balonteksts">
    <w:name w:val="Balloon Text"/>
    <w:basedOn w:val="Parasts"/>
    <w:link w:val="BalontekstsRakstz"/>
    <w:uiPriority w:val="99"/>
    <w:semiHidden/>
    <w:unhideWhenUsed/>
    <w:rsid w:val="00F6115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15D"/>
    <w:rPr>
      <w:rFonts w:ascii="Segoe UI" w:eastAsia="Times New Roman" w:hAnsi="Segoe UI" w:cs="Segoe UI"/>
      <w:sz w:val="18"/>
      <w:szCs w:val="18"/>
      <w:lang w:eastAsia="ar-SA"/>
    </w:rPr>
  </w:style>
  <w:style w:type="character" w:styleId="Komentraatsauce">
    <w:name w:val="annotation reference"/>
    <w:basedOn w:val="Noklusjumarindkopasfonts"/>
    <w:uiPriority w:val="99"/>
    <w:semiHidden/>
    <w:unhideWhenUsed/>
    <w:rsid w:val="00053950"/>
    <w:rPr>
      <w:sz w:val="16"/>
      <w:szCs w:val="16"/>
    </w:rPr>
  </w:style>
  <w:style w:type="paragraph" w:styleId="Komentrateksts">
    <w:name w:val="annotation text"/>
    <w:basedOn w:val="Parasts"/>
    <w:link w:val="KomentratekstsRakstz"/>
    <w:uiPriority w:val="99"/>
    <w:semiHidden/>
    <w:unhideWhenUsed/>
    <w:rsid w:val="00053950"/>
    <w:rPr>
      <w:sz w:val="20"/>
      <w:szCs w:val="20"/>
    </w:rPr>
  </w:style>
  <w:style w:type="character" w:customStyle="1" w:styleId="KomentratekstsRakstz">
    <w:name w:val="Komentāra teksts Rakstz."/>
    <w:basedOn w:val="Noklusjumarindkopasfonts"/>
    <w:link w:val="Komentrateksts"/>
    <w:uiPriority w:val="99"/>
    <w:semiHidden/>
    <w:rsid w:val="0005395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053950"/>
    <w:rPr>
      <w:b/>
      <w:bCs/>
    </w:rPr>
  </w:style>
  <w:style w:type="character" w:customStyle="1" w:styleId="KomentratmaRakstz">
    <w:name w:val="Komentāra tēma Rakstz."/>
    <w:basedOn w:val="KomentratekstsRakstz"/>
    <w:link w:val="Komentratma"/>
    <w:uiPriority w:val="99"/>
    <w:semiHidden/>
    <w:rsid w:val="00053950"/>
    <w:rPr>
      <w:rFonts w:ascii="Times New Roman" w:eastAsia="Times New Roman" w:hAnsi="Times New Roman" w:cs="Times New Roman"/>
      <w:b/>
      <w:bCs/>
      <w:sz w:val="20"/>
      <w:szCs w:val="20"/>
      <w:lang w:eastAsia="ar-SA"/>
    </w:rPr>
  </w:style>
  <w:style w:type="paragraph" w:styleId="Kjene">
    <w:name w:val="footer"/>
    <w:basedOn w:val="Parasts"/>
    <w:link w:val="KjeneRakstz"/>
    <w:uiPriority w:val="99"/>
    <w:unhideWhenUsed/>
    <w:rsid w:val="00270C0B"/>
    <w:pPr>
      <w:tabs>
        <w:tab w:val="center" w:pos="4153"/>
        <w:tab w:val="right" w:pos="8306"/>
      </w:tabs>
    </w:pPr>
  </w:style>
  <w:style w:type="character" w:customStyle="1" w:styleId="KjeneRakstz">
    <w:name w:val="Kājene Rakstz."/>
    <w:basedOn w:val="Noklusjumarindkopasfonts"/>
    <w:link w:val="Kjene"/>
    <w:uiPriority w:val="99"/>
    <w:rsid w:val="00270C0B"/>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4B4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matvediba@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8810</Words>
  <Characters>5022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Andra Kalnina</cp:lastModifiedBy>
  <cp:revision>13</cp:revision>
  <cp:lastPrinted>2016-03-15T13:21:00Z</cp:lastPrinted>
  <dcterms:created xsi:type="dcterms:W3CDTF">2019-08-06T12:52:00Z</dcterms:created>
  <dcterms:modified xsi:type="dcterms:W3CDTF">2019-09-05T13:22:00Z</dcterms:modified>
</cp:coreProperties>
</file>