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D216D" w14:textId="77777777" w:rsidR="00A35323" w:rsidRPr="00D04F16" w:rsidRDefault="00A35323" w:rsidP="0030294F">
      <w:pPr>
        <w:pStyle w:val="Heading3"/>
        <w:keepNext w:val="0"/>
        <w:tabs>
          <w:tab w:val="left" w:pos="5760"/>
          <w:tab w:val="left" w:pos="11520"/>
        </w:tabs>
        <w:spacing w:before="0" w:after="0"/>
        <w:ind w:left="2880"/>
        <w:jc w:val="right"/>
        <w:rPr>
          <w:rFonts w:ascii="Times New Roman" w:hAnsi="Times New Roman" w:cs="Times New Roman"/>
          <w:sz w:val="22"/>
          <w:szCs w:val="22"/>
        </w:rPr>
      </w:pPr>
      <w:r w:rsidRPr="00D04F16">
        <w:rPr>
          <w:rFonts w:ascii="Times New Roman" w:hAnsi="Times New Roman" w:cs="Times New Roman"/>
          <w:sz w:val="22"/>
          <w:szCs w:val="22"/>
        </w:rPr>
        <w:t>APSTIPRINĀTS</w:t>
      </w:r>
    </w:p>
    <w:p w14:paraId="4A18411E" w14:textId="77777777" w:rsidR="00A35323" w:rsidRPr="00523BDA" w:rsidRDefault="00A35323" w:rsidP="0030294F">
      <w:pPr>
        <w:spacing w:after="0" w:line="240" w:lineRule="auto"/>
        <w:jc w:val="right"/>
        <w:rPr>
          <w:rFonts w:ascii="Times New Roman" w:hAnsi="Times New Roman" w:cs="Times New Roman"/>
        </w:rPr>
      </w:pPr>
      <w:r w:rsidRPr="00D04F16">
        <w:rPr>
          <w:rFonts w:ascii="Times New Roman" w:hAnsi="Times New Roman" w:cs="Times New Roman"/>
        </w:rPr>
        <w:t xml:space="preserve">Liepājas </w:t>
      </w:r>
      <w:r w:rsidRPr="00523BDA">
        <w:rPr>
          <w:rFonts w:ascii="Times New Roman" w:hAnsi="Times New Roman" w:cs="Times New Roman"/>
        </w:rPr>
        <w:t>pilsētas domes Iepirkumu komisijas</w:t>
      </w:r>
    </w:p>
    <w:p w14:paraId="1F86F2BE" w14:textId="0B931A22" w:rsidR="00A35323" w:rsidRPr="00523BDA" w:rsidRDefault="00D04F16" w:rsidP="0030294F">
      <w:pPr>
        <w:tabs>
          <w:tab w:val="left" w:pos="288"/>
          <w:tab w:val="left" w:pos="613"/>
        </w:tabs>
        <w:spacing w:after="0" w:line="240" w:lineRule="auto"/>
        <w:jc w:val="right"/>
        <w:rPr>
          <w:rFonts w:ascii="Times New Roman" w:hAnsi="Times New Roman" w:cs="Times New Roman"/>
        </w:rPr>
      </w:pPr>
      <w:r w:rsidRPr="00523BDA">
        <w:rPr>
          <w:rFonts w:ascii="Times New Roman" w:hAnsi="Times New Roman" w:cs="Times New Roman"/>
        </w:rPr>
        <w:t>201</w:t>
      </w:r>
      <w:r w:rsidR="00CD010B">
        <w:rPr>
          <w:rFonts w:ascii="Times New Roman" w:hAnsi="Times New Roman" w:cs="Times New Roman"/>
        </w:rPr>
        <w:t>8</w:t>
      </w:r>
      <w:r w:rsidRPr="00523BDA">
        <w:rPr>
          <w:rFonts w:ascii="Times New Roman" w:hAnsi="Times New Roman" w:cs="Times New Roman"/>
        </w:rPr>
        <w:t>.</w:t>
      </w:r>
      <w:r w:rsidRPr="00A53F0D">
        <w:rPr>
          <w:rFonts w:ascii="Times New Roman" w:hAnsi="Times New Roman" w:cs="Times New Roman"/>
        </w:rPr>
        <w:t xml:space="preserve">gada </w:t>
      </w:r>
      <w:r w:rsidR="00CD010B">
        <w:rPr>
          <w:rFonts w:ascii="Times New Roman" w:hAnsi="Times New Roman" w:cs="Times New Roman"/>
        </w:rPr>
        <w:t>7</w:t>
      </w:r>
      <w:r w:rsidR="00D91641" w:rsidRPr="00A53F0D">
        <w:rPr>
          <w:rFonts w:ascii="Times New Roman" w:hAnsi="Times New Roman" w:cs="Times New Roman"/>
        </w:rPr>
        <w:t>.</w:t>
      </w:r>
      <w:r w:rsidR="00CD010B">
        <w:rPr>
          <w:rFonts w:ascii="Times New Roman" w:hAnsi="Times New Roman" w:cs="Times New Roman"/>
        </w:rPr>
        <w:t xml:space="preserve"> februāra</w:t>
      </w:r>
      <w:r w:rsidR="006733F8" w:rsidRPr="00A53F0D">
        <w:rPr>
          <w:rFonts w:ascii="Times New Roman" w:hAnsi="Times New Roman" w:cs="Times New Roman"/>
        </w:rPr>
        <w:t xml:space="preserve"> </w:t>
      </w:r>
      <w:r w:rsidR="00A35323" w:rsidRPr="00A53F0D">
        <w:rPr>
          <w:rFonts w:ascii="Times New Roman" w:hAnsi="Times New Roman" w:cs="Times New Roman"/>
        </w:rPr>
        <w:t>sēdē, protokols</w:t>
      </w:r>
      <w:r w:rsidR="00A35323" w:rsidRPr="00523BDA">
        <w:rPr>
          <w:rFonts w:ascii="Times New Roman" w:hAnsi="Times New Roman" w:cs="Times New Roman"/>
        </w:rPr>
        <w:t xml:space="preserve"> Nr.</w:t>
      </w:r>
      <w:r w:rsidR="00CD010B">
        <w:rPr>
          <w:rFonts w:ascii="Times New Roman" w:hAnsi="Times New Roman" w:cs="Times New Roman"/>
        </w:rPr>
        <w:t>1</w:t>
      </w:r>
    </w:p>
    <w:p w14:paraId="171B2A82" w14:textId="77777777" w:rsidR="0030294F" w:rsidRPr="00523BDA" w:rsidRDefault="0030294F" w:rsidP="0030294F">
      <w:pPr>
        <w:tabs>
          <w:tab w:val="left" w:pos="288"/>
          <w:tab w:val="left" w:pos="613"/>
        </w:tabs>
        <w:spacing w:after="0" w:line="240" w:lineRule="auto"/>
        <w:jc w:val="right"/>
        <w:rPr>
          <w:rFonts w:ascii="Times New Roman" w:hAnsi="Times New Roman" w:cs="Times New Roman"/>
        </w:rPr>
      </w:pPr>
    </w:p>
    <w:p w14:paraId="083A7BA5" w14:textId="77777777" w:rsidR="0080187E" w:rsidRPr="00523BDA" w:rsidRDefault="0080187E" w:rsidP="0030294F">
      <w:pPr>
        <w:tabs>
          <w:tab w:val="left" w:pos="288"/>
          <w:tab w:val="left" w:pos="613"/>
        </w:tabs>
        <w:spacing w:after="0" w:line="240" w:lineRule="auto"/>
        <w:jc w:val="right"/>
        <w:rPr>
          <w:rFonts w:ascii="Times New Roman" w:hAnsi="Times New Roman" w:cs="Times New Roman"/>
        </w:rPr>
      </w:pPr>
    </w:p>
    <w:p w14:paraId="46A6282E" w14:textId="77777777" w:rsidR="0030294F" w:rsidRPr="00523BDA" w:rsidRDefault="00AC1C38" w:rsidP="0030294F">
      <w:pPr>
        <w:spacing w:after="0" w:line="240" w:lineRule="auto"/>
        <w:jc w:val="center"/>
        <w:rPr>
          <w:rFonts w:ascii="Times New Roman" w:hAnsi="Times New Roman" w:cs="Times New Roman"/>
          <w:b/>
        </w:rPr>
      </w:pPr>
      <w:r w:rsidRPr="00523BDA">
        <w:rPr>
          <w:rFonts w:ascii="Times New Roman" w:hAnsi="Times New Roman" w:cs="Times New Roman"/>
          <w:b/>
        </w:rPr>
        <w:t>ATKLĀTA KONKURSA</w:t>
      </w:r>
    </w:p>
    <w:p w14:paraId="6F60523C" w14:textId="317BA52E" w:rsidR="007F73DE" w:rsidRPr="00523BDA" w:rsidRDefault="007F73DE" w:rsidP="0030294F">
      <w:pPr>
        <w:spacing w:after="0" w:line="240" w:lineRule="auto"/>
        <w:jc w:val="center"/>
        <w:rPr>
          <w:rFonts w:ascii="Times New Roman" w:hAnsi="Times New Roman" w:cs="Times New Roman"/>
        </w:rPr>
      </w:pPr>
      <w:r w:rsidRPr="00523BDA">
        <w:rPr>
          <w:rFonts w:ascii="Times New Roman" w:hAnsi="Times New Roman" w:cs="Times New Roman"/>
        </w:rPr>
        <w:t xml:space="preserve">(IDENTIFIKĀCIJAS NUMURS </w:t>
      </w:r>
      <w:r w:rsidR="005A1694" w:rsidRPr="00523BDA">
        <w:rPr>
          <w:rFonts w:ascii="Times New Roman" w:hAnsi="Times New Roman" w:cs="Times New Roman"/>
        </w:rPr>
        <w:t xml:space="preserve">LPP </w:t>
      </w:r>
      <w:r w:rsidR="009A2F1A">
        <w:rPr>
          <w:rFonts w:ascii="Times New Roman" w:hAnsi="Times New Roman" w:cs="Times New Roman"/>
        </w:rPr>
        <w:t>201</w:t>
      </w:r>
      <w:r w:rsidR="005306E3">
        <w:rPr>
          <w:rFonts w:ascii="Times New Roman" w:hAnsi="Times New Roman" w:cs="Times New Roman"/>
        </w:rPr>
        <w:t>8</w:t>
      </w:r>
      <w:r w:rsidR="009A2F1A">
        <w:rPr>
          <w:rFonts w:ascii="Times New Roman" w:hAnsi="Times New Roman" w:cs="Times New Roman"/>
        </w:rPr>
        <w:t>/1</w:t>
      </w:r>
      <w:r w:rsidR="00B62AF1">
        <w:rPr>
          <w:rFonts w:ascii="Times New Roman" w:hAnsi="Times New Roman" w:cs="Times New Roman"/>
        </w:rPr>
        <w:t>8</w:t>
      </w:r>
      <w:r w:rsidRPr="00523BDA">
        <w:rPr>
          <w:rFonts w:ascii="Times New Roman" w:hAnsi="Times New Roman" w:cs="Times New Roman"/>
        </w:rPr>
        <w:t>)</w:t>
      </w:r>
    </w:p>
    <w:p w14:paraId="5D3FCCB8" w14:textId="77777777" w:rsidR="0030294F" w:rsidRPr="00523BDA" w:rsidRDefault="0030294F" w:rsidP="0030294F">
      <w:pPr>
        <w:pStyle w:val="Header"/>
        <w:tabs>
          <w:tab w:val="clear" w:pos="4153"/>
          <w:tab w:val="clear" w:pos="8306"/>
        </w:tabs>
        <w:jc w:val="center"/>
        <w:rPr>
          <w:sz w:val="22"/>
          <w:szCs w:val="22"/>
        </w:rPr>
      </w:pPr>
    </w:p>
    <w:p w14:paraId="739D91AC" w14:textId="77777777" w:rsidR="00C4790B" w:rsidRPr="00523BDA" w:rsidRDefault="00C4790B" w:rsidP="005A1694">
      <w:pPr>
        <w:pStyle w:val="NoSpacing"/>
        <w:jc w:val="center"/>
        <w:rPr>
          <w:b/>
          <w:sz w:val="28"/>
          <w:szCs w:val="28"/>
          <w:highlight w:val="yellow"/>
          <w:u w:val="single"/>
        </w:rPr>
      </w:pPr>
    </w:p>
    <w:p w14:paraId="3B6E728D" w14:textId="77777777" w:rsidR="009A2F1A" w:rsidRDefault="009A2F1A" w:rsidP="005A1694">
      <w:pPr>
        <w:pStyle w:val="NoSpacing"/>
        <w:jc w:val="center"/>
        <w:rPr>
          <w:b/>
          <w:sz w:val="26"/>
          <w:szCs w:val="26"/>
          <w:u w:val="single"/>
        </w:rPr>
      </w:pPr>
      <w:r>
        <w:rPr>
          <w:b/>
          <w:sz w:val="26"/>
          <w:szCs w:val="26"/>
          <w:u w:val="single"/>
        </w:rPr>
        <w:t xml:space="preserve">Par audio un vizuālās tehnikas piegādi un uzstādīšanu pretī ēkai </w:t>
      </w:r>
    </w:p>
    <w:p w14:paraId="7EEA63B9" w14:textId="172D6AC2" w:rsidR="005A1694" w:rsidRPr="00505483" w:rsidRDefault="009A2F1A" w:rsidP="005A1694">
      <w:pPr>
        <w:pStyle w:val="NoSpacing"/>
        <w:jc w:val="center"/>
        <w:rPr>
          <w:b/>
          <w:sz w:val="26"/>
          <w:szCs w:val="26"/>
          <w:u w:val="single"/>
        </w:rPr>
      </w:pPr>
      <w:r>
        <w:rPr>
          <w:b/>
          <w:sz w:val="26"/>
          <w:szCs w:val="26"/>
          <w:u w:val="single"/>
        </w:rPr>
        <w:t>Vecajā ostmalā 54, Liepājā</w:t>
      </w:r>
    </w:p>
    <w:p w14:paraId="0100B44F" w14:textId="77777777" w:rsidR="00A35323" w:rsidRPr="00DE20BD" w:rsidRDefault="00A35323" w:rsidP="0030294F">
      <w:pPr>
        <w:spacing w:after="0" w:line="240" w:lineRule="auto"/>
        <w:jc w:val="center"/>
        <w:rPr>
          <w:rFonts w:ascii="Times New Roman" w:hAnsi="Times New Roman" w:cs="Times New Roman"/>
          <w:b/>
          <w:caps/>
          <w:sz w:val="26"/>
          <w:szCs w:val="26"/>
        </w:rPr>
      </w:pPr>
    </w:p>
    <w:p w14:paraId="1311F72B" w14:textId="77777777" w:rsidR="00C4790B" w:rsidRDefault="00C4790B" w:rsidP="0030294F">
      <w:pPr>
        <w:spacing w:after="0" w:line="240" w:lineRule="auto"/>
        <w:jc w:val="center"/>
        <w:rPr>
          <w:rFonts w:ascii="Times New Roman" w:hAnsi="Times New Roman" w:cs="Times New Roman"/>
          <w:b/>
        </w:rPr>
      </w:pPr>
    </w:p>
    <w:p w14:paraId="3343F681" w14:textId="77777777" w:rsidR="00A35323" w:rsidRPr="00030F1C" w:rsidRDefault="0030294F" w:rsidP="00030F1C">
      <w:pPr>
        <w:spacing w:after="0" w:line="240" w:lineRule="auto"/>
        <w:jc w:val="center"/>
        <w:rPr>
          <w:rFonts w:ascii="Times New Roman" w:hAnsi="Times New Roman" w:cs="Times New Roman"/>
          <w:b/>
        </w:rPr>
      </w:pPr>
      <w:r w:rsidRPr="00030F1C">
        <w:rPr>
          <w:rFonts w:ascii="Times New Roman" w:hAnsi="Times New Roman" w:cs="Times New Roman"/>
          <w:b/>
        </w:rPr>
        <w:t>NOLIKUMS</w:t>
      </w:r>
    </w:p>
    <w:p w14:paraId="51547596" w14:textId="77777777" w:rsidR="0030294F" w:rsidRPr="00030F1C" w:rsidRDefault="0030294F" w:rsidP="00030F1C">
      <w:pPr>
        <w:spacing w:after="0" w:line="240" w:lineRule="auto"/>
        <w:jc w:val="center"/>
        <w:rPr>
          <w:rFonts w:ascii="Times New Roman" w:hAnsi="Times New Roman" w:cs="Times New Roman"/>
          <w:b/>
        </w:rPr>
      </w:pPr>
    </w:p>
    <w:p w14:paraId="302FDEF6" w14:textId="77777777" w:rsidR="00852988" w:rsidRPr="00030F1C" w:rsidRDefault="00852988" w:rsidP="00030F1C">
      <w:pPr>
        <w:spacing w:after="0" w:line="240" w:lineRule="auto"/>
        <w:jc w:val="center"/>
        <w:rPr>
          <w:rFonts w:ascii="Times New Roman" w:hAnsi="Times New Roman" w:cs="Times New Roman"/>
          <w:b/>
        </w:rPr>
      </w:pPr>
      <w:r w:rsidRPr="00030F1C">
        <w:rPr>
          <w:rFonts w:ascii="Times New Roman" w:hAnsi="Times New Roman" w:cs="Times New Roman"/>
          <w:b/>
        </w:rPr>
        <w:t>I SADAĻA</w:t>
      </w:r>
    </w:p>
    <w:p w14:paraId="37894EE5" w14:textId="77777777" w:rsidR="00852988" w:rsidRPr="00030F1C" w:rsidRDefault="00852988" w:rsidP="00030F1C">
      <w:pPr>
        <w:spacing w:after="0" w:line="240" w:lineRule="auto"/>
        <w:jc w:val="center"/>
        <w:rPr>
          <w:rFonts w:ascii="Times New Roman" w:hAnsi="Times New Roman" w:cs="Times New Roman"/>
          <w:b/>
        </w:rPr>
      </w:pPr>
      <w:r w:rsidRPr="00030F1C">
        <w:rPr>
          <w:rFonts w:ascii="Times New Roman" w:hAnsi="Times New Roman" w:cs="Times New Roman"/>
          <w:b/>
        </w:rPr>
        <w:t>INFORMĀCIJA PAR IEPIRKUMU</w:t>
      </w:r>
    </w:p>
    <w:p w14:paraId="29A484A1" w14:textId="77777777" w:rsidR="00C4790B" w:rsidRPr="00030F1C" w:rsidRDefault="00C4790B" w:rsidP="00030F1C">
      <w:pPr>
        <w:spacing w:after="0" w:line="240" w:lineRule="auto"/>
        <w:jc w:val="center"/>
        <w:rPr>
          <w:rFonts w:ascii="Times New Roman" w:hAnsi="Times New Roman" w:cs="Times New Roman"/>
          <w:b/>
        </w:rPr>
      </w:pPr>
    </w:p>
    <w:tbl>
      <w:tblPr>
        <w:tblStyle w:val="Reatabulagaia1"/>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852988" w:rsidRPr="002A3024" w14:paraId="156C9EE9" w14:textId="77777777" w:rsidTr="007D49BF">
        <w:tc>
          <w:tcPr>
            <w:tcW w:w="8897" w:type="dxa"/>
          </w:tcPr>
          <w:p w14:paraId="2780DB5F" w14:textId="77777777" w:rsidR="006733F8" w:rsidRPr="002A3024" w:rsidRDefault="00852988" w:rsidP="002A3024">
            <w:pPr>
              <w:pStyle w:val="ListParagraph"/>
              <w:numPr>
                <w:ilvl w:val="1"/>
                <w:numId w:val="3"/>
              </w:numPr>
              <w:spacing w:after="120"/>
              <w:contextualSpacing w:val="0"/>
              <w:rPr>
                <w:rFonts w:ascii="Times New Roman" w:hAnsi="Times New Roman" w:cs="Times New Roman"/>
                <w:b/>
              </w:rPr>
            </w:pPr>
            <w:r w:rsidRPr="002A3024">
              <w:rPr>
                <w:rFonts w:ascii="Times New Roman" w:hAnsi="Times New Roman" w:cs="Times New Roman"/>
                <w:b/>
              </w:rPr>
              <w:t>Pasūtītājs</w:t>
            </w:r>
          </w:p>
        </w:tc>
      </w:tr>
      <w:tr w:rsidR="00D54B6C" w:rsidRPr="002A3024" w14:paraId="62C64084" w14:textId="77777777" w:rsidTr="007D49BF">
        <w:tc>
          <w:tcPr>
            <w:tcW w:w="8897" w:type="dxa"/>
          </w:tcPr>
          <w:p w14:paraId="03190A7E" w14:textId="77777777" w:rsidR="006733F8" w:rsidRPr="002A3024" w:rsidRDefault="006733F8" w:rsidP="002A3024">
            <w:pPr>
              <w:tabs>
                <w:tab w:val="left" w:pos="284"/>
                <w:tab w:val="left" w:pos="709"/>
                <w:tab w:val="left" w:pos="1560"/>
              </w:tabs>
              <w:ind w:left="567" w:hanging="567"/>
              <w:jc w:val="both"/>
              <w:rPr>
                <w:rFonts w:ascii="Times New Roman" w:hAnsi="Times New Roman" w:cs="Times New Roman"/>
              </w:rPr>
            </w:pPr>
            <w:r w:rsidRPr="002A3024">
              <w:rPr>
                <w:rFonts w:ascii="Times New Roman" w:hAnsi="Times New Roman" w:cs="Times New Roman"/>
              </w:rPr>
              <w:t>Liepājas pilsētas pašvaldība</w:t>
            </w:r>
          </w:p>
          <w:p w14:paraId="72B43FF0" w14:textId="77777777" w:rsidR="006733F8" w:rsidRPr="002A3024" w:rsidRDefault="006733F8" w:rsidP="002A3024">
            <w:pPr>
              <w:tabs>
                <w:tab w:val="left" w:pos="284"/>
                <w:tab w:val="left" w:pos="709"/>
                <w:tab w:val="left" w:pos="3404"/>
              </w:tabs>
              <w:ind w:left="567" w:hanging="567"/>
              <w:jc w:val="both"/>
              <w:rPr>
                <w:rFonts w:ascii="Times New Roman" w:hAnsi="Times New Roman" w:cs="Times New Roman"/>
              </w:rPr>
            </w:pPr>
            <w:r w:rsidRPr="002A3024">
              <w:rPr>
                <w:rFonts w:ascii="Times New Roman" w:hAnsi="Times New Roman" w:cs="Times New Roman"/>
              </w:rPr>
              <w:t>Reģistrācijas Nr. 90000063185</w:t>
            </w:r>
          </w:p>
          <w:p w14:paraId="0805D4ED" w14:textId="77777777" w:rsidR="00B52502" w:rsidRPr="002A3024" w:rsidRDefault="006733F8" w:rsidP="002A3024">
            <w:pPr>
              <w:spacing w:after="120"/>
              <w:rPr>
                <w:rFonts w:ascii="Times New Roman" w:hAnsi="Times New Roman" w:cs="Times New Roman"/>
              </w:rPr>
            </w:pPr>
            <w:r w:rsidRPr="002A3024">
              <w:rPr>
                <w:rFonts w:ascii="Times New Roman" w:hAnsi="Times New Roman" w:cs="Times New Roman"/>
              </w:rPr>
              <w:t>Adrese: Rožu iela 6, Liepāja, LV-3401</w:t>
            </w:r>
          </w:p>
        </w:tc>
      </w:tr>
      <w:tr w:rsidR="00852988" w:rsidRPr="002A3024" w14:paraId="7A6CEADA" w14:textId="77777777" w:rsidTr="007D49BF">
        <w:tc>
          <w:tcPr>
            <w:tcW w:w="8897" w:type="dxa"/>
          </w:tcPr>
          <w:p w14:paraId="7D492712" w14:textId="77777777" w:rsidR="006733F8" w:rsidRPr="002A3024" w:rsidRDefault="00852988" w:rsidP="002A3024">
            <w:pPr>
              <w:pStyle w:val="ListParagraph"/>
              <w:numPr>
                <w:ilvl w:val="1"/>
                <w:numId w:val="3"/>
              </w:numPr>
              <w:spacing w:after="120"/>
              <w:contextualSpacing w:val="0"/>
              <w:rPr>
                <w:rFonts w:ascii="Times New Roman" w:hAnsi="Times New Roman" w:cs="Times New Roman"/>
                <w:b/>
              </w:rPr>
            </w:pPr>
            <w:r w:rsidRPr="002A3024">
              <w:rPr>
                <w:rFonts w:ascii="Times New Roman" w:hAnsi="Times New Roman" w:cs="Times New Roman"/>
                <w:b/>
              </w:rPr>
              <w:t>Iepirkuma priekšmets</w:t>
            </w:r>
          </w:p>
        </w:tc>
      </w:tr>
      <w:tr w:rsidR="00852988" w:rsidRPr="002A3024" w14:paraId="10DE8773" w14:textId="77777777" w:rsidTr="007D49BF">
        <w:tc>
          <w:tcPr>
            <w:tcW w:w="8897" w:type="dxa"/>
          </w:tcPr>
          <w:p w14:paraId="5DEE0FBC" w14:textId="0E2D680B" w:rsidR="00852988" w:rsidRPr="002A3024" w:rsidRDefault="00DE4C1B" w:rsidP="003752CF">
            <w:pPr>
              <w:spacing w:after="120"/>
              <w:jc w:val="both"/>
              <w:rPr>
                <w:rFonts w:ascii="Times New Roman" w:hAnsi="Times New Roman" w:cs="Times New Roman"/>
              </w:rPr>
            </w:pPr>
            <w:r>
              <w:rPr>
                <w:rFonts w:ascii="Times New Roman" w:eastAsia="Times New Roman" w:hAnsi="Times New Roman" w:cs="Times New Roman"/>
                <w:bCs/>
                <w:lang w:eastAsia="ar-SA"/>
              </w:rPr>
              <w:t>Audio un vizuālās tehnikas pie</w:t>
            </w:r>
            <w:r w:rsidR="00B62AF1">
              <w:rPr>
                <w:rFonts w:ascii="Times New Roman" w:eastAsia="Times New Roman" w:hAnsi="Times New Roman" w:cs="Times New Roman"/>
                <w:bCs/>
                <w:lang w:eastAsia="ar-SA"/>
              </w:rPr>
              <w:t>gāde un uzstādīšana pretī ēkai V</w:t>
            </w:r>
            <w:r>
              <w:rPr>
                <w:rFonts w:ascii="Times New Roman" w:eastAsia="Times New Roman" w:hAnsi="Times New Roman" w:cs="Times New Roman"/>
                <w:bCs/>
                <w:lang w:eastAsia="ar-SA"/>
              </w:rPr>
              <w:t>ecajā ostmalā 54, Liepājā</w:t>
            </w:r>
            <w:r>
              <w:rPr>
                <w:rFonts w:ascii="Times New Roman" w:eastAsia="Times New Roman" w:hAnsi="Times New Roman" w:cs="Times New Roman"/>
                <w:lang w:eastAsia="ar-SA"/>
              </w:rPr>
              <w:t xml:space="preserve">, saskaņā ar </w:t>
            </w:r>
            <w:r w:rsidR="008C2950" w:rsidRPr="009825E5">
              <w:rPr>
                <w:rFonts w:ascii="Times New Roman" w:hAnsi="Times New Roman"/>
              </w:rPr>
              <w:t>Tehniskā specifikācija</w:t>
            </w:r>
            <w:r w:rsidR="008C2950" w:rsidRPr="008C2950">
              <w:rPr>
                <w:rFonts w:ascii="Times New Roman" w:hAnsi="Times New Roman"/>
              </w:rPr>
              <w:t>/tehniskā piedāvājuma forma</w:t>
            </w:r>
            <w:r w:rsidR="008C2950" w:rsidRPr="002A3024">
              <w:rPr>
                <w:rFonts w:ascii="Times New Roman" w:hAnsi="Times New Roman" w:cs="Times New Roman"/>
              </w:rPr>
              <w:t xml:space="preserve"> </w:t>
            </w:r>
            <w:r w:rsidR="002473B0" w:rsidRPr="002A3024">
              <w:rPr>
                <w:rFonts w:ascii="Times New Roman" w:hAnsi="Times New Roman" w:cs="Times New Roman"/>
              </w:rPr>
              <w:t>(</w:t>
            </w:r>
            <w:r w:rsidR="006733F8" w:rsidRPr="005D0636">
              <w:rPr>
                <w:rFonts w:ascii="Times New Roman" w:hAnsi="Times New Roman" w:cs="Times New Roman"/>
              </w:rPr>
              <w:t>n</w:t>
            </w:r>
            <w:r w:rsidR="0000527B" w:rsidRPr="005D0636">
              <w:rPr>
                <w:rFonts w:ascii="Times New Roman" w:hAnsi="Times New Roman" w:cs="Times New Roman"/>
              </w:rPr>
              <w:t xml:space="preserve">olikuma </w:t>
            </w:r>
            <w:r w:rsidR="003752CF">
              <w:rPr>
                <w:rFonts w:ascii="Times New Roman" w:hAnsi="Times New Roman" w:cs="Times New Roman"/>
              </w:rPr>
              <w:t>2</w:t>
            </w:r>
            <w:r w:rsidR="0050194E" w:rsidRPr="005D0636">
              <w:rPr>
                <w:rFonts w:ascii="Times New Roman" w:hAnsi="Times New Roman" w:cs="Times New Roman"/>
              </w:rPr>
              <w:t>.</w:t>
            </w:r>
            <w:r w:rsidR="002473B0" w:rsidRPr="005D0636">
              <w:rPr>
                <w:rFonts w:ascii="Times New Roman" w:hAnsi="Times New Roman" w:cs="Times New Roman"/>
              </w:rPr>
              <w:t>pielikums)</w:t>
            </w:r>
            <w:r w:rsidR="0018348B" w:rsidRPr="005D0636">
              <w:rPr>
                <w:rFonts w:ascii="Times New Roman" w:hAnsi="Times New Roman" w:cs="Times New Roman"/>
              </w:rPr>
              <w:t>.</w:t>
            </w:r>
          </w:p>
        </w:tc>
      </w:tr>
      <w:tr w:rsidR="00BA4AFC" w:rsidRPr="002A3024" w14:paraId="2A968179" w14:textId="77777777" w:rsidTr="007D49BF">
        <w:tc>
          <w:tcPr>
            <w:tcW w:w="8897" w:type="dxa"/>
          </w:tcPr>
          <w:p w14:paraId="43FF0CAF" w14:textId="77777777" w:rsidR="006733F8" w:rsidRPr="002A3024" w:rsidRDefault="00BA4AFC" w:rsidP="002A3024">
            <w:pPr>
              <w:pStyle w:val="ListParagraph"/>
              <w:numPr>
                <w:ilvl w:val="1"/>
                <w:numId w:val="3"/>
              </w:numPr>
              <w:spacing w:after="120"/>
              <w:contextualSpacing w:val="0"/>
              <w:rPr>
                <w:rFonts w:ascii="Times New Roman" w:hAnsi="Times New Roman" w:cs="Times New Roman"/>
                <w:b/>
              </w:rPr>
            </w:pPr>
            <w:r w:rsidRPr="002A3024">
              <w:rPr>
                <w:rFonts w:ascii="Times New Roman" w:hAnsi="Times New Roman" w:cs="Times New Roman"/>
                <w:b/>
              </w:rPr>
              <w:t>CPV kods</w:t>
            </w:r>
          </w:p>
        </w:tc>
      </w:tr>
      <w:tr w:rsidR="00BA4AFC" w:rsidRPr="002A3024" w14:paraId="195DB9B1" w14:textId="77777777" w:rsidTr="007D49BF">
        <w:tc>
          <w:tcPr>
            <w:tcW w:w="8897" w:type="dxa"/>
          </w:tcPr>
          <w:p w14:paraId="4801FDB0" w14:textId="0CB0D670" w:rsidR="00DE4C1B" w:rsidRPr="00DE4C1B" w:rsidRDefault="00DE4C1B" w:rsidP="00BA46CE">
            <w:pPr>
              <w:textAlignment w:val="baseline"/>
              <w:rPr>
                <w:rFonts w:ascii="Times New Roman" w:hAnsi="Times New Roman" w:cs="Times New Roman"/>
              </w:rPr>
            </w:pPr>
            <w:r w:rsidRPr="00DE4C1B">
              <w:rPr>
                <w:rFonts w:ascii="Times New Roman" w:hAnsi="Times New Roman" w:cs="Times New Roman"/>
              </w:rPr>
              <w:t>32320000-2 – televīzijas un  audiovizuālās iekārtas</w:t>
            </w:r>
            <w:r w:rsidR="00BA46CE">
              <w:rPr>
                <w:rFonts w:ascii="Times New Roman" w:hAnsi="Times New Roman" w:cs="Times New Roman"/>
              </w:rPr>
              <w:t>;</w:t>
            </w:r>
          </w:p>
          <w:p w14:paraId="073E8AD7" w14:textId="77777777" w:rsidR="00DE4C1B" w:rsidRPr="00DE4C1B" w:rsidRDefault="00DE4C1B" w:rsidP="00BA46CE">
            <w:pPr>
              <w:pStyle w:val="ListParagraph"/>
              <w:ind w:left="0"/>
              <w:rPr>
                <w:rFonts w:ascii="Times New Roman" w:hAnsi="Times New Roman" w:cs="Times New Roman"/>
              </w:rPr>
            </w:pPr>
            <w:r w:rsidRPr="00DE4C1B">
              <w:rPr>
                <w:rFonts w:ascii="Times New Roman" w:hAnsi="Times New Roman" w:cs="Times New Roman"/>
              </w:rPr>
              <w:t>38652100-1 – projektori;</w:t>
            </w:r>
          </w:p>
          <w:p w14:paraId="17310239" w14:textId="77777777" w:rsidR="00DE4C1B" w:rsidRDefault="00DE4C1B" w:rsidP="00BA46CE">
            <w:pPr>
              <w:textAlignment w:val="baseline"/>
              <w:rPr>
                <w:rFonts w:ascii="Times New Roman" w:eastAsia="Calibri" w:hAnsi="Times New Roman" w:cs="Times New Roman"/>
              </w:rPr>
            </w:pPr>
            <w:r w:rsidRPr="00DE4C1B">
              <w:rPr>
                <w:rFonts w:ascii="Times New Roman" w:hAnsi="Times New Roman" w:cs="Times New Roman"/>
              </w:rPr>
              <w:t xml:space="preserve">31500000-1 - </w:t>
            </w:r>
            <w:r w:rsidRPr="00DE4C1B">
              <w:rPr>
                <w:rFonts w:ascii="Times New Roman" w:eastAsia="Calibri" w:hAnsi="Times New Roman" w:cs="Times New Roman"/>
              </w:rPr>
              <w:t>apgaismes ierīces un elektriskās spuldzes.</w:t>
            </w:r>
          </w:p>
          <w:p w14:paraId="5892F8C0" w14:textId="4E2F0299" w:rsidR="003D11B1" w:rsidRPr="00DE4C1B" w:rsidRDefault="00DE6A28" w:rsidP="00DE4C1B">
            <w:pPr>
              <w:textAlignment w:val="baseline"/>
              <w:rPr>
                <w:rFonts w:ascii="Times New Roman" w:eastAsia="Calibri" w:hAnsi="Times New Roman" w:cs="Times New Roman"/>
              </w:rPr>
            </w:pPr>
            <w:r w:rsidRPr="002A3024">
              <w:rPr>
                <w:rFonts w:ascii="Times New Roman" w:hAnsi="Times New Roman" w:cs="Times New Roman"/>
              </w:rPr>
              <w:tab/>
            </w:r>
          </w:p>
        </w:tc>
      </w:tr>
      <w:tr w:rsidR="005A1694" w:rsidRPr="002A3024" w14:paraId="6D50C25E" w14:textId="77777777" w:rsidTr="007D49BF">
        <w:tc>
          <w:tcPr>
            <w:tcW w:w="8897" w:type="dxa"/>
          </w:tcPr>
          <w:p w14:paraId="3BA969E8" w14:textId="77777777" w:rsidR="006733F8" w:rsidRPr="002A3024" w:rsidRDefault="005A1694" w:rsidP="002A3024">
            <w:pPr>
              <w:pStyle w:val="NoSpacing"/>
              <w:numPr>
                <w:ilvl w:val="1"/>
                <w:numId w:val="3"/>
              </w:numPr>
              <w:spacing w:after="120"/>
              <w:rPr>
                <w:b/>
                <w:noProof/>
                <w:sz w:val="22"/>
                <w:szCs w:val="22"/>
              </w:rPr>
            </w:pPr>
            <w:r w:rsidRPr="002A3024">
              <w:rPr>
                <w:b/>
                <w:noProof/>
                <w:sz w:val="22"/>
                <w:szCs w:val="22"/>
              </w:rPr>
              <w:t>Projekts</w:t>
            </w:r>
          </w:p>
        </w:tc>
      </w:tr>
      <w:tr w:rsidR="005A1694" w:rsidRPr="002A3024" w14:paraId="36C3212E" w14:textId="77777777" w:rsidTr="007D49BF">
        <w:trPr>
          <w:trHeight w:val="657"/>
        </w:trPr>
        <w:tc>
          <w:tcPr>
            <w:tcW w:w="8897" w:type="dxa"/>
            <w:shd w:val="clear" w:color="auto" w:fill="auto"/>
          </w:tcPr>
          <w:p w14:paraId="2AAC804F" w14:textId="2C50359A" w:rsidR="00815634" w:rsidRPr="00FE20BF" w:rsidRDefault="003E6BD3" w:rsidP="00FE20BF">
            <w:pPr>
              <w:tabs>
                <w:tab w:val="left" w:pos="0"/>
              </w:tabs>
              <w:suppressAutoHyphens/>
              <w:spacing w:after="120"/>
              <w:jc w:val="both"/>
              <w:rPr>
                <w:rFonts w:ascii="Times New Roman" w:hAnsi="Times New Roman" w:cs="Times New Roman"/>
                <w:bCs/>
              </w:rPr>
            </w:pPr>
            <w:r w:rsidRPr="00FE20BF">
              <w:rPr>
                <w:rFonts w:ascii="Times New Roman" w:hAnsi="Times New Roman" w:cs="Times New Roman"/>
                <w:bCs/>
              </w:rPr>
              <w:t xml:space="preserve">Preču piegāde un uzstādīšana </w:t>
            </w:r>
            <w:r w:rsidR="007D49BF" w:rsidRPr="00FE20BF">
              <w:rPr>
                <w:rFonts w:ascii="Times New Roman" w:hAnsi="Times New Roman" w:cs="Times New Roman"/>
                <w:bCs/>
              </w:rPr>
              <w:t>tiks īstenot</w:t>
            </w:r>
            <w:r w:rsidR="00031A6C" w:rsidRPr="00FE20BF">
              <w:rPr>
                <w:rFonts w:ascii="Times New Roman" w:hAnsi="Times New Roman" w:cs="Times New Roman"/>
                <w:bCs/>
              </w:rPr>
              <w:t>a</w:t>
            </w:r>
            <w:r w:rsidR="007D49BF" w:rsidRPr="00FE20BF">
              <w:rPr>
                <w:rFonts w:ascii="Times New Roman" w:hAnsi="Times New Roman" w:cs="Times New Roman"/>
                <w:bCs/>
              </w:rPr>
              <w:t xml:space="preserve"> </w:t>
            </w:r>
            <w:r w:rsidRPr="00FE20BF">
              <w:rPr>
                <w:rFonts w:ascii="Times New Roman" w:hAnsi="Times New Roman" w:cs="Times New Roman"/>
                <w:bCs/>
              </w:rPr>
              <w:t xml:space="preserve">Projekta Nr. 17-02-FL03-F043.0207-000008 "Jūrniecības muzeja ekspozīcijas izveide" </w:t>
            </w:r>
            <w:r w:rsidR="007D49BF" w:rsidRPr="00FE20BF">
              <w:rPr>
                <w:rFonts w:ascii="Times New Roman" w:hAnsi="Times New Roman" w:cs="Times New Roman"/>
                <w:bCs/>
              </w:rPr>
              <w:t>ietvaros</w:t>
            </w:r>
            <w:r w:rsidR="00815634" w:rsidRPr="00FE20BF">
              <w:rPr>
                <w:rFonts w:ascii="Times New Roman" w:hAnsi="Times New Roman" w:cs="Times New Roman"/>
                <w:bCs/>
              </w:rPr>
              <w:t>.</w:t>
            </w:r>
            <w:r w:rsidR="00382B73" w:rsidRPr="00FE20BF">
              <w:rPr>
                <w:rFonts w:ascii="Times New Roman" w:hAnsi="Times New Roman" w:cs="Times New Roman"/>
                <w:bCs/>
              </w:rPr>
              <w:t xml:space="preserve"> Torņa izbūvi tehnoloģisko iekārtu uzstādīšanai nodrošina Pasūtītājs.</w:t>
            </w:r>
          </w:p>
        </w:tc>
      </w:tr>
      <w:tr w:rsidR="00852988" w:rsidRPr="002A3024" w14:paraId="3B8AC4BB" w14:textId="77777777" w:rsidTr="007D49BF">
        <w:trPr>
          <w:trHeight w:val="141"/>
        </w:trPr>
        <w:tc>
          <w:tcPr>
            <w:tcW w:w="8897" w:type="dxa"/>
          </w:tcPr>
          <w:p w14:paraId="0A7EBFA5" w14:textId="04E589C7" w:rsidR="00A32A14" w:rsidRPr="002A3024" w:rsidRDefault="005A1694" w:rsidP="00DE4C1B">
            <w:pPr>
              <w:pStyle w:val="ListParagraph"/>
              <w:numPr>
                <w:ilvl w:val="1"/>
                <w:numId w:val="3"/>
              </w:numPr>
              <w:spacing w:after="120"/>
              <w:contextualSpacing w:val="0"/>
              <w:rPr>
                <w:rFonts w:ascii="Times New Roman" w:hAnsi="Times New Roman" w:cs="Times New Roman"/>
                <w:b/>
              </w:rPr>
            </w:pPr>
            <w:r w:rsidRPr="002A3024">
              <w:rPr>
                <w:rFonts w:ascii="Times New Roman" w:hAnsi="Times New Roman" w:cs="Times New Roman"/>
                <w:b/>
              </w:rPr>
              <w:t>Līguma izpildes laiks</w:t>
            </w:r>
            <w:r w:rsidR="00DE4C1B">
              <w:rPr>
                <w:rFonts w:ascii="Times New Roman" w:hAnsi="Times New Roman" w:cs="Times New Roman"/>
                <w:b/>
              </w:rPr>
              <w:t xml:space="preserve"> un</w:t>
            </w:r>
            <w:r w:rsidRPr="002A3024">
              <w:rPr>
                <w:rFonts w:ascii="Times New Roman" w:hAnsi="Times New Roman" w:cs="Times New Roman"/>
                <w:b/>
              </w:rPr>
              <w:t xml:space="preserve"> </w:t>
            </w:r>
            <w:r w:rsidR="00852988" w:rsidRPr="002A3024">
              <w:rPr>
                <w:rFonts w:ascii="Times New Roman" w:hAnsi="Times New Roman" w:cs="Times New Roman"/>
                <w:b/>
              </w:rPr>
              <w:t>vieta</w:t>
            </w:r>
            <w:r w:rsidR="00DE4C1B">
              <w:rPr>
                <w:rFonts w:ascii="Times New Roman" w:hAnsi="Times New Roman" w:cs="Times New Roman"/>
                <w:b/>
              </w:rPr>
              <w:t>.</w:t>
            </w:r>
          </w:p>
        </w:tc>
      </w:tr>
      <w:tr w:rsidR="00852988" w:rsidRPr="002A3024" w14:paraId="2D96EB2E" w14:textId="77777777" w:rsidTr="007D49BF">
        <w:tc>
          <w:tcPr>
            <w:tcW w:w="8897" w:type="dxa"/>
          </w:tcPr>
          <w:p w14:paraId="218C3BFB" w14:textId="03421EB7" w:rsidR="00A32A14" w:rsidRPr="003C239B" w:rsidRDefault="00DE4C1B" w:rsidP="00382B73">
            <w:pPr>
              <w:pStyle w:val="ListParagraph"/>
              <w:numPr>
                <w:ilvl w:val="2"/>
                <w:numId w:val="3"/>
              </w:numPr>
              <w:tabs>
                <w:tab w:val="left" w:pos="0"/>
              </w:tabs>
              <w:suppressAutoHyphens/>
              <w:ind w:left="0" w:firstLine="0"/>
              <w:contextualSpacing w:val="0"/>
              <w:jc w:val="both"/>
              <w:rPr>
                <w:rFonts w:ascii="Times New Roman" w:hAnsi="Times New Roman" w:cs="Times New Roman"/>
              </w:rPr>
            </w:pPr>
            <w:r w:rsidRPr="00DE4C1B">
              <w:rPr>
                <w:rFonts w:ascii="Times New Roman" w:hAnsi="Times New Roman" w:cs="Times New Roman"/>
              </w:rPr>
              <w:t xml:space="preserve">Preču piegādes un uzstādīšanas termiņš </w:t>
            </w:r>
            <w:r w:rsidRPr="00DE4C1B">
              <w:rPr>
                <w:rFonts w:ascii="Times New Roman" w:hAnsi="Times New Roman" w:cs="Times New Roman"/>
                <w:color w:val="000000"/>
              </w:rPr>
              <w:t>ir</w:t>
            </w:r>
            <w:r w:rsidR="009035BD">
              <w:rPr>
                <w:rFonts w:ascii="Times New Roman" w:hAnsi="Times New Roman" w:cs="Times New Roman"/>
                <w:color w:val="000000"/>
              </w:rPr>
              <w:t xml:space="preserve"> </w:t>
            </w:r>
            <w:r w:rsidR="00057801">
              <w:rPr>
                <w:rFonts w:ascii="Times New Roman" w:hAnsi="Times New Roman" w:cs="Times New Roman"/>
                <w:b/>
                <w:color w:val="000000"/>
              </w:rPr>
              <w:t>9</w:t>
            </w:r>
            <w:r w:rsidR="009035BD" w:rsidRPr="009035BD">
              <w:rPr>
                <w:rFonts w:ascii="Times New Roman" w:hAnsi="Times New Roman" w:cs="Times New Roman"/>
                <w:b/>
                <w:color w:val="000000"/>
              </w:rPr>
              <w:t xml:space="preserve">0 </w:t>
            </w:r>
            <w:r w:rsidR="009035BD" w:rsidRPr="009035BD">
              <w:rPr>
                <w:rFonts w:ascii="Times New Roman" w:hAnsi="Times New Roman" w:cs="Times New Roman"/>
                <w:b/>
                <w:i/>
                <w:color w:val="000000"/>
              </w:rPr>
              <w:t>(</w:t>
            </w:r>
            <w:r w:rsidR="00057801">
              <w:rPr>
                <w:rFonts w:ascii="Times New Roman" w:hAnsi="Times New Roman" w:cs="Times New Roman"/>
                <w:b/>
                <w:i/>
                <w:color w:val="000000"/>
              </w:rPr>
              <w:t>deviņ</w:t>
            </w:r>
            <w:r w:rsidR="009035BD" w:rsidRPr="009035BD">
              <w:rPr>
                <w:rFonts w:ascii="Times New Roman" w:hAnsi="Times New Roman" w:cs="Times New Roman"/>
                <w:b/>
                <w:i/>
                <w:color w:val="000000"/>
              </w:rPr>
              <w:t>desmit)</w:t>
            </w:r>
            <w:r w:rsidRPr="009035BD">
              <w:rPr>
                <w:rFonts w:ascii="Times New Roman" w:hAnsi="Times New Roman" w:cs="Times New Roman"/>
                <w:b/>
                <w:i/>
                <w:color w:val="000000"/>
              </w:rPr>
              <w:t xml:space="preserve"> </w:t>
            </w:r>
            <w:r w:rsidRPr="009035BD">
              <w:rPr>
                <w:rFonts w:ascii="Times New Roman" w:hAnsi="Times New Roman" w:cs="Times New Roman"/>
                <w:b/>
                <w:color w:val="000000"/>
              </w:rPr>
              <w:t>dienas</w:t>
            </w:r>
            <w:r w:rsidR="009035BD">
              <w:rPr>
                <w:rFonts w:ascii="Times New Roman" w:hAnsi="Times New Roman" w:cs="Times New Roman"/>
                <w:color w:val="000000"/>
              </w:rPr>
              <w:t xml:space="preserve"> pēc Pasūtītāja U</w:t>
            </w:r>
            <w:r w:rsidRPr="00DE4C1B">
              <w:rPr>
                <w:rFonts w:ascii="Times New Roman" w:hAnsi="Times New Roman" w:cs="Times New Roman"/>
                <w:color w:val="000000"/>
              </w:rPr>
              <w:t xml:space="preserve">zdevuma </w:t>
            </w:r>
            <w:r w:rsidRPr="003C239B">
              <w:rPr>
                <w:rFonts w:ascii="Times New Roman" w:hAnsi="Times New Roman" w:cs="Times New Roman"/>
              </w:rPr>
              <w:t>nosūtīšanas</w:t>
            </w:r>
            <w:r w:rsidRPr="006F3357">
              <w:rPr>
                <w:rFonts w:ascii="Times New Roman" w:hAnsi="Times New Roman" w:cs="Times New Roman"/>
              </w:rPr>
              <w:t xml:space="preserve"> </w:t>
            </w:r>
            <w:r w:rsidR="006F3357" w:rsidRPr="006F3357">
              <w:rPr>
                <w:rFonts w:ascii="Times New Roman" w:hAnsi="Times New Roman" w:cs="Times New Roman"/>
              </w:rPr>
              <w:t>Piegādātājam</w:t>
            </w:r>
            <w:r w:rsidR="00DE5D53" w:rsidRPr="00DE4C1B">
              <w:rPr>
                <w:rFonts w:ascii="Times New Roman" w:hAnsi="Times New Roman" w:cs="Times New Roman"/>
              </w:rPr>
              <w:t>.</w:t>
            </w:r>
            <w:r w:rsidR="003C239B">
              <w:rPr>
                <w:rFonts w:ascii="Times New Roman" w:hAnsi="Times New Roman" w:cs="Times New Roman"/>
              </w:rPr>
              <w:t xml:space="preserve"> </w:t>
            </w:r>
          </w:p>
          <w:p w14:paraId="661F74E5" w14:textId="2E2CFC1A" w:rsidR="003C239B" w:rsidRPr="003C239B" w:rsidRDefault="00DE4C1B" w:rsidP="00382B73">
            <w:pPr>
              <w:pStyle w:val="ListParagraph"/>
              <w:numPr>
                <w:ilvl w:val="2"/>
                <w:numId w:val="3"/>
              </w:numPr>
              <w:tabs>
                <w:tab w:val="left" w:pos="0"/>
              </w:tabs>
              <w:suppressAutoHyphens/>
              <w:ind w:left="0" w:firstLine="0"/>
              <w:contextualSpacing w:val="0"/>
              <w:jc w:val="both"/>
              <w:rPr>
                <w:rFonts w:ascii="Times New Roman" w:hAnsi="Times New Roman" w:cs="Times New Roman"/>
              </w:rPr>
            </w:pPr>
            <w:r w:rsidRPr="003C239B">
              <w:rPr>
                <w:rFonts w:ascii="Times New Roman" w:hAnsi="Times New Roman" w:cs="Times New Roman"/>
              </w:rPr>
              <w:t xml:space="preserve">Uzdevumu Pasūtītājs </w:t>
            </w:r>
            <w:r w:rsidR="002E1442">
              <w:rPr>
                <w:rFonts w:ascii="Times New Roman" w:hAnsi="Times New Roman" w:cs="Times New Roman"/>
              </w:rPr>
              <w:t xml:space="preserve">plāno </w:t>
            </w:r>
            <w:r w:rsidRPr="003C239B">
              <w:rPr>
                <w:rFonts w:ascii="Times New Roman" w:hAnsi="Times New Roman" w:cs="Times New Roman"/>
              </w:rPr>
              <w:t>nosūtī</w:t>
            </w:r>
            <w:r w:rsidR="002E1442">
              <w:rPr>
                <w:rFonts w:ascii="Times New Roman" w:hAnsi="Times New Roman" w:cs="Times New Roman"/>
              </w:rPr>
              <w:t>t</w:t>
            </w:r>
            <w:r w:rsidRPr="003C239B">
              <w:rPr>
                <w:rFonts w:ascii="Times New Roman" w:hAnsi="Times New Roman" w:cs="Times New Roman"/>
              </w:rPr>
              <w:t xml:space="preserve"> </w:t>
            </w:r>
            <w:r w:rsidR="003F589B">
              <w:rPr>
                <w:rFonts w:ascii="Times New Roman" w:hAnsi="Times New Roman" w:cs="Times New Roman"/>
              </w:rPr>
              <w:t>pēc torņa izbūves, orientējoši</w:t>
            </w:r>
            <w:r w:rsidR="003F589B" w:rsidRPr="003C239B">
              <w:rPr>
                <w:rFonts w:ascii="Times New Roman" w:hAnsi="Times New Roman" w:cs="Times New Roman"/>
              </w:rPr>
              <w:t xml:space="preserve"> </w:t>
            </w:r>
            <w:r w:rsidR="00D13125">
              <w:rPr>
                <w:rFonts w:ascii="Times New Roman" w:hAnsi="Times New Roman" w:cs="Times New Roman"/>
              </w:rPr>
              <w:t xml:space="preserve">no </w:t>
            </w:r>
            <w:r w:rsidR="002E1442" w:rsidRPr="002E1442">
              <w:rPr>
                <w:rFonts w:ascii="Times New Roman" w:hAnsi="Times New Roman" w:cs="Times New Roman"/>
                <w:b/>
              </w:rPr>
              <w:t>2018.gada maij</w:t>
            </w:r>
            <w:r w:rsidR="00D13125">
              <w:rPr>
                <w:rFonts w:ascii="Times New Roman" w:hAnsi="Times New Roman" w:cs="Times New Roman"/>
                <w:b/>
              </w:rPr>
              <w:t>a</w:t>
            </w:r>
            <w:r w:rsidR="002E1442" w:rsidRPr="002E1442">
              <w:rPr>
                <w:rFonts w:ascii="Times New Roman" w:hAnsi="Times New Roman" w:cs="Times New Roman"/>
                <w:b/>
              </w:rPr>
              <w:t xml:space="preserve"> </w:t>
            </w:r>
            <w:r w:rsidR="00D13125">
              <w:rPr>
                <w:rFonts w:ascii="Times New Roman" w:hAnsi="Times New Roman" w:cs="Times New Roman"/>
                <w:b/>
              </w:rPr>
              <w:t>līdz augustam</w:t>
            </w:r>
            <w:r w:rsidR="003F589B">
              <w:rPr>
                <w:rFonts w:ascii="Times New Roman" w:hAnsi="Times New Roman" w:cs="Times New Roman"/>
              </w:rPr>
              <w:t>.</w:t>
            </w:r>
          </w:p>
          <w:p w14:paraId="785C8743" w14:textId="5FD4673B" w:rsidR="003C239B" w:rsidRDefault="003C239B" w:rsidP="00382B73">
            <w:pPr>
              <w:pStyle w:val="ListParagraph"/>
              <w:numPr>
                <w:ilvl w:val="2"/>
                <w:numId w:val="3"/>
              </w:numPr>
              <w:tabs>
                <w:tab w:val="left" w:pos="0"/>
              </w:tabs>
              <w:suppressAutoHyphens/>
              <w:ind w:left="0" w:firstLine="0"/>
              <w:contextualSpacing w:val="0"/>
              <w:jc w:val="both"/>
              <w:rPr>
                <w:rFonts w:ascii="Times New Roman" w:hAnsi="Times New Roman" w:cs="Times New Roman"/>
              </w:rPr>
            </w:pPr>
            <w:r w:rsidRPr="003C239B">
              <w:rPr>
                <w:rFonts w:ascii="Times New Roman" w:hAnsi="Times New Roman" w:cs="Times New Roman"/>
              </w:rPr>
              <w:t>Līguma izpildes vieta ir pretī ēkai Vecajā ostmalā 54, Liepājā.</w:t>
            </w:r>
          </w:p>
          <w:p w14:paraId="50AA3A99" w14:textId="155F85B3" w:rsidR="00542210" w:rsidRPr="00DE4C1B" w:rsidRDefault="00542210" w:rsidP="00382B73">
            <w:pPr>
              <w:pStyle w:val="ListParagraph"/>
              <w:tabs>
                <w:tab w:val="left" w:pos="0"/>
              </w:tabs>
              <w:suppressAutoHyphens/>
              <w:spacing w:after="120"/>
              <w:contextualSpacing w:val="0"/>
              <w:jc w:val="both"/>
              <w:rPr>
                <w:rFonts w:ascii="Times New Roman" w:eastAsia="Arial" w:hAnsi="Times New Roman" w:cs="Times New Roman"/>
                <w:bCs/>
                <w:color w:val="FF0000"/>
              </w:rPr>
            </w:pPr>
          </w:p>
        </w:tc>
      </w:tr>
      <w:tr w:rsidR="00852988" w:rsidRPr="002A3024" w14:paraId="6A8E06C1" w14:textId="77777777" w:rsidTr="007D49BF">
        <w:tc>
          <w:tcPr>
            <w:tcW w:w="8897" w:type="dxa"/>
          </w:tcPr>
          <w:p w14:paraId="11C91742" w14:textId="77777777" w:rsidR="002473B0" w:rsidRPr="002A3024" w:rsidRDefault="00852988" w:rsidP="002A3024">
            <w:pPr>
              <w:pStyle w:val="ListParagraph"/>
              <w:numPr>
                <w:ilvl w:val="1"/>
                <w:numId w:val="3"/>
              </w:numPr>
              <w:spacing w:after="120"/>
              <w:contextualSpacing w:val="0"/>
              <w:rPr>
                <w:rFonts w:ascii="Times New Roman" w:hAnsi="Times New Roman" w:cs="Times New Roman"/>
                <w:b/>
              </w:rPr>
            </w:pPr>
            <w:r w:rsidRPr="002A3024">
              <w:rPr>
                <w:rFonts w:ascii="Times New Roman" w:hAnsi="Times New Roman" w:cs="Times New Roman"/>
                <w:b/>
              </w:rPr>
              <w:t>Iepirkuma procedūra</w:t>
            </w:r>
          </w:p>
        </w:tc>
      </w:tr>
      <w:tr w:rsidR="00852988" w:rsidRPr="002A3024" w14:paraId="28FEEB16" w14:textId="77777777" w:rsidTr="007D49BF">
        <w:tc>
          <w:tcPr>
            <w:tcW w:w="8897" w:type="dxa"/>
          </w:tcPr>
          <w:p w14:paraId="43715282" w14:textId="2B82A228" w:rsidR="00A32A14" w:rsidRPr="00382B73" w:rsidRDefault="00852988" w:rsidP="00382B73">
            <w:pPr>
              <w:pStyle w:val="ListParagraph"/>
              <w:numPr>
                <w:ilvl w:val="2"/>
                <w:numId w:val="3"/>
              </w:numPr>
              <w:spacing w:after="120"/>
              <w:contextualSpacing w:val="0"/>
              <w:jc w:val="both"/>
              <w:rPr>
                <w:rFonts w:ascii="Times New Roman" w:hAnsi="Times New Roman" w:cs="Times New Roman"/>
              </w:rPr>
            </w:pPr>
            <w:r w:rsidRPr="00382B73">
              <w:rPr>
                <w:rFonts w:ascii="Times New Roman" w:hAnsi="Times New Roman" w:cs="Times New Roman"/>
              </w:rPr>
              <w:t>Iepirkum</w:t>
            </w:r>
            <w:r w:rsidR="00BF7E7E" w:rsidRPr="00382B73">
              <w:rPr>
                <w:rFonts w:ascii="Times New Roman" w:hAnsi="Times New Roman" w:cs="Times New Roman"/>
              </w:rPr>
              <w:t>a procedūra tiek veikta</w:t>
            </w:r>
            <w:r w:rsidRPr="00382B73">
              <w:rPr>
                <w:rFonts w:ascii="Times New Roman" w:hAnsi="Times New Roman" w:cs="Times New Roman"/>
              </w:rPr>
              <w:t xml:space="preserve"> atbilstoši Publisko iepirkumu likumam</w:t>
            </w:r>
            <w:r w:rsidRPr="00FE20BF">
              <w:rPr>
                <w:vertAlign w:val="superscript"/>
              </w:rPr>
              <w:footnoteReference w:id="1"/>
            </w:r>
            <w:r w:rsidR="00113E0E" w:rsidRPr="00382B73">
              <w:rPr>
                <w:rFonts w:ascii="Times New Roman" w:hAnsi="Times New Roman" w:cs="Times New Roman"/>
              </w:rPr>
              <w:t xml:space="preserve"> un Ministru kabineta 2017.gada 27.februāra noteikumiem Nr.107 “Iepirkuma procedūru un metu konkursu norises kārtība”</w:t>
            </w:r>
            <w:r w:rsidR="003752CF">
              <w:rPr>
                <w:rFonts w:ascii="Times New Roman" w:hAnsi="Times New Roman" w:cs="Times New Roman"/>
              </w:rPr>
              <w:t>.</w:t>
            </w:r>
            <w:r w:rsidRPr="00382B73">
              <w:rPr>
                <w:rFonts w:ascii="Times New Roman" w:hAnsi="Times New Roman" w:cs="Times New Roman"/>
              </w:rPr>
              <w:t xml:space="preserve"> </w:t>
            </w:r>
            <w:r w:rsidR="00BF7E7E" w:rsidRPr="00382B73">
              <w:rPr>
                <w:rFonts w:ascii="Times New Roman" w:hAnsi="Times New Roman" w:cs="Times New Roman"/>
              </w:rPr>
              <w:t xml:space="preserve">Iepirkuma procedūras veids ir </w:t>
            </w:r>
            <w:r w:rsidR="00FC5E56" w:rsidRPr="00382B73">
              <w:rPr>
                <w:rFonts w:ascii="Times New Roman" w:hAnsi="Times New Roman" w:cs="Times New Roman"/>
                <w:b/>
              </w:rPr>
              <w:t>a</w:t>
            </w:r>
            <w:r w:rsidR="00BF7E7E" w:rsidRPr="00382B73">
              <w:rPr>
                <w:rFonts w:ascii="Times New Roman" w:hAnsi="Times New Roman" w:cs="Times New Roman"/>
                <w:b/>
              </w:rPr>
              <w:t>tklāts konkurss.</w:t>
            </w:r>
          </w:p>
          <w:p w14:paraId="13C27ED2" w14:textId="73FBE124" w:rsidR="00852988" w:rsidRPr="00382B73" w:rsidRDefault="002518BB" w:rsidP="00CE22D5">
            <w:pPr>
              <w:pStyle w:val="ListParagraph"/>
              <w:numPr>
                <w:ilvl w:val="2"/>
                <w:numId w:val="3"/>
              </w:numPr>
              <w:spacing w:after="120"/>
              <w:contextualSpacing w:val="0"/>
              <w:jc w:val="both"/>
              <w:rPr>
                <w:rFonts w:ascii="Times New Roman" w:hAnsi="Times New Roman" w:cs="Times New Roman"/>
              </w:rPr>
            </w:pPr>
            <w:r w:rsidRPr="00382B73">
              <w:rPr>
                <w:rFonts w:ascii="Times New Roman" w:hAnsi="Times New Roman" w:cs="Times New Roman"/>
              </w:rPr>
              <w:t>Pamatojums iepirkuma līguma slēgšanas tiesību pieš</w:t>
            </w:r>
            <w:r w:rsidR="007448B4" w:rsidRPr="00382B73">
              <w:rPr>
                <w:rFonts w:ascii="Times New Roman" w:hAnsi="Times New Roman" w:cs="Times New Roman"/>
              </w:rPr>
              <w:t>ķiršanai, nedalot iepirkumu daļā</w:t>
            </w:r>
            <w:r w:rsidRPr="00382B73">
              <w:rPr>
                <w:rFonts w:ascii="Times New Roman" w:hAnsi="Times New Roman" w:cs="Times New Roman"/>
              </w:rPr>
              <w:t>s ir:</w:t>
            </w:r>
            <w:r w:rsidR="00C7567A" w:rsidRPr="00382B73">
              <w:rPr>
                <w:rFonts w:ascii="Times New Roman" w:hAnsi="Times New Roman" w:cs="Times New Roman"/>
              </w:rPr>
              <w:t xml:space="preserve"> </w:t>
            </w:r>
            <w:r w:rsidR="00CE22D5" w:rsidRPr="00CE22D5">
              <w:rPr>
                <w:rFonts w:ascii="Times New Roman" w:hAnsi="Times New Roman" w:cs="Times New Roman"/>
              </w:rPr>
              <w:t>vienots iepirkuma priekšmets</w:t>
            </w:r>
            <w:r w:rsidR="008A0DE8" w:rsidRPr="00382B73">
              <w:rPr>
                <w:rFonts w:ascii="Times New Roman" w:hAnsi="Times New Roman" w:cs="Times New Roman"/>
              </w:rPr>
              <w:t>, viens piegādātāju loks</w:t>
            </w:r>
            <w:r w:rsidRPr="00382B73">
              <w:rPr>
                <w:rFonts w:ascii="Times New Roman" w:hAnsi="Times New Roman" w:cs="Times New Roman"/>
              </w:rPr>
              <w:t>.</w:t>
            </w:r>
          </w:p>
          <w:p w14:paraId="19E95F6F" w14:textId="16F81406" w:rsidR="002473B0" w:rsidRPr="002A3024" w:rsidRDefault="0050194E" w:rsidP="00382B73">
            <w:pPr>
              <w:pStyle w:val="BodyText"/>
              <w:numPr>
                <w:ilvl w:val="2"/>
                <w:numId w:val="3"/>
              </w:numPr>
              <w:tabs>
                <w:tab w:val="left" w:pos="-13892"/>
              </w:tabs>
              <w:spacing w:after="120"/>
              <w:ind w:left="709" w:hanging="709"/>
              <w:jc w:val="both"/>
              <w:rPr>
                <w:rFonts w:eastAsia="Arial"/>
                <w:sz w:val="22"/>
                <w:szCs w:val="22"/>
              </w:rPr>
            </w:pPr>
            <w:r w:rsidRPr="00382B73">
              <w:rPr>
                <w:rFonts w:eastAsiaTheme="minorHAnsi"/>
                <w:sz w:val="22"/>
                <w:szCs w:val="22"/>
                <w:lang w:eastAsia="en-US"/>
              </w:rPr>
              <w:t xml:space="preserve">Pretendents drīkst iesniegt tikai vienu piedāvājuma variantu. Ja pretendents iesniegs vairākus </w:t>
            </w:r>
            <w:r w:rsidRPr="00382B73">
              <w:rPr>
                <w:rFonts w:eastAsiaTheme="minorHAnsi"/>
                <w:sz w:val="22"/>
                <w:szCs w:val="22"/>
                <w:lang w:eastAsia="en-US"/>
              </w:rPr>
              <w:lastRenderedPageBreak/>
              <w:t>piedāvājuma variantus, tie visi tiks atzīti par nederīgiem.</w:t>
            </w:r>
          </w:p>
        </w:tc>
      </w:tr>
      <w:tr w:rsidR="00852988" w:rsidRPr="002A3024" w14:paraId="2E3B1115" w14:textId="77777777" w:rsidTr="007D49BF">
        <w:tc>
          <w:tcPr>
            <w:tcW w:w="8897" w:type="dxa"/>
          </w:tcPr>
          <w:p w14:paraId="090C0C28" w14:textId="363E3B78" w:rsidR="00E714F9" w:rsidRPr="00A53F0D" w:rsidRDefault="00D7760E" w:rsidP="002A3024">
            <w:pPr>
              <w:pStyle w:val="ListParagraph"/>
              <w:numPr>
                <w:ilvl w:val="1"/>
                <w:numId w:val="3"/>
              </w:numPr>
              <w:spacing w:after="120"/>
              <w:ind w:right="-108"/>
              <w:contextualSpacing w:val="0"/>
              <w:rPr>
                <w:rFonts w:ascii="Times New Roman" w:hAnsi="Times New Roman" w:cs="Times New Roman"/>
                <w:b/>
              </w:rPr>
            </w:pPr>
            <w:r w:rsidRPr="00A53F0D">
              <w:rPr>
                <w:rFonts w:ascii="Times New Roman" w:hAnsi="Times New Roman" w:cs="Times New Roman"/>
                <w:b/>
              </w:rPr>
              <w:lastRenderedPageBreak/>
              <w:t xml:space="preserve"> Pasūtītāja k</w:t>
            </w:r>
            <w:r w:rsidR="00852988" w:rsidRPr="00A53F0D">
              <w:rPr>
                <w:rFonts w:ascii="Times New Roman" w:hAnsi="Times New Roman" w:cs="Times New Roman"/>
                <w:b/>
              </w:rPr>
              <w:t>ontaktpersona</w:t>
            </w:r>
          </w:p>
        </w:tc>
      </w:tr>
      <w:tr w:rsidR="00852988" w:rsidRPr="002A3024" w14:paraId="0B24E9F5" w14:textId="77777777" w:rsidTr="007D49BF">
        <w:tc>
          <w:tcPr>
            <w:tcW w:w="8897" w:type="dxa"/>
          </w:tcPr>
          <w:p w14:paraId="624EFBF6" w14:textId="13954C77" w:rsidR="0004453A" w:rsidRPr="00A53F0D" w:rsidRDefault="00852988" w:rsidP="00A53F0D">
            <w:pPr>
              <w:spacing w:after="120"/>
              <w:jc w:val="both"/>
              <w:rPr>
                <w:rFonts w:ascii="Times New Roman" w:hAnsi="Times New Roman" w:cs="Times New Roman"/>
                <w:bCs/>
                <w:u w:val="single"/>
              </w:rPr>
            </w:pPr>
            <w:r w:rsidRPr="00A53F0D">
              <w:rPr>
                <w:rFonts w:ascii="Times New Roman" w:hAnsi="Times New Roman" w:cs="Times New Roman"/>
                <w:bCs/>
              </w:rPr>
              <w:t xml:space="preserve">Liepājas pilsētas pašvaldības administrācijas Publisko iepirkumu daļas </w:t>
            </w:r>
            <w:r w:rsidR="00A53F0D" w:rsidRPr="00A53F0D">
              <w:rPr>
                <w:rFonts w:ascii="Times New Roman" w:hAnsi="Times New Roman" w:cs="Times New Roman"/>
                <w:bCs/>
              </w:rPr>
              <w:t>iepirkumu speciāliste</w:t>
            </w:r>
            <w:r w:rsidRPr="00A53F0D">
              <w:rPr>
                <w:rFonts w:ascii="Times New Roman" w:hAnsi="Times New Roman" w:cs="Times New Roman"/>
                <w:bCs/>
              </w:rPr>
              <w:t xml:space="preserve"> </w:t>
            </w:r>
            <w:r w:rsidR="00A53F0D" w:rsidRPr="00A53F0D">
              <w:rPr>
                <w:rFonts w:ascii="Times New Roman" w:hAnsi="Times New Roman" w:cs="Times New Roman"/>
                <w:b/>
                <w:bCs/>
              </w:rPr>
              <w:t>Anete Skujiņa</w:t>
            </w:r>
            <w:r w:rsidRPr="00A53F0D">
              <w:rPr>
                <w:rFonts w:ascii="Times New Roman" w:hAnsi="Times New Roman" w:cs="Times New Roman"/>
                <w:bCs/>
              </w:rPr>
              <w:t>, t.</w:t>
            </w:r>
            <w:r w:rsidR="007742C9" w:rsidRPr="00A53F0D">
              <w:rPr>
                <w:rFonts w:ascii="Times New Roman" w:hAnsi="Times New Roman" w:cs="Times New Roman"/>
                <w:bCs/>
              </w:rPr>
              <w:t>634</w:t>
            </w:r>
            <w:r w:rsidR="00A53F0D" w:rsidRPr="00A53F0D">
              <w:rPr>
                <w:rFonts w:ascii="Times New Roman" w:hAnsi="Times New Roman" w:cs="Times New Roman"/>
                <w:bCs/>
              </w:rPr>
              <w:t>22336</w:t>
            </w:r>
            <w:r w:rsidRPr="00A53F0D">
              <w:rPr>
                <w:rFonts w:ascii="Times New Roman" w:hAnsi="Times New Roman" w:cs="Times New Roman"/>
                <w:bCs/>
              </w:rPr>
              <w:t xml:space="preserve">, f.63404777, e-pasts: </w:t>
            </w:r>
            <w:hyperlink r:id="rId9" w:history="1">
              <w:r w:rsidRPr="00A53F0D">
                <w:rPr>
                  <w:rFonts w:ascii="Times New Roman" w:hAnsi="Times New Roman" w:cs="Times New Roman"/>
                  <w:bCs/>
                  <w:u w:val="single"/>
                </w:rPr>
                <w:t>iepirkumi@dome.liepaja.lv</w:t>
              </w:r>
            </w:hyperlink>
            <w:r w:rsidR="00FC5E56" w:rsidRPr="00A53F0D">
              <w:rPr>
                <w:rFonts w:ascii="Times New Roman" w:hAnsi="Times New Roman" w:cs="Times New Roman"/>
                <w:bCs/>
                <w:u w:val="single"/>
              </w:rPr>
              <w:t>.</w:t>
            </w:r>
          </w:p>
        </w:tc>
      </w:tr>
      <w:tr w:rsidR="00852988" w:rsidRPr="002A3024" w14:paraId="4055CCC6" w14:textId="77777777" w:rsidTr="007D49BF">
        <w:tc>
          <w:tcPr>
            <w:tcW w:w="8897" w:type="dxa"/>
          </w:tcPr>
          <w:p w14:paraId="280E1C06" w14:textId="6E02F5E3" w:rsidR="00D7760E" w:rsidRPr="002A3024" w:rsidRDefault="00852988" w:rsidP="002A3024">
            <w:pPr>
              <w:pStyle w:val="ListParagraph"/>
              <w:numPr>
                <w:ilvl w:val="1"/>
                <w:numId w:val="3"/>
              </w:numPr>
              <w:spacing w:after="120"/>
              <w:ind w:left="357" w:hanging="357"/>
              <w:contextualSpacing w:val="0"/>
              <w:jc w:val="both"/>
              <w:rPr>
                <w:rFonts w:ascii="Times New Roman" w:hAnsi="Times New Roman" w:cs="Times New Roman"/>
                <w:b/>
              </w:rPr>
            </w:pPr>
            <w:r w:rsidRPr="002A3024">
              <w:rPr>
                <w:rFonts w:ascii="Times New Roman" w:hAnsi="Times New Roman" w:cs="Times New Roman"/>
                <w:b/>
              </w:rPr>
              <w:t xml:space="preserve">Piedāvājumu iesniegšanas </w:t>
            </w:r>
            <w:r w:rsidR="00D7760E" w:rsidRPr="002A3024">
              <w:rPr>
                <w:rFonts w:ascii="Times New Roman" w:hAnsi="Times New Roman" w:cs="Times New Roman"/>
                <w:b/>
              </w:rPr>
              <w:t xml:space="preserve">vieta un laiks </w:t>
            </w:r>
          </w:p>
        </w:tc>
      </w:tr>
      <w:tr w:rsidR="00852988" w:rsidRPr="002A3024" w14:paraId="312D00CE" w14:textId="77777777" w:rsidTr="007D49BF">
        <w:tc>
          <w:tcPr>
            <w:tcW w:w="8897" w:type="dxa"/>
            <w:shd w:val="clear" w:color="auto" w:fill="auto"/>
          </w:tcPr>
          <w:p w14:paraId="61C72453" w14:textId="0BCEED70" w:rsidR="003B41CF" w:rsidRPr="002A3024" w:rsidRDefault="00852988" w:rsidP="002A3024">
            <w:pPr>
              <w:pStyle w:val="ListParagraph"/>
              <w:numPr>
                <w:ilvl w:val="2"/>
                <w:numId w:val="3"/>
              </w:numPr>
              <w:spacing w:after="120"/>
              <w:contextualSpacing w:val="0"/>
              <w:jc w:val="both"/>
              <w:rPr>
                <w:rFonts w:ascii="Times New Roman" w:hAnsi="Times New Roman" w:cs="Times New Roman"/>
                <w:b/>
              </w:rPr>
            </w:pPr>
            <w:r w:rsidRPr="00113E0E">
              <w:rPr>
                <w:rFonts w:ascii="Times New Roman" w:hAnsi="Times New Roman" w:cs="Times New Roman"/>
              </w:rPr>
              <w:t xml:space="preserve">Piedāvājumi iesniedzami </w:t>
            </w:r>
            <w:r w:rsidR="00854527" w:rsidRPr="00113E0E">
              <w:rPr>
                <w:rFonts w:ascii="Times New Roman" w:hAnsi="Times New Roman" w:cs="Times New Roman"/>
              </w:rPr>
              <w:t>E</w:t>
            </w:r>
            <w:r w:rsidR="00934374">
              <w:rPr>
                <w:rFonts w:ascii="Times New Roman" w:hAnsi="Times New Roman" w:cs="Times New Roman"/>
              </w:rPr>
              <w:t>lektronisko iepirkumu sistēmas</w:t>
            </w:r>
            <w:r w:rsidR="00854527" w:rsidRPr="00113E0E">
              <w:rPr>
                <w:rFonts w:ascii="Times New Roman" w:hAnsi="Times New Roman" w:cs="Times New Roman"/>
              </w:rPr>
              <w:t xml:space="preserve"> e-konkursu apakšsistēmā</w:t>
            </w:r>
            <w:r w:rsidR="00934374">
              <w:rPr>
                <w:rFonts w:ascii="Times New Roman" w:hAnsi="Times New Roman" w:cs="Times New Roman"/>
              </w:rPr>
              <w:t xml:space="preserve"> </w:t>
            </w:r>
            <w:r w:rsidR="00934374" w:rsidRPr="002A3024">
              <w:rPr>
                <w:rFonts w:ascii="Times New Roman" w:hAnsi="Times New Roman" w:cs="Times New Roman"/>
              </w:rPr>
              <w:t>(</w:t>
            </w:r>
            <w:hyperlink r:id="rId10" w:history="1">
              <w:r w:rsidR="00934374" w:rsidRPr="00A16EAB">
                <w:rPr>
                  <w:rStyle w:val="Hyperlink"/>
                  <w:rFonts w:ascii="Times New Roman" w:hAnsi="Times New Roman" w:cs="Times New Roman"/>
                </w:rPr>
                <w:t>https://www.eis.gov.lv/EKEIS/Supplier/</w:t>
              </w:r>
            </w:hyperlink>
            <w:r w:rsidR="00934374" w:rsidRPr="002A3024">
              <w:rPr>
                <w:rFonts w:ascii="Times New Roman" w:hAnsi="Times New Roman" w:cs="Times New Roman"/>
              </w:rPr>
              <w:t>)</w:t>
            </w:r>
            <w:r w:rsidR="00854527" w:rsidRPr="002A3024">
              <w:rPr>
                <w:rFonts w:ascii="Times New Roman" w:hAnsi="Times New Roman" w:cs="Times New Roman"/>
                <w:b/>
              </w:rPr>
              <w:t xml:space="preserve"> </w:t>
            </w:r>
            <w:r w:rsidR="00854527" w:rsidRPr="00D85B4D">
              <w:rPr>
                <w:rFonts w:ascii="Times New Roman" w:hAnsi="Times New Roman" w:cs="Times New Roman"/>
                <w:b/>
              </w:rPr>
              <w:t xml:space="preserve">līdz </w:t>
            </w:r>
            <w:r w:rsidR="00DE5D53" w:rsidRPr="00D85B4D">
              <w:rPr>
                <w:rFonts w:ascii="Times New Roman" w:hAnsi="Times New Roman" w:cs="Times New Roman"/>
                <w:b/>
              </w:rPr>
              <w:t>2018</w:t>
            </w:r>
            <w:r w:rsidR="00854527" w:rsidRPr="00D85B4D">
              <w:rPr>
                <w:rFonts w:ascii="Times New Roman" w:hAnsi="Times New Roman" w:cs="Times New Roman"/>
                <w:b/>
              </w:rPr>
              <w:t xml:space="preserve">.gada </w:t>
            </w:r>
            <w:r w:rsidR="00F25C87">
              <w:rPr>
                <w:rFonts w:ascii="Times New Roman" w:hAnsi="Times New Roman" w:cs="Times New Roman"/>
                <w:b/>
              </w:rPr>
              <w:t>21</w:t>
            </w:r>
            <w:r w:rsidR="00DE5D53" w:rsidRPr="00D85B4D">
              <w:rPr>
                <w:rFonts w:ascii="Times New Roman" w:hAnsi="Times New Roman" w:cs="Times New Roman"/>
                <w:b/>
              </w:rPr>
              <w:t>.</w:t>
            </w:r>
            <w:r w:rsidR="00CD010B">
              <w:rPr>
                <w:rFonts w:ascii="Times New Roman" w:hAnsi="Times New Roman" w:cs="Times New Roman"/>
                <w:b/>
              </w:rPr>
              <w:t>martam</w:t>
            </w:r>
            <w:r w:rsidR="00854527" w:rsidRPr="00D85B4D">
              <w:rPr>
                <w:rFonts w:ascii="Times New Roman" w:hAnsi="Times New Roman" w:cs="Times New Roman"/>
                <w:b/>
              </w:rPr>
              <w:t xml:space="preserve"> </w:t>
            </w:r>
            <w:r w:rsidR="00854527" w:rsidRPr="00DE5D53">
              <w:rPr>
                <w:rFonts w:ascii="Times New Roman" w:hAnsi="Times New Roman" w:cs="Times New Roman"/>
                <w:b/>
              </w:rPr>
              <w:t>plkst.14:00</w:t>
            </w:r>
            <w:r w:rsidR="003B41CF" w:rsidRPr="002A3024">
              <w:rPr>
                <w:rFonts w:ascii="Times New Roman" w:hAnsi="Times New Roman" w:cs="Times New Roman"/>
                <w:i/>
              </w:rPr>
              <w:t>.</w:t>
            </w:r>
          </w:p>
          <w:p w14:paraId="5CA319DF" w14:textId="17C55BE4" w:rsidR="003B41CF" w:rsidRPr="002A3024" w:rsidRDefault="00113E0E" w:rsidP="002A3024">
            <w:pPr>
              <w:pStyle w:val="ListParagraph"/>
              <w:numPr>
                <w:ilvl w:val="2"/>
                <w:numId w:val="3"/>
              </w:numPr>
              <w:spacing w:after="120"/>
              <w:contextualSpacing w:val="0"/>
              <w:jc w:val="both"/>
              <w:rPr>
                <w:rFonts w:ascii="Times New Roman" w:hAnsi="Times New Roman" w:cs="Times New Roman"/>
                <w:b/>
                <w:i/>
              </w:rPr>
            </w:pPr>
            <w:r w:rsidRPr="00113E0E">
              <w:rPr>
                <w:rFonts w:ascii="Times New Roman" w:hAnsi="Times New Roman" w:cs="Times New Roman"/>
              </w:rPr>
              <w:t xml:space="preserve">Ievērojot Publisko iepirkumu likuma 39.panta pirmajā daļā noteikto, </w:t>
            </w:r>
            <w:r w:rsidRPr="00113E0E">
              <w:rPr>
                <w:rFonts w:ascii="Times New Roman" w:hAnsi="Times New Roman" w:cs="Times New Roman"/>
                <w:b/>
                <w:u w:val="single"/>
              </w:rPr>
              <w:t>piedāvājumi ir iesniedzami tikai elektroniski</w:t>
            </w:r>
            <w:r w:rsidRPr="00934374">
              <w:rPr>
                <w:rFonts w:ascii="Times New Roman" w:hAnsi="Times New Roman" w:cs="Times New Roman"/>
                <w:b/>
              </w:rPr>
              <w:t xml:space="preserve"> </w:t>
            </w:r>
            <w:r>
              <w:rPr>
                <w:rFonts w:ascii="Times New Roman" w:hAnsi="Times New Roman" w:cs="Times New Roman"/>
              </w:rPr>
              <w:t>EIS e-konkursu apakšsistēmā</w:t>
            </w:r>
            <w:r w:rsidRPr="00113E0E">
              <w:rPr>
                <w:rFonts w:ascii="Times New Roman" w:hAnsi="Times New Roman" w:cs="Times New Roman"/>
              </w:rPr>
              <w:t>.</w:t>
            </w:r>
            <w:r>
              <w:rPr>
                <w:rFonts w:ascii="Times New Roman" w:hAnsi="Times New Roman" w:cs="Times New Roman"/>
                <w:b/>
              </w:rPr>
              <w:t xml:space="preserve"> </w:t>
            </w:r>
            <w:r w:rsidR="00800937" w:rsidRPr="00113E0E">
              <w:rPr>
                <w:rFonts w:ascii="Times New Roman" w:hAnsi="Times New Roman" w:cs="Times New Roman"/>
              </w:rPr>
              <w:t>Pēc noteiktā termiņa vai ā</w:t>
            </w:r>
            <w:r w:rsidR="00854527" w:rsidRPr="00113E0E">
              <w:rPr>
                <w:rFonts w:ascii="Times New Roman" w:hAnsi="Times New Roman" w:cs="Times New Roman"/>
              </w:rPr>
              <w:t>rpus EIS e-konkursu apakšsistēmas iesniegtie piedāvājumi tiks atzīti par neatbilstošiem nolikuma prasībām un tiks atgriezti iesniedzējiem</w:t>
            </w:r>
            <w:r w:rsidR="003B41CF" w:rsidRPr="00113E0E">
              <w:rPr>
                <w:rFonts w:ascii="Times New Roman" w:hAnsi="Times New Roman" w:cs="Times New Roman"/>
              </w:rPr>
              <w:t>.</w:t>
            </w:r>
          </w:p>
          <w:p w14:paraId="223A49C6" w14:textId="0AFBDC6B" w:rsidR="00852988" w:rsidRPr="002A3024" w:rsidRDefault="00800937" w:rsidP="005D0636">
            <w:pPr>
              <w:pStyle w:val="ListParagraph"/>
              <w:numPr>
                <w:ilvl w:val="2"/>
                <w:numId w:val="3"/>
              </w:numPr>
              <w:spacing w:after="120"/>
              <w:contextualSpacing w:val="0"/>
              <w:jc w:val="both"/>
              <w:rPr>
                <w:rFonts w:ascii="Times New Roman" w:hAnsi="Times New Roman" w:cs="Times New Roman"/>
                <w:b/>
                <w:i/>
              </w:rPr>
            </w:pPr>
            <w:r w:rsidRPr="002A3024">
              <w:rPr>
                <w:rFonts w:ascii="Times New Roman" w:hAnsi="Times New Roman" w:cs="Times New Roman"/>
              </w:rPr>
              <w:t xml:space="preserve">Piedāvājumu noformē atbilstoši nolikuma </w:t>
            </w:r>
            <w:r w:rsidR="005D0636">
              <w:rPr>
                <w:rFonts w:ascii="Times New Roman" w:hAnsi="Times New Roman" w:cs="Times New Roman"/>
              </w:rPr>
              <w:t>2</w:t>
            </w:r>
            <w:r w:rsidRPr="002A3024">
              <w:rPr>
                <w:rFonts w:ascii="Times New Roman" w:hAnsi="Times New Roman" w:cs="Times New Roman"/>
              </w:rPr>
              <w:t>.pielikuma “Prasības piedāvājumu noformēšanai” noteikumiem.</w:t>
            </w:r>
          </w:p>
        </w:tc>
      </w:tr>
      <w:tr w:rsidR="00D20EB0" w:rsidRPr="002A3024" w14:paraId="4A8B6F17" w14:textId="77777777" w:rsidTr="007D49BF">
        <w:tc>
          <w:tcPr>
            <w:tcW w:w="8897" w:type="dxa"/>
          </w:tcPr>
          <w:p w14:paraId="2684AA71" w14:textId="77777777" w:rsidR="00D20EB0" w:rsidRPr="002A3024" w:rsidRDefault="00D20EB0" w:rsidP="002A3024">
            <w:pPr>
              <w:pStyle w:val="ListParagraph"/>
              <w:numPr>
                <w:ilvl w:val="1"/>
                <w:numId w:val="3"/>
              </w:numPr>
              <w:spacing w:after="120"/>
              <w:ind w:left="357" w:hanging="357"/>
              <w:contextualSpacing w:val="0"/>
              <w:jc w:val="both"/>
              <w:rPr>
                <w:rFonts w:ascii="Times New Roman" w:hAnsi="Times New Roman" w:cs="Times New Roman"/>
                <w:b/>
              </w:rPr>
            </w:pPr>
            <w:r w:rsidRPr="002A3024">
              <w:rPr>
                <w:rFonts w:ascii="Times New Roman" w:hAnsi="Times New Roman" w:cs="Times New Roman"/>
                <w:b/>
              </w:rPr>
              <w:t>Piedāvājumu atvēršanas vieta un laiks</w:t>
            </w:r>
          </w:p>
        </w:tc>
      </w:tr>
      <w:tr w:rsidR="00D20EB0" w:rsidRPr="002A3024" w14:paraId="08ABB114" w14:textId="77777777" w:rsidTr="007D49BF">
        <w:tc>
          <w:tcPr>
            <w:tcW w:w="8897" w:type="dxa"/>
          </w:tcPr>
          <w:p w14:paraId="26FF7875" w14:textId="314F0D31" w:rsidR="00D20EB0" w:rsidRPr="002A3024" w:rsidRDefault="00D20EB0" w:rsidP="002A3024">
            <w:pPr>
              <w:pStyle w:val="ListParagraph"/>
              <w:numPr>
                <w:ilvl w:val="2"/>
                <w:numId w:val="3"/>
              </w:numPr>
              <w:spacing w:after="120"/>
              <w:contextualSpacing w:val="0"/>
              <w:jc w:val="both"/>
              <w:rPr>
                <w:rFonts w:ascii="Times New Roman" w:hAnsi="Times New Roman" w:cs="Times New Roman"/>
              </w:rPr>
            </w:pPr>
            <w:r w:rsidRPr="002A3024">
              <w:rPr>
                <w:rFonts w:ascii="Times New Roman" w:hAnsi="Times New Roman" w:cs="Times New Roman"/>
              </w:rPr>
              <w:t>Piedāvājumu atvēršana notiek Liepājas pilsētas pašvaldības administrācijā, Rožu ielā 6, Lielajā zālē (207.kabinets</w:t>
            </w:r>
            <w:r w:rsidRPr="00D85B4D">
              <w:rPr>
                <w:rFonts w:ascii="Times New Roman" w:hAnsi="Times New Roman" w:cs="Times New Roman"/>
              </w:rPr>
              <w:t xml:space="preserve">), </w:t>
            </w:r>
            <w:r w:rsidR="00DE5D53" w:rsidRPr="00D85B4D">
              <w:rPr>
                <w:rFonts w:ascii="Times New Roman" w:hAnsi="Times New Roman" w:cs="Times New Roman"/>
                <w:b/>
              </w:rPr>
              <w:t>2018</w:t>
            </w:r>
            <w:r w:rsidR="006733F8" w:rsidRPr="00D85B4D">
              <w:rPr>
                <w:rFonts w:ascii="Times New Roman" w:hAnsi="Times New Roman" w:cs="Times New Roman"/>
                <w:b/>
              </w:rPr>
              <w:t xml:space="preserve">.gada </w:t>
            </w:r>
            <w:r w:rsidR="00F25C87">
              <w:rPr>
                <w:rFonts w:ascii="Times New Roman" w:hAnsi="Times New Roman" w:cs="Times New Roman"/>
                <w:b/>
              </w:rPr>
              <w:t>21</w:t>
            </w:r>
            <w:bookmarkStart w:id="0" w:name="_GoBack"/>
            <w:bookmarkEnd w:id="0"/>
            <w:r w:rsidR="00DE5D53" w:rsidRPr="00D85B4D">
              <w:rPr>
                <w:rFonts w:ascii="Times New Roman" w:hAnsi="Times New Roman" w:cs="Times New Roman"/>
                <w:b/>
              </w:rPr>
              <w:t>.</w:t>
            </w:r>
            <w:r w:rsidR="005306E3">
              <w:rPr>
                <w:rFonts w:ascii="Times New Roman" w:hAnsi="Times New Roman" w:cs="Times New Roman"/>
                <w:b/>
              </w:rPr>
              <w:t>martā</w:t>
            </w:r>
            <w:r w:rsidR="003D603E" w:rsidRPr="00D85B4D">
              <w:rPr>
                <w:rFonts w:ascii="Times New Roman" w:hAnsi="Times New Roman" w:cs="Times New Roman"/>
                <w:b/>
              </w:rPr>
              <w:t xml:space="preserve"> plkst.14:00</w:t>
            </w:r>
            <w:r w:rsidR="003D603E" w:rsidRPr="00DE5D53">
              <w:rPr>
                <w:rFonts w:ascii="Times New Roman" w:hAnsi="Times New Roman" w:cs="Times New Roman"/>
              </w:rPr>
              <w:t xml:space="preserve"> </w:t>
            </w:r>
            <w:r w:rsidRPr="00DE5D53">
              <w:rPr>
                <w:rFonts w:ascii="Times New Roman" w:hAnsi="Times New Roman" w:cs="Times New Roman"/>
              </w:rPr>
              <w:t>tūlīt pēc piedāvājumu iesniegšanas termiņa beigām</w:t>
            </w:r>
            <w:r w:rsidRPr="002A3024">
              <w:rPr>
                <w:rFonts w:ascii="Times New Roman" w:hAnsi="Times New Roman" w:cs="Times New Roman"/>
              </w:rPr>
              <w:t>.</w:t>
            </w:r>
          </w:p>
          <w:p w14:paraId="395003CB" w14:textId="3CB0DDC2" w:rsidR="00AB3278" w:rsidRPr="002A3024" w:rsidRDefault="00D20EB0" w:rsidP="002A3024">
            <w:pPr>
              <w:pStyle w:val="ListParagraph"/>
              <w:numPr>
                <w:ilvl w:val="2"/>
                <w:numId w:val="3"/>
              </w:numPr>
              <w:spacing w:after="120"/>
              <w:contextualSpacing w:val="0"/>
              <w:jc w:val="both"/>
              <w:rPr>
                <w:rFonts w:ascii="Times New Roman" w:hAnsi="Times New Roman" w:cs="Times New Roman"/>
              </w:rPr>
            </w:pPr>
            <w:r w:rsidRPr="002A3024">
              <w:rPr>
                <w:rFonts w:ascii="Times New Roman" w:hAnsi="Times New Roman" w:cs="Times New Roman"/>
              </w:rPr>
              <w:t>Piedāvājumu atvēršanas sanāksme ir atklāta un tajā var piedalīties visas ieinteresētās personas, reģistrējoties piedāvājumu atvēršanas sanāksmes reģistrācijas lapā.</w:t>
            </w:r>
            <w:r w:rsidR="006F5D62">
              <w:rPr>
                <w:rFonts w:ascii="Times New Roman" w:hAnsi="Times New Roman" w:cs="Times New Roman"/>
              </w:rPr>
              <w:t xml:space="preserve"> </w:t>
            </w:r>
            <w:r w:rsidR="006F5D62" w:rsidRPr="009438D3">
              <w:rPr>
                <w:rFonts w:ascii="Times New Roman" w:hAnsi="Times New Roman"/>
              </w:rPr>
              <w:t xml:space="preserve">Iesniegto piedāvājumu atvēršanas procesam var sekot līdzi tiešsaistes režīmā </w:t>
            </w:r>
            <w:r w:rsidR="006F5D62">
              <w:rPr>
                <w:rFonts w:ascii="Times New Roman" w:hAnsi="Times New Roman"/>
              </w:rPr>
              <w:t>EIS</w:t>
            </w:r>
            <w:r w:rsidR="006F5D62" w:rsidRPr="009438D3">
              <w:rPr>
                <w:rFonts w:ascii="Times New Roman" w:hAnsi="Times New Roman"/>
              </w:rPr>
              <w:t xml:space="preserve"> e-konkursu apakšsistēmā.</w:t>
            </w:r>
          </w:p>
          <w:p w14:paraId="5E37F8A5" w14:textId="3919A98C" w:rsidR="001B0991" w:rsidRPr="002A3024" w:rsidRDefault="001B0991" w:rsidP="002A3024">
            <w:pPr>
              <w:pStyle w:val="ListParagraph"/>
              <w:numPr>
                <w:ilvl w:val="2"/>
                <w:numId w:val="3"/>
              </w:numPr>
              <w:spacing w:after="120"/>
              <w:contextualSpacing w:val="0"/>
              <w:jc w:val="both"/>
              <w:rPr>
                <w:rFonts w:ascii="Times New Roman" w:hAnsi="Times New Roman" w:cs="Times New Roman"/>
              </w:rPr>
            </w:pPr>
            <w:r w:rsidRPr="002A3024">
              <w:rPr>
                <w:rFonts w:ascii="Times New Roman" w:hAnsi="Times New Roman" w:cs="Times New Roman"/>
              </w:rPr>
              <w:t>Piedāvājumu atvēršana notiek izmantojot tīmekļvietn</w:t>
            </w:r>
            <w:r w:rsidR="00934374">
              <w:rPr>
                <w:rFonts w:ascii="Times New Roman" w:hAnsi="Times New Roman" w:cs="Times New Roman"/>
              </w:rPr>
              <w:t>ē</w:t>
            </w:r>
            <w:r w:rsidRPr="002A3024">
              <w:rPr>
                <w:rFonts w:ascii="Times New Roman" w:hAnsi="Times New Roman" w:cs="Times New Roman"/>
              </w:rPr>
              <w:t xml:space="preserve"> </w:t>
            </w:r>
            <w:hyperlink r:id="rId11" w:history="1">
              <w:r w:rsidRPr="002A3024">
                <w:rPr>
                  <w:rStyle w:val="Hyperlink"/>
                  <w:rFonts w:ascii="Times New Roman" w:hAnsi="Times New Roman" w:cs="Times New Roman"/>
                </w:rPr>
                <w:t>www.eis.gov.lv</w:t>
              </w:r>
            </w:hyperlink>
            <w:r w:rsidRPr="002A3024">
              <w:rPr>
                <w:rFonts w:ascii="Times New Roman" w:hAnsi="Times New Roman" w:cs="Times New Roman"/>
              </w:rPr>
              <w:t xml:space="preserve"> pieejamos rīkus piedāvājumu elektroniskai saņemšanai</w:t>
            </w:r>
            <w:r w:rsidR="003D603E" w:rsidRPr="002A3024">
              <w:rPr>
                <w:rFonts w:ascii="Times New Roman" w:hAnsi="Times New Roman" w:cs="Times New Roman"/>
              </w:rPr>
              <w:t>.</w:t>
            </w:r>
          </w:p>
          <w:p w14:paraId="358753A3" w14:textId="0144C3A8" w:rsidR="007B7669" w:rsidRPr="00934374" w:rsidRDefault="007A20A6" w:rsidP="002A3024">
            <w:pPr>
              <w:pStyle w:val="ListParagraph"/>
              <w:numPr>
                <w:ilvl w:val="2"/>
                <w:numId w:val="3"/>
              </w:numPr>
              <w:spacing w:after="120"/>
              <w:contextualSpacing w:val="0"/>
              <w:jc w:val="both"/>
              <w:rPr>
                <w:rFonts w:ascii="Times New Roman" w:hAnsi="Times New Roman" w:cs="Times New Roman"/>
              </w:rPr>
            </w:pPr>
            <w:r w:rsidRPr="00C4585B">
              <w:rPr>
                <w:rFonts w:ascii="Times New Roman" w:hAnsi="Times New Roman" w:cs="Times New Roman"/>
              </w:rPr>
              <w:t xml:space="preserve">Elektronisko iepirkumu sistēmas e-konkursu apakšsistēma nodrošina piedāvājumu pirmā līmeņa šifrēšanu. </w:t>
            </w:r>
            <w:r w:rsidR="001B0991" w:rsidRPr="00C4585B">
              <w:rPr>
                <w:rFonts w:ascii="Times New Roman" w:hAnsi="Times New Roman" w:cs="Times New Roman"/>
              </w:rPr>
              <w:t>Ja pretendents piedāvājuma datu aizsardzībai izmantojis piedāvājuma šifrēšanu, pretendentam</w:t>
            </w:r>
            <w:r w:rsidR="00A32A14" w:rsidRPr="00C4585B">
              <w:rPr>
                <w:rFonts w:ascii="Times New Roman" w:hAnsi="Times New Roman" w:cs="Times New Roman"/>
              </w:rPr>
              <w:t>, ne vēlāk ka 15</w:t>
            </w:r>
            <w:r w:rsidR="001B0991" w:rsidRPr="00C4585B">
              <w:rPr>
                <w:rFonts w:ascii="Times New Roman" w:hAnsi="Times New Roman" w:cs="Times New Roman"/>
              </w:rPr>
              <w:t xml:space="preserve"> (</w:t>
            </w:r>
            <w:r w:rsidR="00A32A14" w:rsidRPr="00C4585B">
              <w:rPr>
                <w:rFonts w:ascii="Times New Roman" w:hAnsi="Times New Roman" w:cs="Times New Roman"/>
                <w:i/>
              </w:rPr>
              <w:t>piecpadsmit</w:t>
            </w:r>
            <w:r w:rsidR="001B0991" w:rsidRPr="00C4585B">
              <w:rPr>
                <w:rFonts w:ascii="Times New Roman" w:hAnsi="Times New Roman" w:cs="Times New Roman"/>
              </w:rPr>
              <w:t xml:space="preserve">) minūtes pēc piedāvājumu iesniegšanas termiņa beigām Komisijai jāiesniedz </w:t>
            </w:r>
            <w:r w:rsidR="000230AC" w:rsidRPr="00C4585B">
              <w:rPr>
                <w:rFonts w:ascii="Times New Roman" w:hAnsi="Times New Roman" w:cs="Times New Roman"/>
              </w:rPr>
              <w:t xml:space="preserve">derīga </w:t>
            </w:r>
            <w:r w:rsidR="001B0991" w:rsidRPr="00C4585B">
              <w:rPr>
                <w:rFonts w:ascii="Times New Roman" w:hAnsi="Times New Roman" w:cs="Times New Roman"/>
              </w:rPr>
              <w:t>elektroniskā atslēga ar paroli šifrētā dokumenta atvēršanai</w:t>
            </w:r>
            <w:r w:rsidR="001B0991" w:rsidRPr="00934374">
              <w:rPr>
                <w:rFonts w:ascii="Times New Roman" w:hAnsi="Times New Roman" w:cs="Times New Roman"/>
              </w:rPr>
              <w:t>.</w:t>
            </w:r>
          </w:p>
          <w:p w14:paraId="5DFB31A0" w14:textId="61DB196D" w:rsidR="00D20EB0" w:rsidRPr="002A3024" w:rsidRDefault="006018B4" w:rsidP="002A3024">
            <w:pPr>
              <w:pStyle w:val="ListParagraph"/>
              <w:numPr>
                <w:ilvl w:val="2"/>
                <w:numId w:val="3"/>
              </w:numPr>
              <w:spacing w:after="120"/>
              <w:contextualSpacing w:val="0"/>
              <w:jc w:val="both"/>
              <w:rPr>
                <w:rFonts w:ascii="Times New Roman" w:eastAsia="Helvetica" w:hAnsi="Times New Roman" w:cs="Times New Roman"/>
              </w:rPr>
            </w:pPr>
            <w:r w:rsidRPr="002A3024">
              <w:rPr>
                <w:rFonts w:ascii="Times New Roman" w:eastAsia="Helvetica" w:hAnsi="Times New Roman" w:cs="Times New Roman"/>
              </w:rPr>
              <w:t>Ja ir iesniegts iesniegums</w:t>
            </w:r>
            <w:r w:rsidR="00EC7BEE" w:rsidRPr="002A3024">
              <w:rPr>
                <w:rFonts w:ascii="Times New Roman" w:eastAsia="Helvetica" w:hAnsi="Times New Roman" w:cs="Times New Roman"/>
              </w:rPr>
              <w:t xml:space="preserve"> Iepirkumu uzraudzības birojā </w:t>
            </w:r>
            <w:r w:rsidRPr="002A3024">
              <w:rPr>
                <w:rFonts w:ascii="Times New Roman" w:eastAsia="Helvetica" w:hAnsi="Times New Roman" w:cs="Times New Roman"/>
              </w:rPr>
              <w:t>attiecībā uz prasībām, kas noteiktas atklāta konkursa nolikumā vai paziņojumā par līgumu, tad pasūtītājs rīkojas Ministru kabineta</w:t>
            </w:r>
            <w:r w:rsidR="00EC7BEE" w:rsidRPr="002A3024">
              <w:rPr>
                <w:rFonts w:ascii="Times New Roman" w:eastAsia="Helvetica" w:hAnsi="Times New Roman" w:cs="Times New Roman"/>
              </w:rPr>
              <w:t xml:space="preserve"> 2017.gada 28.februāra noteikumu Nr.107 “Iepirkumu procedūru un metu konkursu</w:t>
            </w:r>
            <w:r w:rsidR="00F30C1B" w:rsidRPr="002A3024">
              <w:rPr>
                <w:rFonts w:ascii="Times New Roman" w:eastAsia="Helvetica" w:hAnsi="Times New Roman" w:cs="Times New Roman"/>
              </w:rPr>
              <w:t xml:space="preserve"> </w:t>
            </w:r>
            <w:r w:rsidR="00EC7BEE" w:rsidRPr="002A3024">
              <w:rPr>
                <w:rFonts w:ascii="Times New Roman" w:eastAsia="Helvetica" w:hAnsi="Times New Roman" w:cs="Times New Roman"/>
              </w:rPr>
              <w:t>norises kārtība”</w:t>
            </w:r>
            <w:r w:rsidR="00136892" w:rsidRPr="002A3024">
              <w:rPr>
                <w:rStyle w:val="FootnoteReference"/>
                <w:rFonts w:ascii="Times New Roman" w:eastAsia="Helvetica" w:hAnsi="Times New Roman" w:cs="Times New Roman"/>
              </w:rPr>
              <w:footnoteReference w:id="2"/>
            </w:r>
            <w:r w:rsidR="00EC7BEE" w:rsidRPr="002A3024">
              <w:rPr>
                <w:rFonts w:ascii="Times New Roman" w:eastAsia="Helvetica" w:hAnsi="Times New Roman" w:cs="Times New Roman"/>
              </w:rPr>
              <w:t xml:space="preserve"> 14.punktā noteiktajā kārtībā.</w:t>
            </w:r>
          </w:p>
        </w:tc>
      </w:tr>
      <w:tr w:rsidR="00852988" w:rsidRPr="002A3024" w14:paraId="2BDB4A0C" w14:textId="77777777" w:rsidTr="007D49BF">
        <w:tc>
          <w:tcPr>
            <w:tcW w:w="8897" w:type="dxa"/>
          </w:tcPr>
          <w:p w14:paraId="5C4706C3" w14:textId="0983FC04" w:rsidR="003E2732" w:rsidRPr="002A3024" w:rsidRDefault="00852988" w:rsidP="002A3024">
            <w:pPr>
              <w:pStyle w:val="ListParagraph"/>
              <w:numPr>
                <w:ilvl w:val="1"/>
                <w:numId w:val="3"/>
              </w:numPr>
              <w:spacing w:after="120"/>
              <w:ind w:left="357" w:hanging="357"/>
              <w:contextualSpacing w:val="0"/>
              <w:jc w:val="both"/>
              <w:rPr>
                <w:rFonts w:ascii="Times New Roman" w:hAnsi="Times New Roman" w:cs="Times New Roman"/>
                <w:b/>
              </w:rPr>
            </w:pPr>
            <w:r w:rsidRPr="002A3024">
              <w:rPr>
                <w:rFonts w:ascii="Times New Roman" w:hAnsi="Times New Roman" w:cs="Times New Roman"/>
                <w:b/>
              </w:rPr>
              <w:t>Iepirkuma procedūras dokumenti</w:t>
            </w:r>
          </w:p>
        </w:tc>
      </w:tr>
      <w:tr w:rsidR="00852988" w:rsidRPr="002A3024" w14:paraId="0FAA9859" w14:textId="77777777" w:rsidTr="007D49BF">
        <w:tc>
          <w:tcPr>
            <w:tcW w:w="8897" w:type="dxa"/>
          </w:tcPr>
          <w:p w14:paraId="16B474B8" w14:textId="674EA6C0" w:rsidR="00852988" w:rsidRPr="002A3024" w:rsidRDefault="00852988" w:rsidP="002A3024">
            <w:pPr>
              <w:pStyle w:val="ListParagraph"/>
              <w:numPr>
                <w:ilvl w:val="2"/>
                <w:numId w:val="3"/>
              </w:numPr>
              <w:spacing w:after="120"/>
              <w:contextualSpacing w:val="0"/>
              <w:jc w:val="both"/>
              <w:rPr>
                <w:rFonts w:ascii="Times New Roman" w:hAnsi="Times New Roman" w:cs="Times New Roman"/>
              </w:rPr>
            </w:pPr>
            <w:r w:rsidRPr="002A3024">
              <w:rPr>
                <w:rFonts w:ascii="Times New Roman" w:hAnsi="Times New Roman" w:cs="Times New Roman"/>
                <w:u w:val="single"/>
              </w:rPr>
              <w:t xml:space="preserve">Nolikumam ar pielikumiem ir nodrošināta </w:t>
            </w:r>
            <w:r w:rsidRPr="002A3024">
              <w:rPr>
                <w:rFonts w:ascii="Times New Roman" w:hAnsi="Times New Roman" w:cs="Times New Roman"/>
                <w:b/>
                <w:bCs/>
                <w:u w:val="single"/>
              </w:rPr>
              <w:t>tieša un brīva elektroniskā pieeja</w:t>
            </w:r>
            <w:r w:rsidRPr="002A3024">
              <w:rPr>
                <w:rFonts w:ascii="Times New Roman" w:hAnsi="Times New Roman" w:cs="Times New Roman"/>
                <w:b/>
                <w:bCs/>
              </w:rPr>
              <w:t xml:space="preserve"> </w:t>
            </w:r>
            <w:r w:rsidRPr="002A3024">
              <w:rPr>
                <w:rFonts w:ascii="Times New Roman" w:hAnsi="Times New Roman" w:cs="Times New Roman"/>
              </w:rPr>
              <w:t xml:space="preserve">Liepājas pilsētas pašvaldības mājas lapā </w:t>
            </w:r>
            <w:hyperlink r:id="rId12" w:history="1">
              <w:r w:rsidRPr="002A3024">
                <w:rPr>
                  <w:rStyle w:val="Hyperlink"/>
                  <w:rFonts w:ascii="Times New Roman" w:hAnsi="Times New Roman" w:cs="Times New Roman"/>
                </w:rPr>
                <w:t>www.liepaja.lv</w:t>
              </w:r>
            </w:hyperlink>
            <w:r w:rsidRPr="002A3024">
              <w:rPr>
                <w:rFonts w:ascii="Times New Roman" w:hAnsi="Times New Roman" w:cs="Times New Roman"/>
              </w:rPr>
              <w:t>, sadaļā “Pašvaldība”, apakšsadaļā “Iepirkumi” (</w:t>
            </w:r>
            <w:hyperlink r:id="rId13" w:history="1">
              <w:r w:rsidRPr="002A3024">
                <w:rPr>
                  <w:rStyle w:val="Hyperlink"/>
                  <w:rFonts w:ascii="Times New Roman" w:hAnsi="Times New Roman" w:cs="Times New Roman"/>
                </w:rPr>
                <w:t>www.liepaja.lv/page/6</w:t>
              </w:r>
            </w:hyperlink>
            <w:r w:rsidRPr="002A3024">
              <w:rPr>
                <w:rFonts w:ascii="Times New Roman" w:hAnsi="Times New Roman" w:cs="Times New Roman"/>
              </w:rPr>
              <w:t>)</w:t>
            </w:r>
            <w:r w:rsidR="00963927" w:rsidRPr="002A3024">
              <w:rPr>
                <w:rFonts w:ascii="Times New Roman" w:hAnsi="Times New Roman" w:cs="Times New Roman"/>
              </w:rPr>
              <w:t xml:space="preserve">, kā arī </w:t>
            </w:r>
            <w:r w:rsidR="00934374">
              <w:rPr>
                <w:rFonts w:ascii="Times New Roman" w:hAnsi="Times New Roman" w:cs="Times New Roman"/>
              </w:rPr>
              <w:t>EIS</w:t>
            </w:r>
            <w:r w:rsidR="00A32A14" w:rsidRPr="002A3024">
              <w:rPr>
                <w:rFonts w:ascii="Times New Roman" w:hAnsi="Times New Roman" w:cs="Times New Roman"/>
              </w:rPr>
              <w:t xml:space="preserve"> e-konkursu apakšsistēmā (</w:t>
            </w:r>
            <w:hyperlink r:id="rId14" w:history="1">
              <w:r w:rsidR="002A3024" w:rsidRPr="00A16EAB">
                <w:rPr>
                  <w:rStyle w:val="Hyperlink"/>
                  <w:rFonts w:ascii="Times New Roman" w:hAnsi="Times New Roman" w:cs="Times New Roman"/>
                </w:rPr>
                <w:t>https://www.eis.gov.lv/EKEIS/Supplier/</w:t>
              </w:r>
            </w:hyperlink>
            <w:r w:rsidR="00963927" w:rsidRPr="002A3024">
              <w:rPr>
                <w:rFonts w:ascii="Times New Roman" w:hAnsi="Times New Roman" w:cs="Times New Roman"/>
              </w:rPr>
              <w:t xml:space="preserve">). </w:t>
            </w:r>
          </w:p>
          <w:p w14:paraId="23EE7FD3" w14:textId="751FB609" w:rsidR="00852988" w:rsidRPr="002A3024" w:rsidRDefault="002A3024" w:rsidP="002A3024">
            <w:pPr>
              <w:pStyle w:val="ListParagraph"/>
              <w:numPr>
                <w:ilvl w:val="2"/>
                <w:numId w:val="3"/>
              </w:numPr>
              <w:spacing w:after="120"/>
              <w:contextualSpacing w:val="0"/>
              <w:jc w:val="both"/>
              <w:rPr>
                <w:rFonts w:ascii="Times New Roman" w:hAnsi="Times New Roman" w:cs="Times New Roman"/>
              </w:rPr>
            </w:pPr>
            <w:r w:rsidRPr="002A3024">
              <w:rPr>
                <w:rFonts w:ascii="Times New Roman" w:hAnsi="Times New Roman" w:cs="Times New Roman"/>
              </w:rPr>
              <w:t>Elektronisko iepirkumu sistēmā reģistrēta ieinteresētā persona var reģistrēties kā Nolikuma saņēmējs; skaidrojumu sk. vietnē: </w:t>
            </w:r>
            <w:hyperlink r:id="rId15" w:history="1">
              <w:r w:rsidRPr="002A3024">
                <w:rPr>
                  <w:rStyle w:val="Hyperlink"/>
                  <w:rFonts w:ascii="Times New Roman" w:hAnsi="Times New Roman" w:cs="Times New Roman"/>
                </w:rPr>
                <w:t>https://www.eis.gov.lv/EIS/Publications/PublicationView.aspx?PublicationId=883</w:t>
              </w:r>
            </w:hyperlink>
            <w:r w:rsidRPr="002A3024">
              <w:rPr>
                <w:rStyle w:val="Hyperlink"/>
                <w:rFonts w:ascii="Times New Roman" w:hAnsi="Times New Roman" w:cs="Times New Roman"/>
              </w:rPr>
              <w:t>.</w:t>
            </w:r>
          </w:p>
        </w:tc>
      </w:tr>
      <w:tr w:rsidR="00852988" w:rsidRPr="002A3024" w14:paraId="74518C8B" w14:textId="77777777" w:rsidTr="007D49BF">
        <w:tc>
          <w:tcPr>
            <w:tcW w:w="8897" w:type="dxa"/>
          </w:tcPr>
          <w:p w14:paraId="79094964" w14:textId="021B644A" w:rsidR="003E2732" w:rsidRPr="002A3024" w:rsidRDefault="00852988" w:rsidP="002A3024">
            <w:pPr>
              <w:pStyle w:val="ListParagraph"/>
              <w:numPr>
                <w:ilvl w:val="1"/>
                <w:numId w:val="3"/>
              </w:numPr>
              <w:spacing w:after="120"/>
              <w:contextualSpacing w:val="0"/>
              <w:jc w:val="both"/>
              <w:rPr>
                <w:rFonts w:ascii="Times New Roman" w:hAnsi="Times New Roman" w:cs="Times New Roman"/>
                <w:b/>
              </w:rPr>
            </w:pPr>
            <w:r w:rsidRPr="002A3024">
              <w:rPr>
                <w:rFonts w:ascii="Times New Roman" w:hAnsi="Times New Roman" w:cs="Times New Roman"/>
                <w:b/>
              </w:rPr>
              <w:t>Papildu informācija</w:t>
            </w:r>
          </w:p>
        </w:tc>
      </w:tr>
      <w:tr w:rsidR="00852988" w:rsidRPr="002A3024" w14:paraId="62F3FDE1" w14:textId="77777777" w:rsidTr="007D49BF">
        <w:tc>
          <w:tcPr>
            <w:tcW w:w="8897" w:type="dxa"/>
          </w:tcPr>
          <w:p w14:paraId="77899D37" w14:textId="223A7369" w:rsidR="00784963" w:rsidRPr="002A3024" w:rsidRDefault="00784963" w:rsidP="002A3024">
            <w:pPr>
              <w:pStyle w:val="ListParagraph"/>
              <w:numPr>
                <w:ilvl w:val="2"/>
                <w:numId w:val="8"/>
              </w:numPr>
              <w:spacing w:after="120"/>
              <w:contextualSpacing w:val="0"/>
              <w:jc w:val="both"/>
              <w:rPr>
                <w:rFonts w:ascii="Times New Roman" w:hAnsi="Times New Roman" w:cs="Times New Roman"/>
              </w:rPr>
            </w:pPr>
            <w:r w:rsidRPr="002A3024">
              <w:rPr>
                <w:rFonts w:ascii="Times New Roman" w:eastAsia="Helvetica" w:hAnsi="Times New Roman" w:cs="Times New Roman"/>
              </w:rPr>
              <w:t>Jebkura papildu informācija, kas tiks sniegta saistībā ar šo iepirkuma procedūru, tiks publicēta pasūtītāja pircēja profilā pie nolikuma (</w:t>
            </w:r>
            <w:hyperlink r:id="rId16" w:history="1">
              <w:r w:rsidRPr="002A3024">
                <w:rPr>
                  <w:rStyle w:val="Hyperlink"/>
                  <w:rFonts w:ascii="Times New Roman" w:hAnsi="Times New Roman" w:cs="Times New Roman"/>
                </w:rPr>
                <w:t>www.liepaja.lv/page/6</w:t>
              </w:r>
            </w:hyperlink>
            <w:r w:rsidRPr="002A3024">
              <w:rPr>
                <w:rFonts w:ascii="Times New Roman" w:hAnsi="Times New Roman" w:cs="Times New Roman"/>
              </w:rPr>
              <w:t>)</w:t>
            </w:r>
            <w:r w:rsidR="002A3024">
              <w:rPr>
                <w:rFonts w:ascii="Times New Roman" w:hAnsi="Times New Roman" w:cs="Times New Roman"/>
              </w:rPr>
              <w:t>,</w:t>
            </w:r>
            <w:r w:rsidR="00963927" w:rsidRPr="002A3024">
              <w:rPr>
                <w:rFonts w:ascii="Times New Roman" w:hAnsi="Times New Roman" w:cs="Times New Roman"/>
              </w:rPr>
              <w:t xml:space="preserve"> </w:t>
            </w:r>
            <w:r w:rsidR="002A3024" w:rsidRPr="002A3024">
              <w:rPr>
                <w:rFonts w:ascii="Times New Roman" w:hAnsi="Times New Roman" w:cs="Times New Roman"/>
              </w:rPr>
              <w:t>kā arī Elektronisko iepirkumu sistēmā e-konkursu apakšsistēmā (</w:t>
            </w:r>
            <w:hyperlink r:id="rId17" w:history="1">
              <w:r w:rsidR="002A3024" w:rsidRPr="002A3024">
                <w:rPr>
                  <w:rStyle w:val="Hyperlink"/>
                  <w:rFonts w:ascii="Times New Roman" w:hAnsi="Times New Roman" w:cs="Times New Roman"/>
                </w:rPr>
                <w:t>https://www.eis.gov.lv/EKEIS/Supplier/</w:t>
              </w:r>
            </w:hyperlink>
            <w:r w:rsidR="00963927" w:rsidRPr="002A3024">
              <w:rPr>
                <w:rFonts w:ascii="Times New Roman" w:hAnsi="Times New Roman" w:cs="Times New Roman"/>
              </w:rPr>
              <w:t>)</w:t>
            </w:r>
            <w:r w:rsidRPr="002A3024">
              <w:rPr>
                <w:rFonts w:ascii="Times New Roman" w:eastAsia="Helvetica" w:hAnsi="Times New Roman" w:cs="Times New Roman"/>
              </w:rPr>
              <w:t>. Ieinteresētajam piegādātājam ir pienākums sekot līdzi publicētajai informācijai. Komisija nav atbildīga par to, ja kāda ieinteresētā persona nav iepazinusies ar informāciju, kam ir nodrošināta brīva un tieša elektroniskā pieeja.</w:t>
            </w:r>
          </w:p>
          <w:p w14:paraId="2D70C4CB" w14:textId="77777777" w:rsidR="005E294C" w:rsidRPr="002A3024" w:rsidRDefault="005E294C" w:rsidP="002A3024">
            <w:pPr>
              <w:pStyle w:val="Title"/>
              <w:numPr>
                <w:ilvl w:val="2"/>
                <w:numId w:val="8"/>
              </w:numPr>
              <w:tabs>
                <w:tab w:val="left" w:pos="0"/>
              </w:tabs>
              <w:spacing w:after="120"/>
              <w:jc w:val="both"/>
              <w:rPr>
                <w:rFonts w:eastAsia="Helvetica"/>
                <w:b w:val="0"/>
                <w:sz w:val="22"/>
                <w:szCs w:val="22"/>
                <w:u w:val="none"/>
                <w:lang w:eastAsia="en-US"/>
              </w:rPr>
            </w:pPr>
            <w:r w:rsidRPr="002A3024">
              <w:rPr>
                <w:rFonts w:eastAsia="Helvetica"/>
                <w:b w:val="0"/>
                <w:sz w:val="22"/>
                <w:szCs w:val="22"/>
                <w:u w:val="none"/>
                <w:lang w:eastAsia="en-US"/>
              </w:rPr>
              <w:lastRenderedPageBreak/>
              <w:t xml:space="preserve">Ja piegādātājs ir laikus pieprasījis papildu informāciju par iepirkuma procedūras dokumentos iekļautajām prasībām, </w:t>
            </w:r>
            <w:r w:rsidR="008941EB" w:rsidRPr="002A3024">
              <w:rPr>
                <w:rFonts w:eastAsia="Helvetica"/>
                <w:b w:val="0"/>
                <w:sz w:val="22"/>
                <w:szCs w:val="22"/>
                <w:u w:val="none"/>
                <w:lang w:eastAsia="en-US"/>
              </w:rPr>
              <w:t>Komisija</w:t>
            </w:r>
            <w:r w:rsidRPr="002A3024">
              <w:rPr>
                <w:rFonts w:eastAsia="Helvetica"/>
                <w:b w:val="0"/>
                <w:sz w:val="22"/>
                <w:szCs w:val="22"/>
                <w:u w:val="none"/>
                <w:lang w:eastAsia="en-US"/>
              </w:rPr>
              <w:t xml:space="preserve"> to sniedz piecu darbdienu laikā, bet ne vēlāk kā sešas dienas pirms pieteikumu un piedāvāju</w:t>
            </w:r>
            <w:r w:rsidR="00D62B65" w:rsidRPr="002A3024">
              <w:rPr>
                <w:rFonts w:eastAsia="Helvetica"/>
                <w:b w:val="0"/>
                <w:sz w:val="22"/>
                <w:szCs w:val="22"/>
                <w:u w:val="none"/>
                <w:lang w:eastAsia="en-US"/>
              </w:rPr>
              <w:t>mu iesniegšanas termiņa beigām.</w:t>
            </w:r>
          </w:p>
          <w:p w14:paraId="76A35EFE" w14:textId="77777777" w:rsidR="004E3B52" w:rsidRPr="00436EBA" w:rsidRDefault="008941EB" w:rsidP="002A3024">
            <w:pPr>
              <w:pStyle w:val="ListParagraph"/>
              <w:numPr>
                <w:ilvl w:val="2"/>
                <w:numId w:val="8"/>
              </w:numPr>
              <w:spacing w:after="120"/>
              <w:contextualSpacing w:val="0"/>
              <w:jc w:val="both"/>
              <w:rPr>
                <w:rFonts w:ascii="Times New Roman" w:hAnsi="Times New Roman" w:cs="Times New Roman"/>
              </w:rPr>
            </w:pPr>
            <w:r w:rsidRPr="002A3024">
              <w:rPr>
                <w:rFonts w:ascii="Times New Roman" w:eastAsia="Helvetica" w:hAnsi="Times New Roman" w:cs="Times New Roman"/>
              </w:rPr>
              <w:t>Papildu informāciju Komisija nosūta piegādātājam, kas uzdevis jautājumu, un vienlaikus ievieto šo informāciju pircēja profilā, kur ir pieejami iepirkuma procedūras dokumenti, norādot arī uzdoto jautājumu.</w:t>
            </w:r>
          </w:p>
          <w:p w14:paraId="45EAFCE0" w14:textId="52B1A186" w:rsidR="00436EBA" w:rsidRPr="00C66800" w:rsidRDefault="00C66800" w:rsidP="002A3024">
            <w:pPr>
              <w:pStyle w:val="ListParagraph"/>
              <w:numPr>
                <w:ilvl w:val="2"/>
                <w:numId w:val="8"/>
              </w:numPr>
              <w:spacing w:after="120"/>
              <w:contextualSpacing w:val="0"/>
              <w:jc w:val="both"/>
              <w:rPr>
                <w:rFonts w:ascii="Times New Roman" w:hAnsi="Times New Roman" w:cs="Times New Roman"/>
              </w:rPr>
            </w:pPr>
            <w:r w:rsidRPr="00C66800">
              <w:rPr>
                <w:rFonts w:ascii="Times New Roman" w:hAnsi="Times New Roman" w:cs="Times New Roman"/>
                <w:shd w:val="clear" w:color="auto" w:fill="FFFFFF"/>
              </w:rPr>
              <w:t>Ja iepirkuma procedūras dokumentos ir norādīts konkrēts preču vai standarta nosaukums vai kāda cita norāde uz specifisku preču izcelsmi, īpašu procesu, zīmolu vai veidu, pretendents var piedāvāt ekvivalentas preces vai atbilstību ekvivalentiem standartiem, kas atbilst iepirkuma procedūras dokumentos noteiktajām prasībām un parametriem un nodrošina prasīto darbību. Pretendents savā piedāvājumā ar raž</w:t>
            </w:r>
            <w:r w:rsidRPr="00C66800">
              <w:rPr>
                <w:rStyle w:val="object"/>
                <w:rFonts w:ascii="Times New Roman" w:hAnsi="Times New Roman" w:cs="Times New Roman"/>
                <w:shd w:val="clear" w:color="auto" w:fill="FFFFFF"/>
              </w:rPr>
              <w:t>ot</w:t>
            </w:r>
            <w:r w:rsidRPr="00C66800">
              <w:rPr>
                <w:rFonts w:ascii="Times New Roman" w:hAnsi="Times New Roman" w:cs="Times New Roman"/>
                <w:shd w:val="clear" w:color="auto" w:fill="FFFFFF"/>
              </w:rPr>
              <w:t>āja dokumentāciju vai kompetentas institūcijas izsniegtu apliecinājumu vai izmantojot </w:t>
            </w:r>
            <w:r w:rsidRPr="00C66800">
              <w:rPr>
                <w:rFonts w:ascii="Times New Roman" w:hAnsi="Times New Roman" w:cs="Times New Roman"/>
                <w:i/>
                <w:iCs/>
                <w:shd w:val="clear" w:color="auto" w:fill="FFFFFF"/>
              </w:rPr>
              <w:t>jebkādus atbilstošus līdzekļus, tajā skaitā Publisko iepirkumu likuma 22.pantā minētos pierādījumus</w:t>
            </w:r>
            <w:r w:rsidRPr="00C66800">
              <w:rPr>
                <w:rFonts w:ascii="Times New Roman" w:hAnsi="Times New Roman" w:cs="Times New Roman"/>
                <w:shd w:val="clear" w:color="auto" w:fill="FFFFFF"/>
              </w:rPr>
              <w:t>, pierāda, ka piedāvājums ir ekvivalents un apmierina pasūtītāja prasības, kas izteiktas iepirkuma procedūras dokumentos.</w:t>
            </w:r>
            <w:r w:rsidRPr="00C66800">
              <w:rPr>
                <w:rFonts w:ascii="Times New Roman" w:hAnsi="Times New Roman" w:cs="Times New Roman"/>
                <w:sz w:val="20"/>
                <w:szCs w:val="20"/>
                <w:shd w:val="clear" w:color="auto" w:fill="FFFFFF"/>
              </w:rPr>
              <w:t> </w:t>
            </w:r>
          </w:p>
        </w:tc>
      </w:tr>
    </w:tbl>
    <w:p w14:paraId="455F9F24" w14:textId="77777777" w:rsidR="00DA21A1" w:rsidRPr="00030F1C" w:rsidRDefault="00DA21A1" w:rsidP="00030F1C">
      <w:pPr>
        <w:pStyle w:val="NoSpacing"/>
        <w:jc w:val="center"/>
        <w:rPr>
          <w:b/>
          <w:sz w:val="22"/>
          <w:szCs w:val="22"/>
        </w:rPr>
      </w:pPr>
    </w:p>
    <w:p w14:paraId="59F0E9B8" w14:textId="786F3839" w:rsidR="0080187E" w:rsidRPr="00030F1C" w:rsidRDefault="0080187E" w:rsidP="00030F1C">
      <w:pPr>
        <w:spacing w:after="0" w:line="240" w:lineRule="auto"/>
        <w:jc w:val="center"/>
        <w:rPr>
          <w:rFonts w:ascii="Times New Roman" w:eastAsia="Times New Roman" w:hAnsi="Times New Roman" w:cs="Times New Roman"/>
          <w:lang w:eastAsia="ar-SA"/>
        </w:rPr>
      </w:pPr>
      <w:r w:rsidRPr="00030F1C">
        <w:rPr>
          <w:rFonts w:ascii="Times New Roman" w:hAnsi="Times New Roman" w:cs="Times New Roman"/>
          <w:b/>
        </w:rPr>
        <w:t>II SADAĻA</w:t>
      </w:r>
    </w:p>
    <w:p w14:paraId="0A432372" w14:textId="77777777" w:rsidR="00E96864" w:rsidRPr="00030F1C" w:rsidRDefault="00E96864" w:rsidP="00030F1C">
      <w:pPr>
        <w:pStyle w:val="NoSpacing"/>
        <w:jc w:val="center"/>
        <w:rPr>
          <w:b/>
          <w:sz w:val="22"/>
          <w:szCs w:val="22"/>
          <w:highlight w:val="green"/>
        </w:rPr>
      </w:pPr>
    </w:p>
    <w:p w14:paraId="4CB387FB" w14:textId="77777777" w:rsidR="0080187E" w:rsidRPr="00030F1C" w:rsidRDefault="0080187E" w:rsidP="00030F1C">
      <w:pPr>
        <w:pStyle w:val="NoSpacing"/>
        <w:jc w:val="center"/>
        <w:rPr>
          <w:b/>
          <w:sz w:val="22"/>
          <w:szCs w:val="22"/>
        </w:rPr>
      </w:pPr>
      <w:r w:rsidRPr="00030F1C">
        <w:rPr>
          <w:b/>
          <w:sz w:val="22"/>
          <w:szCs w:val="22"/>
        </w:rPr>
        <w:t>PRASĪBAS PRETENDENTIEM UN IESNIEDZAMIE DOKUMENTI</w:t>
      </w:r>
    </w:p>
    <w:p w14:paraId="78FFF714" w14:textId="77777777" w:rsidR="00C33ACF" w:rsidRPr="00503CFB" w:rsidRDefault="00C33ACF" w:rsidP="00503CFB">
      <w:pPr>
        <w:pStyle w:val="BodyText"/>
        <w:tabs>
          <w:tab w:val="left" w:pos="567"/>
          <w:tab w:val="left" w:pos="851"/>
        </w:tabs>
        <w:rPr>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36"/>
      </w:tblGrid>
      <w:tr w:rsidR="0080187E" w:rsidRPr="00030F1C" w14:paraId="0D9104FB" w14:textId="77777777" w:rsidTr="00623C37">
        <w:tc>
          <w:tcPr>
            <w:tcW w:w="4678" w:type="dxa"/>
            <w:shd w:val="clear" w:color="auto" w:fill="auto"/>
          </w:tcPr>
          <w:p w14:paraId="0EB6B0F5" w14:textId="77777777" w:rsidR="0080187E" w:rsidRPr="00030F1C" w:rsidRDefault="0080187E" w:rsidP="00030F1C">
            <w:pPr>
              <w:spacing w:beforeLines="40" w:before="96" w:afterLines="40" w:after="96" w:line="240" w:lineRule="auto"/>
              <w:rPr>
                <w:rFonts w:ascii="Times New Roman" w:hAnsi="Times New Roman" w:cs="Times New Roman"/>
                <w:b/>
                <w:bCs/>
              </w:rPr>
            </w:pPr>
            <w:r w:rsidRPr="00030F1C">
              <w:rPr>
                <w:rFonts w:ascii="Times New Roman" w:hAnsi="Times New Roman" w:cs="Times New Roman"/>
                <w:b/>
                <w:bCs/>
              </w:rPr>
              <w:t>Prasība:</w:t>
            </w:r>
          </w:p>
        </w:tc>
        <w:tc>
          <w:tcPr>
            <w:tcW w:w="4536" w:type="dxa"/>
            <w:shd w:val="clear" w:color="auto" w:fill="auto"/>
          </w:tcPr>
          <w:p w14:paraId="11AF4FB1" w14:textId="77777777" w:rsidR="0080187E" w:rsidRPr="00030F1C" w:rsidRDefault="0080187E" w:rsidP="00030F1C">
            <w:pPr>
              <w:spacing w:beforeLines="40" w:before="96" w:afterLines="40" w:after="96" w:line="240" w:lineRule="auto"/>
              <w:rPr>
                <w:rFonts w:ascii="Times New Roman" w:hAnsi="Times New Roman" w:cs="Times New Roman"/>
                <w:b/>
                <w:bCs/>
              </w:rPr>
            </w:pPr>
            <w:r w:rsidRPr="00030F1C">
              <w:rPr>
                <w:rFonts w:ascii="Times New Roman" w:hAnsi="Times New Roman" w:cs="Times New Roman"/>
                <w:b/>
                <w:bCs/>
              </w:rPr>
              <w:t>Iesniedzamais dokuments:</w:t>
            </w:r>
          </w:p>
        </w:tc>
      </w:tr>
      <w:tr w:rsidR="00C74EF2" w:rsidRPr="00030F1C" w14:paraId="7209671D" w14:textId="77777777" w:rsidTr="00C74EF2">
        <w:tc>
          <w:tcPr>
            <w:tcW w:w="9214" w:type="dxa"/>
            <w:gridSpan w:val="2"/>
            <w:shd w:val="clear" w:color="auto" w:fill="F2F2F2" w:themeFill="background1" w:themeFillShade="F2"/>
          </w:tcPr>
          <w:p w14:paraId="44E3CBAC" w14:textId="79DE9E21" w:rsidR="00C74EF2" w:rsidRPr="00030F1C" w:rsidRDefault="00C74EF2" w:rsidP="00030F1C">
            <w:pPr>
              <w:spacing w:after="0" w:line="240" w:lineRule="auto"/>
              <w:jc w:val="center"/>
              <w:rPr>
                <w:rFonts w:ascii="Times New Roman" w:hAnsi="Times New Roman" w:cs="Times New Roman"/>
                <w:b/>
                <w:bCs/>
              </w:rPr>
            </w:pPr>
            <w:r w:rsidRPr="00030F1C">
              <w:rPr>
                <w:rFonts w:ascii="Times New Roman" w:hAnsi="Times New Roman" w:cs="Times New Roman"/>
                <w:b/>
                <w:bCs/>
              </w:rPr>
              <w:t>PIETEIKUMS DALĪBAI ATKLĀTĀ KONKURSĀ</w:t>
            </w:r>
          </w:p>
        </w:tc>
      </w:tr>
      <w:tr w:rsidR="00003E48" w:rsidRPr="00030F1C" w14:paraId="04396A5A" w14:textId="77777777" w:rsidTr="00171D6A">
        <w:tc>
          <w:tcPr>
            <w:tcW w:w="4678" w:type="dxa"/>
            <w:shd w:val="clear" w:color="auto" w:fill="auto"/>
          </w:tcPr>
          <w:p w14:paraId="0F78D632" w14:textId="1576DDD6" w:rsidR="00003E48" w:rsidRPr="00030F1C" w:rsidRDefault="00503CFB" w:rsidP="00030F1C">
            <w:pPr>
              <w:pStyle w:val="NoSpacing"/>
              <w:spacing w:beforeLines="40" w:before="96" w:afterLines="40" w:after="96"/>
              <w:jc w:val="both"/>
              <w:rPr>
                <w:rFonts w:eastAsia="Helvetica"/>
                <w:b/>
                <w:sz w:val="22"/>
                <w:szCs w:val="22"/>
              </w:rPr>
            </w:pPr>
            <w:r w:rsidRPr="00030F1C">
              <w:rPr>
                <w:rFonts w:eastAsia="Helvetica"/>
                <w:b/>
                <w:sz w:val="22"/>
                <w:szCs w:val="22"/>
              </w:rPr>
              <w:t xml:space="preserve">2.1. </w:t>
            </w:r>
            <w:r w:rsidR="00003E48" w:rsidRPr="00030F1C">
              <w:rPr>
                <w:rFonts w:eastAsia="Helvetica"/>
                <w:b/>
                <w:sz w:val="22"/>
                <w:szCs w:val="22"/>
              </w:rPr>
              <w:t>Pretendents</w:t>
            </w:r>
            <w:r w:rsidR="00003E48" w:rsidRPr="00030F1C">
              <w:rPr>
                <w:rFonts w:eastAsia="Helvetica"/>
                <w:sz w:val="22"/>
                <w:szCs w:val="22"/>
              </w:rPr>
              <w:t> ir piegādātājs, kurš ir iesniedzis piedāvājumu.</w:t>
            </w:r>
            <w:r w:rsidR="00003E48" w:rsidRPr="00030F1C">
              <w:rPr>
                <w:rFonts w:eastAsia="Helvetica"/>
                <w:b/>
                <w:sz w:val="22"/>
                <w:szCs w:val="22"/>
              </w:rPr>
              <w:t xml:space="preserve"> Piegādātājs</w:t>
            </w:r>
            <w:r w:rsidR="00003E48" w:rsidRPr="00030F1C">
              <w:rPr>
                <w:rFonts w:eastAsia="Helvetica"/>
                <w:sz w:val="22"/>
                <w:szCs w:val="22"/>
              </w:rPr>
              <w:t> var būt fiziskā vai juridiskā persona vai pasūtītājs, šādu personu apvienība jebkurā to kombinācijā, kas attiecīgi piedāvā tirgū veikt būvdarbus, piegādāt preces vai sniegt pakalpojumus.</w:t>
            </w:r>
          </w:p>
        </w:tc>
        <w:tc>
          <w:tcPr>
            <w:tcW w:w="4536" w:type="dxa"/>
            <w:shd w:val="clear" w:color="auto" w:fill="auto"/>
            <w:vAlign w:val="center"/>
          </w:tcPr>
          <w:p w14:paraId="784B84FA" w14:textId="348DEAF0" w:rsidR="00003E48" w:rsidRPr="00030F1C" w:rsidRDefault="00503CFB" w:rsidP="003752CF">
            <w:pPr>
              <w:pStyle w:val="NoSpacing"/>
              <w:spacing w:beforeLines="40" w:before="96" w:afterLines="40" w:after="96"/>
              <w:jc w:val="both"/>
              <w:rPr>
                <w:sz w:val="22"/>
                <w:szCs w:val="22"/>
              </w:rPr>
            </w:pPr>
            <w:r w:rsidRPr="00030F1C">
              <w:rPr>
                <w:sz w:val="22"/>
                <w:szCs w:val="22"/>
              </w:rPr>
              <w:t xml:space="preserve">a) </w:t>
            </w:r>
            <w:r w:rsidR="00003E48" w:rsidRPr="00030F1C">
              <w:rPr>
                <w:sz w:val="22"/>
                <w:szCs w:val="22"/>
              </w:rPr>
              <w:t xml:space="preserve">Pieteikums dalībai atklātā konkursā </w:t>
            </w:r>
            <w:r w:rsidR="00003E48" w:rsidRPr="00030F1C">
              <w:rPr>
                <w:b/>
                <w:sz w:val="22"/>
                <w:szCs w:val="22"/>
              </w:rPr>
              <w:t xml:space="preserve">atbilstoši </w:t>
            </w:r>
            <w:r w:rsidRPr="00030F1C">
              <w:rPr>
                <w:b/>
                <w:sz w:val="22"/>
                <w:szCs w:val="22"/>
              </w:rPr>
              <w:t>n</w:t>
            </w:r>
            <w:r w:rsidR="00505483">
              <w:rPr>
                <w:b/>
                <w:sz w:val="22"/>
                <w:szCs w:val="22"/>
              </w:rPr>
              <w:t xml:space="preserve">olikuma </w:t>
            </w:r>
            <w:r w:rsidR="003752CF">
              <w:rPr>
                <w:b/>
                <w:sz w:val="22"/>
                <w:szCs w:val="22"/>
              </w:rPr>
              <w:t>1</w:t>
            </w:r>
            <w:r w:rsidR="00003E48" w:rsidRPr="00030F1C">
              <w:rPr>
                <w:b/>
                <w:sz w:val="22"/>
                <w:szCs w:val="22"/>
              </w:rPr>
              <w:t>.pielikuma</w:t>
            </w:r>
            <w:r w:rsidR="00003E48" w:rsidRPr="00030F1C">
              <w:rPr>
                <w:sz w:val="22"/>
                <w:szCs w:val="22"/>
              </w:rPr>
              <w:t xml:space="preserve"> “Piete</w:t>
            </w:r>
            <w:r w:rsidRPr="00030F1C">
              <w:rPr>
                <w:sz w:val="22"/>
                <w:szCs w:val="22"/>
              </w:rPr>
              <w:t>ikums dalībai atklātā konkursā</w:t>
            </w:r>
            <w:r w:rsidR="005D0636">
              <w:rPr>
                <w:sz w:val="22"/>
                <w:szCs w:val="22"/>
              </w:rPr>
              <w:t>/Finanšu piedāvājums</w:t>
            </w:r>
            <w:r w:rsidR="00003E48" w:rsidRPr="00030F1C">
              <w:rPr>
                <w:sz w:val="22"/>
                <w:szCs w:val="22"/>
              </w:rPr>
              <w:t xml:space="preserve">” </w:t>
            </w:r>
            <w:r w:rsidRPr="00030F1C">
              <w:rPr>
                <w:sz w:val="22"/>
                <w:szCs w:val="22"/>
              </w:rPr>
              <w:t>veidnei</w:t>
            </w:r>
            <w:r w:rsidR="00003E48" w:rsidRPr="00030F1C">
              <w:rPr>
                <w:sz w:val="22"/>
                <w:szCs w:val="22"/>
              </w:rPr>
              <w:t>.</w:t>
            </w:r>
          </w:p>
        </w:tc>
      </w:tr>
      <w:tr w:rsidR="00C74EF2" w:rsidRPr="00030F1C" w14:paraId="451CB9C3" w14:textId="77777777" w:rsidTr="00C74EF2">
        <w:tc>
          <w:tcPr>
            <w:tcW w:w="9214" w:type="dxa"/>
            <w:gridSpan w:val="2"/>
            <w:shd w:val="clear" w:color="auto" w:fill="F2F2F2" w:themeFill="background1" w:themeFillShade="F2"/>
          </w:tcPr>
          <w:p w14:paraId="37049033" w14:textId="75F16660" w:rsidR="00C74EF2" w:rsidRPr="00030F1C" w:rsidRDefault="00C74EF2" w:rsidP="00030F1C">
            <w:pPr>
              <w:pStyle w:val="NoSpacing"/>
              <w:jc w:val="center"/>
              <w:rPr>
                <w:b/>
                <w:sz w:val="22"/>
                <w:szCs w:val="22"/>
              </w:rPr>
            </w:pPr>
            <w:r w:rsidRPr="00030F1C">
              <w:rPr>
                <w:b/>
                <w:sz w:val="22"/>
                <w:szCs w:val="22"/>
              </w:rPr>
              <w:t>PRETENDENTA ATLASES DOKUMENTI</w:t>
            </w:r>
          </w:p>
        </w:tc>
      </w:tr>
      <w:tr w:rsidR="005772D9" w:rsidRPr="00030F1C" w14:paraId="4C88CE62" w14:textId="77777777" w:rsidTr="00623C37">
        <w:tc>
          <w:tcPr>
            <w:tcW w:w="4678" w:type="dxa"/>
            <w:shd w:val="clear" w:color="auto" w:fill="auto"/>
          </w:tcPr>
          <w:p w14:paraId="5BE13190" w14:textId="3DBE2C9E" w:rsidR="005772D9" w:rsidRPr="00030F1C" w:rsidRDefault="00503CFB" w:rsidP="00030F1C">
            <w:pPr>
              <w:pStyle w:val="NoSpacing"/>
              <w:spacing w:beforeLines="40" w:before="96" w:afterLines="40" w:after="96"/>
              <w:jc w:val="both"/>
              <w:rPr>
                <w:sz w:val="22"/>
                <w:szCs w:val="22"/>
              </w:rPr>
            </w:pPr>
            <w:r w:rsidRPr="00030F1C">
              <w:rPr>
                <w:b/>
                <w:sz w:val="22"/>
                <w:szCs w:val="22"/>
              </w:rPr>
              <w:t xml:space="preserve">2.2. </w:t>
            </w:r>
            <w:r w:rsidR="005772D9" w:rsidRPr="00030F1C">
              <w:rPr>
                <w:sz w:val="22"/>
                <w:szCs w:val="22"/>
              </w:rPr>
              <w:t>Piegādātājs var balstīties uz citu personu saimnieciskajām un finansiālajām iespējām, ja tas ir nepieciešams konkrētā līguma izpildei, neatkarīgi no savstarpējo attiecību tiesiskā rakstura.</w:t>
            </w:r>
          </w:p>
          <w:p w14:paraId="6937365B" w14:textId="77777777" w:rsidR="005772D9" w:rsidRPr="00030F1C" w:rsidRDefault="005772D9" w:rsidP="00030F1C">
            <w:pPr>
              <w:pStyle w:val="NoSpacing"/>
              <w:spacing w:beforeLines="40" w:before="96" w:afterLines="40" w:after="96"/>
              <w:jc w:val="both"/>
              <w:rPr>
                <w:rFonts w:eastAsia="Helvetica"/>
                <w:b/>
                <w:sz w:val="22"/>
                <w:szCs w:val="22"/>
              </w:rPr>
            </w:pPr>
            <w:r w:rsidRPr="00030F1C">
              <w:rPr>
                <w:sz w:val="22"/>
                <w:szCs w:val="22"/>
                <w:u w:val="single"/>
              </w:rPr>
              <w:t>Šajā gadījumā piegādātājs un persona, uz kuras saimnieciskajām un finansiālajām iespējām tas balstās, ir solidāri atbildīgi par iepirkuma līguma izpildi.</w:t>
            </w:r>
            <w:r w:rsidRPr="00030F1C">
              <w:rPr>
                <w:sz w:val="22"/>
                <w:szCs w:val="22"/>
              </w:rPr>
              <w:t xml:space="preserve"> </w:t>
            </w:r>
          </w:p>
        </w:tc>
        <w:tc>
          <w:tcPr>
            <w:tcW w:w="4536" w:type="dxa"/>
            <w:shd w:val="clear" w:color="auto" w:fill="auto"/>
            <w:vAlign w:val="center"/>
          </w:tcPr>
          <w:p w14:paraId="062D211F" w14:textId="77777777" w:rsidR="005772D9" w:rsidRPr="00030F1C" w:rsidRDefault="005772D9" w:rsidP="00030F1C">
            <w:pPr>
              <w:pStyle w:val="NoSpacing"/>
              <w:numPr>
                <w:ilvl w:val="0"/>
                <w:numId w:val="2"/>
              </w:numPr>
              <w:suppressAutoHyphens w:val="0"/>
              <w:spacing w:beforeLines="40" w:before="96" w:afterLines="40" w:after="96"/>
              <w:ind w:left="0" w:firstLine="34"/>
              <w:jc w:val="both"/>
              <w:rPr>
                <w:sz w:val="22"/>
                <w:szCs w:val="22"/>
              </w:rPr>
            </w:pPr>
            <w:r w:rsidRPr="00030F1C">
              <w:rPr>
                <w:sz w:val="22"/>
                <w:szCs w:val="22"/>
              </w:rPr>
              <w:t xml:space="preserve">Pretendents pierāda </w:t>
            </w:r>
            <w:r w:rsidR="008E6425" w:rsidRPr="00030F1C">
              <w:rPr>
                <w:sz w:val="22"/>
                <w:szCs w:val="22"/>
              </w:rPr>
              <w:t>Komisijai</w:t>
            </w:r>
            <w:r w:rsidRPr="00030F1C">
              <w:rPr>
                <w:sz w:val="22"/>
                <w:szCs w:val="22"/>
              </w:rPr>
              <w:t>, ka viņa rīcībā būs nepieciešamie resursi, iesniedzot, piemēram, šo personu apliecinājumu vai vienošanos par sadarbību konkrētā līguma izpildē.</w:t>
            </w:r>
          </w:p>
          <w:p w14:paraId="0C5C507F" w14:textId="77777777" w:rsidR="005772D9" w:rsidRPr="00030F1C" w:rsidRDefault="00F02A4C" w:rsidP="00030F1C">
            <w:pPr>
              <w:pStyle w:val="NoSpacing"/>
              <w:numPr>
                <w:ilvl w:val="0"/>
                <w:numId w:val="2"/>
              </w:numPr>
              <w:suppressAutoHyphens w:val="0"/>
              <w:spacing w:beforeLines="40" w:before="96" w:afterLines="40" w:after="96"/>
              <w:ind w:left="0" w:firstLine="34"/>
              <w:jc w:val="both"/>
              <w:rPr>
                <w:sz w:val="22"/>
                <w:szCs w:val="22"/>
              </w:rPr>
            </w:pPr>
            <w:r w:rsidRPr="00030F1C">
              <w:rPr>
                <w:sz w:val="22"/>
                <w:szCs w:val="22"/>
              </w:rPr>
              <w:t>Pretendenta un personas, uz kuras saimnieciskajām un finansiālajām iespējām pretendents balstās, savstarpēji parakstīts apliecinājums vai noslēgta vienošanās, kurā  norādīts, ka persona, uz kuras saimnieciskajām un finansiālajām iespējām pretendents balstās, uzņemas solidāro atbildību par iepirkuma līguma izpildi, kā arī norādīts, kādā veidā un/vai formā šī persona ir paredzējusi uzņemties solidāro atbildību par iepirkuma līguma izpildi.</w:t>
            </w:r>
          </w:p>
        </w:tc>
      </w:tr>
      <w:tr w:rsidR="005772D9" w:rsidRPr="00030F1C" w14:paraId="66056CE3" w14:textId="77777777" w:rsidTr="00623C37">
        <w:tc>
          <w:tcPr>
            <w:tcW w:w="4678" w:type="dxa"/>
            <w:shd w:val="clear" w:color="auto" w:fill="auto"/>
          </w:tcPr>
          <w:p w14:paraId="376272EC" w14:textId="096AE8D7" w:rsidR="005772D9" w:rsidRPr="00030F1C" w:rsidRDefault="00503CFB" w:rsidP="00030F1C">
            <w:pPr>
              <w:pStyle w:val="NoSpacing"/>
              <w:spacing w:beforeLines="40" w:before="96" w:afterLines="40" w:after="96"/>
              <w:jc w:val="both"/>
              <w:rPr>
                <w:sz w:val="22"/>
                <w:szCs w:val="22"/>
              </w:rPr>
            </w:pPr>
            <w:r w:rsidRPr="00030F1C">
              <w:rPr>
                <w:b/>
                <w:sz w:val="22"/>
                <w:szCs w:val="22"/>
              </w:rPr>
              <w:t xml:space="preserve">2.3. </w:t>
            </w:r>
            <w:r w:rsidR="005772D9" w:rsidRPr="00030F1C">
              <w:rPr>
                <w:sz w:val="22"/>
                <w:szCs w:val="22"/>
              </w:rPr>
              <w:t xml:space="preserve">Piegādātājs var balstīties uz citu personu tehniskajām un profesionālajām iespējām, ja tas ir nepieciešams konkrētā iepirkuma līguma izpildei, neatkarīgi no savstarpējo attiecību tiesiskā rakstura. </w:t>
            </w:r>
          </w:p>
          <w:p w14:paraId="5C5A752B" w14:textId="3AC01357" w:rsidR="00E063E4" w:rsidRPr="00030F1C" w:rsidRDefault="005772D9" w:rsidP="00030F1C">
            <w:pPr>
              <w:pStyle w:val="NoSpacing"/>
              <w:spacing w:beforeLines="40" w:before="96" w:afterLines="40" w:after="96"/>
              <w:jc w:val="both"/>
              <w:rPr>
                <w:rFonts w:eastAsia="Helvetica"/>
                <w:b/>
                <w:sz w:val="22"/>
                <w:szCs w:val="22"/>
              </w:rPr>
            </w:pPr>
            <w:r w:rsidRPr="00030F1C">
              <w:rPr>
                <w:sz w:val="22"/>
                <w:szCs w:val="22"/>
                <w:u w:val="single"/>
              </w:rPr>
              <w:t xml:space="preserve">Piegādātājs, lai apliecinātu profesionālo pieredzi vai pasūtītāja prasībām atbilstoša personāla pieejamību, var balstīties uz citu personu iespējām tikai tad, ja šīs personas veiks būvdarbus vai </w:t>
            </w:r>
            <w:r w:rsidRPr="00030F1C">
              <w:rPr>
                <w:sz w:val="22"/>
                <w:szCs w:val="22"/>
                <w:u w:val="single"/>
              </w:rPr>
              <w:lastRenderedPageBreak/>
              <w:t>sniegs pakalpojumus, kuru izpildei attiecīgās spējas ir nepieciešamas.</w:t>
            </w:r>
          </w:p>
        </w:tc>
        <w:tc>
          <w:tcPr>
            <w:tcW w:w="4536" w:type="dxa"/>
            <w:shd w:val="clear" w:color="auto" w:fill="auto"/>
            <w:vAlign w:val="center"/>
          </w:tcPr>
          <w:p w14:paraId="154DD588" w14:textId="77777777" w:rsidR="005772D9" w:rsidRPr="00030F1C" w:rsidRDefault="005772D9" w:rsidP="00030F1C">
            <w:pPr>
              <w:pStyle w:val="NoSpacing"/>
              <w:spacing w:beforeLines="40" w:before="96" w:afterLines="40" w:after="96"/>
              <w:jc w:val="both"/>
              <w:rPr>
                <w:sz w:val="22"/>
                <w:szCs w:val="22"/>
              </w:rPr>
            </w:pPr>
            <w:r w:rsidRPr="00030F1C">
              <w:rPr>
                <w:sz w:val="22"/>
                <w:szCs w:val="22"/>
              </w:rPr>
              <w:lastRenderedPageBreak/>
              <w:t xml:space="preserve">Pretendents pierāda </w:t>
            </w:r>
            <w:r w:rsidR="008E6425" w:rsidRPr="00030F1C">
              <w:rPr>
                <w:sz w:val="22"/>
                <w:szCs w:val="22"/>
              </w:rPr>
              <w:t>Komisijai,</w:t>
            </w:r>
            <w:r w:rsidRPr="00030F1C">
              <w:rPr>
                <w:sz w:val="22"/>
                <w:szCs w:val="22"/>
              </w:rPr>
              <w:t xml:space="preserve"> ka tā rīcībā būs nepieciešamie resursi, iesniedzot šo personu apliecinājumu vai vienošanos par nepieciešamo resursu nodošanu piegādātāja rīcībā.</w:t>
            </w:r>
          </w:p>
        </w:tc>
      </w:tr>
      <w:tr w:rsidR="0080187E" w:rsidRPr="00030F1C" w14:paraId="4DE180C2" w14:textId="77777777" w:rsidTr="00623C37">
        <w:tc>
          <w:tcPr>
            <w:tcW w:w="4678" w:type="dxa"/>
            <w:shd w:val="clear" w:color="auto" w:fill="auto"/>
          </w:tcPr>
          <w:p w14:paraId="792F404A" w14:textId="3ABA5702" w:rsidR="0080187E" w:rsidRPr="00030F1C" w:rsidRDefault="00503CFB" w:rsidP="00030F1C">
            <w:pPr>
              <w:pStyle w:val="NoSpacing"/>
              <w:spacing w:beforeLines="40" w:before="96" w:afterLines="40" w:after="96"/>
              <w:jc w:val="both"/>
              <w:rPr>
                <w:b/>
                <w:sz w:val="22"/>
                <w:szCs w:val="22"/>
              </w:rPr>
            </w:pPr>
            <w:r w:rsidRPr="00030F1C">
              <w:rPr>
                <w:b/>
                <w:sz w:val="22"/>
                <w:szCs w:val="22"/>
              </w:rPr>
              <w:lastRenderedPageBreak/>
              <w:t xml:space="preserve">2.4. </w:t>
            </w:r>
            <w:r w:rsidR="0080187E" w:rsidRPr="00030F1C">
              <w:rPr>
                <w:sz w:val="22"/>
                <w:szCs w:val="22"/>
              </w:rPr>
              <w:t>Ja piedāvājumu iesniedz piegādātāju apvienība, piedāvājuma dokumentus paraksta atbilstoši piegādātāju savstarpējās vienošanās nosacījumiem.</w:t>
            </w:r>
            <w:r w:rsidR="0080187E" w:rsidRPr="00030F1C">
              <w:rPr>
                <w:b/>
                <w:sz w:val="22"/>
                <w:szCs w:val="22"/>
              </w:rPr>
              <w:t xml:space="preserve"> </w:t>
            </w:r>
          </w:p>
        </w:tc>
        <w:tc>
          <w:tcPr>
            <w:tcW w:w="4536" w:type="dxa"/>
            <w:vMerge w:val="restart"/>
            <w:shd w:val="clear" w:color="auto" w:fill="auto"/>
            <w:vAlign w:val="center"/>
          </w:tcPr>
          <w:p w14:paraId="24C25271" w14:textId="77777777" w:rsidR="0080187E" w:rsidRPr="00030F1C" w:rsidRDefault="007448B4" w:rsidP="00030F1C">
            <w:pPr>
              <w:pStyle w:val="NoSpacing"/>
              <w:spacing w:beforeLines="40" w:before="96" w:afterLines="40" w:after="96"/>
              <w:jc w:val="both"/>
              <w:rPr>
                <w:sz w:val="22"/>
                <w:szCs w:val="22"/>
              </w:rPr>
            </w:pPr>
            <w:r w:rsidRPr="00030F1C">
              <w:rPr>
                <w:sz w:val="22"/>
                <w:szCs w:val="22"/>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80187E" w:rsidRPr="00030F1C" w14:paraId="3A1F68FC" w14:textId="77777777" w:rsidTr="00623C37">
        <w:tc>
          <w:tcPr>
            <w:tcW w:w="4678" w:type="dxa"/>
            <w:shd w:val="clear" w:color="auto" w:fill="auto"/>
          </w:tcPr>
          <w:p w14:paraId="5F1565CC" w14:textId="26F9AF2E" w:rsidR="0080187E" w:rsidRPr="00030F1C" w:rsidRDefault="00E96864" w:rsidP="00030F1C">
            <w:pPr>
              <w:pStyle w:val="NoSpacing"/>
              <w:spacing w:beforeLines="40" w:before="96" w:afterLines="40" w:after="96"/>
              <w:jc w:val="both"/>
              <w:rPr>
                <w:rFonts w:eastAsia="Helvetica"/>
                <w:sz w:val="22"/>
                <w:szCs w:val="22"/>
              </w:rPr>
            </w:pPr>
            <w:r w:rsidRPr="00030F1C">
              <w:rPr>
                <w:b/>
                <w:sz w:val="22"/>
                <w:szCs w:val="22"/>
              </w:rPr>
              <w:t>2</w:t>
            </w:r>
            <w:r w:rsidR="00503CFB" w:rsidRPr="00030F1C">
              <w:rPr>
                <w:b/>
                <w:sz w:val="22"/>
                <w:szCs w:val="22"/>
              </w:rPr>
              <w:t xml:space="preserve">.5. </w:t>
            </w:r>
            <w:r w:rsidR="0080187E" w:rsidRPr="00030F1C">
              <w:rPr>
                <w:sz w:val="22"/>
                <w:szCs w:val="22"/>
              </w:rPr>
              <w:t xml:space="preserve">Pretendentam jāiesniedz atlases dokumenti par katru apvienības dalībnieku. Uz katru apvienības dalībnieku attiecas nolikuma </w:t>
            </w:r>
            <w:r w:rsidR="00E063E4" w:rsidRPr="00030F1C">
              <w:rPr>
                <w:sz w:val="22"/>
                <w:szCs w:val="22"/>
              </w:rPr>
              <w:t>2</w:t>
            </w:r>
            <w:r w:rsidR="0080187E" w:rsidRPr="00030F1C">
              <w:rPr>
                <w:sz w:val="22"/>
                <w:szCs w:val="22"/>
              </w:rPr>
              <w:t>.</w:t>
            </w:r>
            <w:r w:rsidR="00503CFB" w:rsidRPr="00030F1C">
              <w:rPr>
                <w:sz w:val="22"/>
                <w:szCs w:val="22"/>
              </w:rPr>
              <w:t>6</w:t>
            </w:r>
            <w:r w:rsidR="0080187E" w:rsidRPr="00030F1C">
              <w:rPr>
                <w:sz w:val="22"/>
                <w:szCs w:val="22"/>
              </w:rPr>
              <w:t xml:space="preserve">.punkts un </w:t>
            </w:r>
            <w:r w:rsidR="00E063E4" w:rsidRPr="00030F1C">
              <w:rPr>
                <w:sz w:val="22"/>
                <w:szCs w:val="22"/>
              </w:rPr>
              <w:t>2</w:t>
            </w:r>
            <w:r w:rsidR="0080187E" w:rsidRPr="00030F1C">
              <w:rPr>
                <w:sz w:val="22"/>
                <w:szCs w:val="22"/>
              </w:rPr>
              <w:t>.</w:t>
            </w:r>
            <w:r w:rsidR="00503CFB" w:rsidRPr="00030F1C">
              <w:rPr>
                <w:sz w:val="22"/>
                <w:szCs w:val="22"/>
              </w:rPr>
              <w:t>7</w:t>
            </w:r>
            <w:r w:rsidR="0080187E" w:rsidRPr="00030F1C">
              <w:rPr>
                <w:sz w:val="22"/>
                <w:szCs w:val="22"/>
              </w:rPr>
              <w:t>.punkts, bet pārējos nolikuma punktos izvirzītās prasības jāizpilda piegādātāju apvienībai kopumā, ņemot vērā tās pienākumus iespējamā līguma izpildē.</w:t>
            </w:r>
          </w:p>
        </w:tc>
        <w:tc>
          <w:tcPr>
            <w:tcW w:w="4536" w:type="dxa"/>
            <w:vMerge/>
            <w:shd w:val="clear" w:color="auto" w:fill="auto"/>
            <w:vAlign w:val="center"/>
          </w:tcPr>
          <w:p w14:paraId="52EF1C59" w14:textId="77777777" w:rsidR="0080187E" w:rsidRPr="00030F1C" w:rsidRDefault="0080187E" w:rsidP="00030F1C">
            <w:pPr>
              <w:pStyle w:val="NoSpacing"/>
              <w:spacing w:beforeLines="40" w:before="96" w:afterLines="40" w:after="96"/>
              <w:rPr>
                <w:sz w:val="22"/>
                <w:szCs w:val="22"/>
              </w:rPr>
            </w:pPr>
          </w:p>
        </w:tc>
      </w:tr>
      <w:tr w:rsidR="00647646" w:rsidRPr="00030F1C" w14:paraId="5AF41EB7" w14:textId="77777777" w:rsidTr="00623C37">
        <w:tc>
          <w:tcPr>
            <w:tcW w:w="4678" w:type="dxa"/>
            <w:shd w:val="clear" w:color="auto" w:fill="auto"/>
          </w:tcPr>
          <w:p w14:paraId="620B5F8A" w14:textId="0688DD50" w:rsidR="00647646" w:rsidRPr="00030F1C" w:rsidRDefault="00E96864" w:rsidP="00030F1C">
            <w:pPr>
              <w:pStyle w:val="NoSpacing"/>
              <w:spacing w:beforeLines="40" w:before="96" w:afterLines="40" w:after="96"/>
              <w:jc w:val="both"/>
              <w:rPr>
                <w:rFonts w:eastAsia="TimesNewRomanPSMT"/>
                <w:sz w:val="22"/>
                <w:szCs w:val="22"/>
              </w:rPr>
            </w:pPr>
            <w:r w:rsidRPr="00030F1C">
              <w:rPr>
                <w:rFonts w:eastAsia="TimesNewRomanPSMT"/>
                <w:b/>
                <w:sz w:val="22"/>
                <w:szCs w:val="22"/>
              </w:rPr>
              <w:t>2</w:t>
            </w:r>
            <w:r w:rsidR="0053636A" w:rsidRPr="00030F1C">
              <w:rPr>
                <w:rFonts w:eastAsia="TimesNewRomanPSMT"/>
                <w:b/>
                <w:sz w:val="22"/>
                <w:szCs w:val="22"/>
              </w:rPr>
              <w:t>.</w:t>
            </w:r>
            <w:r w:rsidR="00503CFB" w:rsidRPr="00030F1C">
              <w:rPr>
                <w:rFonts w:eastAsia="TimesNewRomanPSMT"/>
                <w:b/>
                <w:sz w:val="22"/>
                <w:szCs w:val="22"/>
              </w:rPr>
              <w:t xml:space="preserve">6. </w:t>
            </w:r>
            <w:r w:rsidR="0053636A" w:rsidRPr="00030F1C">
              <w:rPr>
                <w:rFonts w:eastAsia="TimesNewRomanPSMT"/>
                <w:sz w:val="22"/>
                <w:szCs w:val="22"/>
              </w:rPr>
              <w:t xml:space="preserve">Pretendentu izslēdz no dalības iepirkuma procedūrā jebkurā no </w:t>
            </w:r>
            <w:r w:rsidR="00D04F16" w:rsidRPr="00030F1C">
              <w:rPr>
                <w:rFonts w:eastAsia="TimesNewRomanPSMT"/>
                <w:sz w:val="22"/>
                <w:szCs w:val="22"/>
              </w:rPr>
              <w:t xml:space="preserve">Publisko iepirkumu likuma </w:t>
            </w:r>
            <w:r w:rsidR="0053636A" w:rsidRPr="00030F1C">
              <w:rPr>
                <w:rFonts w:eastAsia="TimesNewRomanPSMT"/>
                <w:sz w:val="22"/>
                <w:szCs w:val="22"/>
              </w:rPr>
              <w:t>42.panta pirmajā daļā noteiktajiem gadījumiem.</w:t>
            </w:r>
          </w:p>
          <w:p w14:paraId="695D22B9" w14:textId="77777777" w:rsidR="00E96864" w:rsidRPr="00030F1C" w:rsidRDefault="00E96864" w:rsidP="00030F1C">
            <w:pPr>
              <w:pStyle w:val="NoSpacing"/>
              <w:spacing w:beforeLines="40" w:before="96" w:afterLines="40" w:after="96"/>
              <w:jc w:val="both"/>
              <w:rPr>
                <w:b/>
                <w:sz w:val="22"/>
                <w:szCs w:val="22"/>
              </w:rPr>
            </w:pPr>
          </w:p>
        </w:tc>
        <w:tc>
          <w:tcPr>
            <w:tcW w:w="4536" w:type="dxa"/>
            <w:shd w:val="clear" w:color="auto" w:fill="auto"/>
            <w:vAlign w:val="center"/>
          </w:tcPr>
          <w:p w14:paraId="6892B1E0" w14:textId="5F70B425" w:rsidR="00647646" w:rsidRPr="00030F1C" w:rsidRDefault="00503CFB" w:rsidP="00030F1C">
            <w:pPr>
              <w:pStyle w:val="NoSpacing"/>
              <w:spacing w:beforeLines="40" w:before="96" w:afterLines="40" w:after="96"/>
              <w:jc w:val="both"/>
              <w:rPr>
                <w:sz w:val="22"/>
                <w:szCs w:val="22"/>
              </w:rPr>
            </w:pPr>
            <w:r w:rsidRPr="00030F1C">
              <w:rPr>
                <w:b/>
                <w:sz w:val="22"/>
                <w:szCs w:val="22"/>
              </w:rPr>
              <w:t xml:space="preserve">a) </w:t>
            </w:r>
            <w:r w:rsidR="0053636A" w:rsidRPr="00030F1C">
              <w:rPr>
                <w:sz w:val="22"/>
                <w:szCs w:val="22"/>
              </w:rPr>
              <w:t>Komisija pretendentu izslēgšanas gadījumus pārbauda Publisko iepirkumu likuma 42.pantā noteiktajā kārtībā.</w:t>
            </w:r>
          </w:p>
          <w:p w14:paraId="3509FB22" w14:textId="79801D20" w:rsidR="00503CFB" w:rsidRPr="00030F1C" w:rsidRDefault="00503CFB" w:rsidP="00030F1C">
            <w:pPr>
              <w:pStyle w:val="NoSpacing"/>
              <w:spacing w:beforeLines="40" w:before="96" w:afterLines="40" w:after="96"/>
              <w:jc w:val="both"/>
              <w:rPr>
                <w:sz w:val="22"/>
                <w:szCs w:val="22"/>
              </w:rPr>
            </w:pPr>
            <w:r w:rsidRPr="00030F1C">
              <w:rPr>
                <w:b/>
                <w:sz w:val="22"/>
                <w:szCs w:val="22"/>
              </w:rPr>
              <w:t xml:space="preserve">b) </w:t>
            </w:r>
            <w:r w:rsidRPr="00030F1C">
              <w:rPr>
                <w:sz w:val="22"/>
                <w:szCs w:val="22"/>
              </w:rPr>
              <w:t>Ārvalstī reģistrētam pretendentam un ārvalstī reģistrētai personai, uz kuras spējām pretendents balstās nolikumā norādīto prasību izpildei, jāiesniedz attiecīgo ārvalsts kompetento iestāžu izziņas. Pasūtītājs pieņem un atzīst izziņas un dokumentus, ja tie izdoti ne agrāk kā 6 (</w:t>
            </w:r>
            <w:r w:rsidRPr="00030F1C">
              <w:rPr>
                <w:i/>
                <w:sz w:val="22"/>
                <w:szCs w:val="22"/>
              </w:rPr>
              <w:t>sešus</w:t>
            </w:r>
            <w:r w:rsidRPr="00030F1C">
              <w:rPr>
                <w:sz w:val="22"/>
                <w:szCs w:val="22"/>
              </w:rPr>
              <w:t>) mēnešus pirms iesniegšanas dienas, ja izziņas vai dokumenta izdevējs nav norādījis īsāku tā derīguma termiņu.</w:t>
            </w:r>
          </w:p>
        </w:tc>
      </w:tr>
      <w:tr w:rsidR="0080187E" w:rsidRPr="00030F1C" w14:paraId="04E0EB54" w14:textId="77777777" w:rsidTr="00623C37">
        <w:tc>
          <w:tcPr>
            <w:tcW w:w="4678" w:type="dxa"/>
            <w:shd w:val="clear" w:color="auto" w:fill="auto"/>
          </w:tcPr>
          <w:p w14:paraId="624B4ABD" w14:textId="014E269B" w:rsidR="0080187E" w:rsidRPr="00030F1C" w:rsidRDefault="00E96864" w:rsidP="008A0DE8">
            <w:pPr>
              <w:pStyle w:val="NoSpacing"/>
              <w:spacing w:beforeLines="40" w:before="96" w:afterLines="40" w:after="96"/>
              <w:jc w:val="both"/>
              <w:rPr>
                <w:sz w:val="22"/>
                <w:szCs w:val="22"/>
              </w:rPr>
            </w:pPr>
            <w:r w:rsidRPr="00030F1C">
              <w:rPr>
                <w:b/>
                <w:sz w:val="22"/>
                <w:szCs w:val="22"/>
              </w:rPr>
              <w:t>2</w:t>
            </w:r>
            <w:r w:rsidR="0080187E" w:rsidRPr="00030F1C">
              <w:rPr>
                <w:b/>
                <w:sz w:val="22"/>
                <w:szCs w:val="22"/>
              </w:rPr>
              <w:t>.</w:t>
            </w:r>
            <w:r w:rsidR="00503CFB" w:rsidRPr="00030F1C">
              <w:rPr>
                <w:b/>
                <w:sz w:val="22"/>
                <w:szCs w:val="22"/>
              </w:rPr>
              <w:t>7</w:t>
            </w:r>
            <w:r w:rsidR="0080187E" w:rsidRPr="00030F1C">
              <w:rPr>
                <w:b/>
                <w:sz w:val="22"/>
                <w:szCs w:val="22"/>
              </w:rPr>
              <w:t>.</w:t>
            </w:r>
            <w:r w:rsidR="0080187E" w:rsidRPr="00030F1C">
              <w:rPr>
                <w:sz w:val="22"/>
                <w:szCs w:val="22"/>
              </w:rPr>
              <w:t xml:space="preserve"> </w:t>
            </w:r>
            <w:r w:rsidR="00714249" w:rsidRPr="00030F1C">
              <w:rPr>
                <w:sz w:val="22"/>
                <w:szCs w:val="22"/>
              </w:rPr>
              <w:t>Pretendents ir reģistrēts, licencēts un/vai sertificēts atbilstoši attiecīgās valsts normatīvo aktu prasībām, tiesīgs veikt Pasūtītājam nepieciešam</w:t>
            </w:r>
            <w:r w:rsidR="008A0DE8">
              <w:rPr>
                <w:sz w:val="22"/>
                <w:szCs w:val="22"/>
              </w:rPr>
              <w:t>ās piegādes un pakalpojumus</w:t>
            </w:r>
          </w:p>
        </w:tc>
        <w:tc>
          <w:tcPr>
            <w:tcW w:w="4536" w:type="dxa"/>
            <w:shd w:val="clear" w:color="auto" w:fill="auto"/>
          </w:tcPr>
          <w:p w14:paraId="7D7F22F4" w14:textId="1B0B4C75" w:rsidR="0080187E" w:rsidRPr="008A0DE8" w:rsidRDefault="0080187E" w:rsidP="00030F1C">
            <w:pPr>
              <w:pStyle w:val="NoSpacing"/>
              <w:spacing w:beforeLines="40" w:before="96" w:afterLines="40" w:after="96"/>
              <w:jc w:val="both"/>
              <w:rPr>
                <w:sz w:val="22"/>
                <w:szCs w:val="22"/>
              </w:rPr>
            </w:pPr>
            <w:r w:rsidRPr="00030F1C">
              <w:rPr>
                <w:b/>
                <w:sz w:val="22"/>
                <w:szCs w:val="22"/>
              </w:rPr>
              <w:t>a)</w:t>
            </w:r>
            <w:r w:rsidRPr="00030F1C">
              <w:rPr>
                <w:sz w:val="22"/>
                <w:szCs w:val="22"/>
              </w:rPr>
              <w:t xml:space="preserve"> Komisija pārliecinās par pretendenta reģistrācijas faktu, saņemot izziņas Elektronisko iepirkumu sistēmā (</w:t>
            </w:r>
            <w:hyperlink r:id="rId18" w:history="1">
              <w:r w:rsidRPr="00030F1C">
                <w:rPr>
                  <w:rStyle w:val="Hyperlink"/>
                  <w:sz w:val="22"/>
                  <w:szCs w:val="22"/>
                </w:rPr>
                <w:t>https://www.eis.gov.lv/</w:t>
              </w:r>
            </w:hyperlink>
            <w:r w:rsidRPr="00030F1C">
              <w:rPr>
                <w:sz w:val="22"/>
                <w:szCs w:val="22"/>
              </w:rPr>
              <w:t>).</w:t>
            </w:r>
          </w:p>
          <w:p w14:paraId="16E25B9A" w14:textId="1BB75103" w:rsidR="0080187E" w:rsidRPr="00030F1C" w:rsidRDefault="008A0DE8" w:rsidP="00B75D82">
            <w:pPr>
              <w:pStyle w:val="NoSpacing"/>
              <w:spacing w:beforeLines="40" w:before="96" w:afterLines="40" w:after="96"/>
              <w:jc w:val="both"/>
              <w:rPr>
                <w:sz w:val="22"/>
                <w:szCs w:val="22"/>
              </w:rPr>
            </w:pPr>
            <w:r>
              <w:rPr>
                <w:b/>
                <w:sz w:val="22"/>
                <w:szCs w:val="22"/>
              </w:rPr>
              <w:t>b</w:t>
            </w:r>
            <w:r w:rsidR="0080187E" w:rsidRPr="00030F1C">
              <w:rPr>
                <w:b/>
                <w:sz w:val="22"/>
                <w:szCs w:val="22"/>
              </w:rPr>
              <w:t>)</w:t>
            </w:r>
            <w:r w:rsidR="0080187E" w:rsidRPr="00030F1C">
              <w:rPr>
                <w:sz w:val="22"/>
                <w:szCs w:val="22"/>
              </w:rPr>
              <w:t xml:space="preserve"> Ārvalstī reģistrētam pretendentam, kas nav reģistrēts Uzņēmumu reģistrā, jāpievieno attiecīgos faktus apliecinoši dokumenti (kopijas).</w:t>
            </w:r>
          </w:p>
        </w:tc>
      </w:tr>
      <w:tr w:rsidR="00031A6C" w:rsidRPr="00030F1C" w14:paraId="2420951A" w14:textId="77777777" w:rsidTr="00623C37">
        <w:tc>
          <w:tcPr>
            <w:tcW w:w="4678" w:type="dxa"/>
            <w:shd w:val="clear" w:color="auto" w:fill="auto"/>
          </w:tcPr>
          <w:p w14:paraId="0EB18EEA" w14:textId="0C8246B2" w:rsidR="00031A6C" w:rsidRPr="00030F1C" w:rsidRDefault="00031A6C" w:rsidP="00031A6C">
            <w:pPr>
              <w:pStyle w:val="NoSpacing"/>
              <w:spacing w:beforeLines="40" w:before="96" w:afterLines="40" w:after="96"/>
              <w:jc w:val="both"/>
              <w:rPr>
                <w:b/>
                <w:sz w:val="22"/>
                <w:szCs w:val="22"/>
              </w:rPr>
            </w:pPr>
            <w:r>
              <w:rPr>
                <w:b/>
                <w:sz w:val="22"/>
                <w:szCs w:val="22"/>
              </w:rPr>
              <w:t>2</w:t>
            </w:r>
            <w:r w:rsidRPr="009643F7">
              <w:rPr>
                <w:b/>
                <w:sz w:val="22"/>
                <w:szCs w:val="22"/>
              </w:rPr>
              <w:t xml:space="preserve">.8. </w:t>
            </w:r>
            <w:r w:rsidRPr="009643F7">
              <w:rPr>
                <w:sz w:val="22"/>
                <w:szCs w:val="22"/>
              </w:rPr>
              <w:t>Pretendenta rīcībā ir visi tehniskie un personāla resursi, lai kvalitatīvi un savlaicīgi nodrošinātu pasūtītājam nepieciešamās</w:t>
            </w:r>
            <w:r w:rsidRPr="009643F7">
              <w:t xml:space="preserve"> </w:t>
            </w:r>
            <w:r w:rsidRPr="009643F7">
              <w:rPr>
                <w:sz w:val="22"/>
                <w:szCs w:val="22"/>
              </w:rPr>
              <w:t>piegādes un pakalpojumus.</w:t>
            </w:r>
          </w:p>
        </w:tc>
        <w:tc>
          <w:tcPr>
            <w:tcW w:w="4536" w:type="dxa"/>
            <w:shd w:val="clear" w:color="auto" w:fill="auto"/>
          </w:tcPr>
          <w:p w14:paraId="7BF53150" w14:textId="577D820E" w:rsidR="00031A6C" w:rsidRDefault="00031A6C" w:rsidP="00031A6C">
            <w:pPr>
              <w:pStyle w:val="NoSpacing"/>
              <w:jc w:val="both"/>
              <w:rPr>
                <w:sz w:val="22"/>
                <w:szCs w:val="22"/>
              </w:rPr>
            </w:pPr>
            <w:r w:rsidRPr="00382B73">
              <w:rPr>
                <w:b/>
                <w:sz w:val="22"/>
                <w:szCs w:val="22"/>
              </w:rPr>
              <w:t>a)</w:t>
            </w:r>
            <w:r>
              <w:rPr>
                <w:sz w:val="22"/>
                <w:szCs w:val="22"/>
              </w:rPr>
              <w:t xml:space="preserve"> </w:t>
            </w:r>
            <w:r w:rsidRPr="009643F7">
              <w:rPr>
                <w:sz w:val="22"/>
                <w:szCs w:val="22"/>
              </w:rPr>
              <w:t>Apliecinājums, kas iekļauts pieteikumā dalībai atklātā konkursā</w:t>
            </w:r>
            <w:r>
              <w:rPr>
                <w:sz w:val="22"/>
                <w:szCs w:val="22"/>
              </w:rPr>
              <w:t xml:space="preserve"> (</w:t>
            </w:r>
            <w:r w:rsidRPr="003B1B48">
              <w:rPr>
                <w:sz w:val="22"/>
                <w:szCs w:val="22"/>
              </w:rPr>
              <w:t xml:space="preserve">pēc formas – nolikuma </w:t>
            </w:r>
            <w:r w:rsidR="003752CF">
              <w:rPr>
                <w:sz w:val="22"/>
                <w:szCs w:val="22"/>
              </w:rPr>
              <w:t>1</w:t>
            </w:r>
            <w:r w:rsidR="005D0636">
              <w:rPr>
                <w:sz w:val="22"/>
                <w:szCs w:val="22"/>
              </w:rPr>
              <w:t>.</w:t>
            </w:r>
            <w:r w:rsidRPr="003B1B48">
              <w:rPr>
                <w:sz w:val="22"/>
                <w:szCs w:val="22"/>
              </w:rPr>
              <w:t>pielikums).</w:t>
            </w:r>
          </w:p>
          <w:p w14:paraId="185D6B86" w14:textId="58928FE6" w:rsidR="00866D6B" w:rsidRPr="00866D6B" w:rsidRDefault="00031A6C" w:rsidP="00866D6B">
            <w:pPr>
              <w:pStyle w:val="NoSpacing"/>
              <w:spacing w:beforeLines="40" w:before="96" w:afterLines="40" w:after="96"/>
              <w:jc w:val="both"/>
              <w:rPr>
                <w:sz w:val="22"/>
                <w:szCs w:val="22"/>
                <w:lang w:eastAsia="lv-LV"/>
              </w:rPr>
            </w:pPr>
            <w:r w:rsidRPr="00866D6B">
              <w:rPr>
                <w:b/>
                <w:sz w:val="22"/>
                <w:szCs w:val="22"/>
                <w:lang w:eastAsia="lv-LV"/>
              </w:rPr>
              <w:t>b)</w:t>
            </w:r>
            <w:r w:rsidR="00866D6B" w:rsidRPr="00866D6B">
              <w:rPr>
                <w:sz w:val="22"/>
                <w:szCs w:val="22"/>
                <w:lang w:eastAsia="lv-LV"/>
              </w:rPr>
              <w:t xml:space="preserve"> Preču ražotāja apliecinājums, ka pretendentam ir noslēgts līgums ar preču ražotāju/vai apliecinājums, ka šāds līgums tiks noslēgts, ja pretendentam tiks piešķirtas līguma slēgšanas tiesības, un ka pretendents ir tiesīgs izplatīt un/vai piegādāt, kā arī uzņemties garantijas saistības pret pasūtītāju par pretendenta piedāvājumā norādītajām precēm. Pretendents var iesniegt arī citus dokumentus, kas apliecina un pierāda piedāvāto preču legālu izcelsmi un pieejamību nepieciešamajā apjomā līguma slēgšanas tiesību piešķiršanas gadījumā, kā arī pretendenta apliecinājumu par garantijas saistību nodrošināšanu.</w:t>
            </w:r>
          </w:p>
          <w:p w14:paraId="4CC45C95" w14:textId="52F2A056" w:rsidR="00031A6C" w:rsidRPr="00866D6B" w:rsidRDefault="00866D6B" w:rsidP="00866D6B">
            <w:pPr>
              <w:pStyle w:val="NoSpacing"/>
              <w:spacing w:beforeLines="40" w:before="96" w:afterLines="40" w:after="96"/>
              <w:jc w:val="both"/>
              <w:rPr>
                <w:b/>
                <w:i/>
                <w:sz w:val="22"/>
                <w:szCs w:val="22"/>
              </w:rPr>
            </w:pPr>
            <w:r w:rsidRPr="00866D6B">
              <w:rPr>
                <w:i/>
                <w:sz w:val="22"/>
                <w:szCs w:val="22"/>
                <w:lang w:eastAsia="lv-LV"/>
              </w:rPr>
              <w:t>Ja pretendents pats ir piedāvāto preču ražotājs, norādīto apliecinājumu iesniedz par sevi.</w:t>
            </w:r>
          </w:p>
        </w:tc>
      </w:tr>
      <w:tr w:rsidR="007E5F89" w:rsidRPr="009108FD" w14:paraId="6EF388E4" w14:textId="77777777" w:rsidTr="00623C37">
        <w:tc>
          <w:tcPr>
            <w:tcW w:w="4678" w:type="dxa"/>
            <w:shd w:val="clear" w:color="auto" w:fill="auto"/>
          </w:tcPr>
          <w:p w14:paraId="43B0BAD3" w14:textId="153EE234" w:rsidR="007E5F89" w:rsidRPr="00C4585B" w:rsidRDefault="00E96864" w:rsidP="00F23B8D">
            <w:pPr>
              <w:spacing w:beforeLines="40" w:before="96" w:afterLines="40" w:after="96" w:line="240" w:lineRule="auto"/>
              <w:jc w:val="both"/>
              <w:rPr>
                <w:rFonts w:ascii="Times New Roman" w:hAnsi="Times New Roman" w:cs="Times New Roman"/>
                <w:iCs/>
              </w:rPr>
            </w:pPr>
            <w:r w:rsidRPr="00C4585B">
              <w:rPr>
                <w:rFonts w:ascii="Times New Roman" w:hAnsi="Times New Roman" w:cs="Times New Roman"/>
                <w:b/>
              </w:rPr>
              <w:lastRenderedPageBreak/>
              <w:t>2</w:t>
            </w:r>
            <w:r w:rsidR="007E5F89" w:rsidRPr="00C4585B">
              <w:rPr>
                <w:rFonts w:ascii="Times New Roman" w:hAnsi="Times New Roman" w:cs="Times New Roman"/>
                <w:b/>
              </w:rPr>
              <w:t>.</w:t>
            </w:r>
            <w:r w:rsidR="007E74ED">
              <w:rPr>
                <w:rFonts w:ascii="Times New Roman" w:hAnsi="Times New Roman" w:cs="Times New Roman"/>
                <w:b/>
              </w:rPr>
              <w:t>9</w:t>
            </w:r>
            <w:r w:rsidR="007E5F89" w:rsidRPr="00C4585B">
              <w:rPr>
                <w:rFonts w:ascii="Times New Roman" w:hAnsi="Times New Roman" w:cs="Times New Roman"/>
                <w:b/>
              </w:rPr>
              <w:t>.</w:t>
            </w:r>
            <w:r w:rsidR="007E5F89" w:rsidRPr="00C4585B">
              <w:rPr>
                <w:rFonts w:ascii="Times New Roman" w:hAnsi="Times New Roman" w:cs="Times New Roman"/>
              </w:rPr>
              <w:t xml:space="preserve"> </w:t>
            </w:r>
            <w:r w:rsidR="00C4585B" w:rsidRPr="00C4585B">
              <w:rPr>
                <w:rFonts w:ascii="Times New Roman" w:hAnsi="Times New Roman" w:cs="Times New Roman"/>
              </w:rPr>
              <w:t xml:space="preserve">Pretendenta vidējais gada finanšu apgrozījums </w:t>
            </w:r>
            <w:r w:rsidR="00C4585B" w:rsidRPr="00C4585B">
              <w:rPr>
                <w:rFonts w:ascii="Times New Roman" w:hAnsi="Times New Roman" w:cs="Times New Roman"/>
                <w:iCs/>
              </w:rPr>
              <w:t>par iepriekšējiem 3 (</w:t>
            </w:r>
            <w:r w:rsidR="00C4585B" w:rsidRPr="00C4585B">
              <w:rPr>
                <w:rFonts w:ascii="Times New Roman" w:hAnsi="Times New Roman" w:cs="Times New Roman"/>
                <w:i/>
                <w:iCs/>
              </w:rPr>
              <w:t>trīs</w:t>
            </w:r>
            <w:r w:rsidR="00C4585B" w:rsidRPr="00C4585B">
              <w:rPr>
                <w:rFonts w:ascii="Times New Roman" w:hAnsi="Times New Roman" w:cs="Times New Roman"/>
                <w:iCs/>
              </w:rPr>
              <w:t xml:space="preserve">) noslēgtajiem finanšu gadiem </w:t>
            </w:r>
            <w:r w:rsidR="00031A6C" w:rsidRPr="00A872F3">
              <w:rPr>
                <w:iCs/>
              </w:rPr>
              <w:t>ir</w:t>
            </w:r>
            <w:r w:rsidR="00031A6C">
              <w:rPr>
                <w:iCs/>
              </w:rPr>
              <w:t xml:space="preserve"> </w:t>
            </w:r>
            <w:r w:rsidR="003772C7">
              <w:rPr>
                <w:rFonts w:ascii="Times New Roman" w:hAnsi="Times New Roman" w:cs="Times New Roman"/>
                <w:iCs/>
              </w:rPr>
              <w:t>vismaz EUR 300 </w:t>
            </w:r>
            <w:r w:rsidR="00031A6C" w:rsidRPr="003772C7">
              <w:rPr>
                <w:rFonts w:ascii="Times New Roman" w:hAnsi="Times New Roman" w:cs="Times New Roman"/>
                <w:iCs/>
              </w:rPr>
              <w:t>000</w:t>
            </w:r>
            <w:r w:rsidR="003772C7">
              <w:rPr>
                <w:rFonts w:ascii="Times New Roman" w:hAnsi="Times New Roman" w:cs="Times New Roman"/>
                <w:iCs/>
              </w:rPr>
              <w:t>,00</w:t>
            </w:r>
            <w:r w:rsidR="00031A6C" w:rsidRPr="003772C7">
              <w:rPr>
                <w:rFonts w:ascii="Times New Roman" w:hAnsi="Times New Roman" w:cs="Times New Roman"/>
                <w:iCs/>
              </w:rPr>
              <w:t xml:space="preserve"> </w:t>
            </w:r>
            <w:r w:rsidR="00031A6C" w:rsidRPr="00DA1DDF">
              <w:rPr>
                <w:rFonts w:ascii="Times New Roman" w:hAnsi="Times New Roman" w:cs="Times New Roman"/>
                <w:i/>
                <w:iCs/>
              </w:rPr>
              <w:t>(trīs simti tūkstoši euro).</w:t>
            </w:r>
            <w:r w:rsidR="00C4585B" w:rsidRPr="00DA1DDF">
              <w:rPr>
                <w:rFonts w:ascii="Times New Roman" w:hAnsi="Times New Roman" w:cs="Times New Roman"/>
                <w:i/>
                <w:iCs/>
                <w:color w:val="FF0000"/>
              </w:rPr>
              <w:t>*</w:t>
            </w:r>
          </w:p>
        </w:tc>
        <w:tc>
          <w:tcPr>
            <w:tcW w:w="4536" w:type="dxa"/>
            <w:shd w:val="clear" w:color="auto" w:fill="auto"/>
          </w:tcPr>
          <w:p w14:paraId="79453447" w14:textId="341D14F0" w:rsidR="007E5F89" w:rsidRPr="003772C7" w:rsidRDefault="00DA1DDF" w:rsidP="00C26119">
            <w:pPr>
              <w:tabs>
                <w:tab w:val="left" w:pos="5"/>
              </w:tabs>
              <w:spacing w:beforeLines="40" w:before="96" w:afterLines="40" w:after="96" w:line="240" w:lineRule="auto"/>
              <w:jc w:val="both"/>
              <w:rPr>
                <w:rFonts w:ascii="Times New Roman" w:hAnsi="Times New Roman" w:cs="Times New Roman"/>
              </w:rPr>
            </w:pPr>
            <w:r>
              <w:rPr>
                <w:rFonts w:ascii="Times New Roman" w:hAnsi="Times New Roman" w:cs="Times New Roman"/>
              </w:rPr>
              <w:t xml:space="preserve">Piedāvājumam pievieno </w:t>
            </w:r>
            <w:r w:rsidR="00C26119">
              <w:rPr>
                <w:rFonts w:ascii="Times New Roman" w:hAnsi="Times New Roman" w:cs="Times New Roman"/>
              </w:rPr>
              <w:t>p</w:t>
            </w:r>
            <w:r w:rsidR="00C26119" w:rsidRPr="00C26119">
              <w:rPr>
                <w:rFonts w:ascii="Times New Roman" w:hAnsi="Times New Roman" w:cs="Times New Roman"/>
              </w:rPr>
              <w:t>eļņas zaudējumu aprēķina par iepriekšējiem 3 (trīs) finanšu gadiem kopij</w:t>
            </w:r>
            <w:r w:rsidR="00C26119">
              <w:rPr>
                <w:rFonts w:ascii="Times New Roman" w:hAnsi="Times New Roman" w:cs="Times New Roman"/>
              </w:rPr>
              <w:t>u</w:t>
            </w:r>
            <w:r w:rsidR="00C26119" w:rsidRPr="00C26119">
              <w:rPr>
                <w:rFonts w:ascii="Times New Roman" w:hAnsi="Times New Roman" w:cs="Times New Roman"/>
              </w:rPr>
              <w:t>.</w:t>
            </w:r>
          </w:p>
        </w:tc>
      </w:tr>
      <w:tr w:rsidR="007E5F89" w:rsidRPr="00C4585B" w14:paraId="09BA6A88" w14:textId="77777777" w:rsidTr="00C7567A">
        <w:trPr>
          <w:trHeight w:val="1631"/>
        </w:trPr>
        <w:tc>
          <w:tcPr>
            <w:tcW w:w="9214" w:type="dxa"/>
            <w:gridSpan w:val="2"/>
            <w:shd w:val="clear" w:color="auto" w:fill="auto"/>
          </w:tcPr>
          <w:p w14:paraId="5C026DB9" w14:textId="02680692" w:rsidR="00361AAE" w:rsidRPr="00C4585B" w:rsidRDefault="00714249" w:rsidP="00030F1C">
            <w:pPr>
              <w:pStyle w:val="NoSpacing"/>
              <w:spacing w:beforeLines="40" w:before="96" w:afterLines="40" w:after="96"/>
              <w:jc w:val="both"/>
              <w:rPr>
                <w:i/>
                <w:sz w:val="22"/>
                <w:szCs w:val="22"/>
              </w:rPr>
            </w:pPr>
            <w:r w:rsidRPr="00C4585B">
              <w:rPr>
                <w:i/>
                <w:color w:val="FF0000"/>
                <w:sz w:val="22"/>
                <w:szCs w:val="22"/>
              </w:rPr>
              <w:t>*</w:t>
            </w:r>
            <w:r w:rsidRPr="00C4585B">
              <w:rPr>
                <w:i/>
                <w:sz w:val="22"/>
                <w:szCs w:val="22"/>
              </w:rPr>
              <w:t>Komisija pretendentam prasīto apgrozījumu atzīs par atbilstošu arī tad, ja pretendents veicis uzņēmējdarbību</w:t>
            </w:r>
            <w:r w:rsidR="006872F4" w:rsidRPr="00C4585B">
              <w:rPr>
                <w:i/>
                <w:sz w:val="22"/>
                <w:szCs w:val="22"/>
              </w:rPr>
              <w:t xml:space="preserve"> </w:t>
            </w:r>
            <w:r w:rsidRPr="00C4585B">
              <w:rPr>
                <w:i/>
                <w:sz w:val="22"/>
                <w:szCs w:val="22"/>
              </w:rPr>
              <w:t>īsāku laiku par 3 (trīs) gadiem un sasniedzis prasīto apgrozījumu.</w:t>
            </w:r>
          </w:p>
          <w:p w14:paraId="595AC167" w14:textId="3ED97C38" w:rsidR="00E063E4" w:rsidRPr="00C4585B" w:rsidRDefault="00361AAE" w:rsidP="00030F1C">
            <w:pPr>
              <w:pStyle w:val="NoSpacing"/>
              <w:spacing w:beforeLines="40" w:before="96" w:afterLines="40" w:after="96"/>
              <w:jc w:val="both"/>
              <w:rPr>
                <w:i/>
                <w:sz w:val="22"/>
                <w:szCs w:val="22"/>
              </w:rPr>
            </w:pPr>
            <w:r w:rsidRPr="00C4585B">
              <w:rPr>
                <w:i/>
                <w:sz w:val="22"/>
                <w:szCs w:val="22"/>
              </w:rPr>
              <w:t>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r>
      <w:tr w:rsidR="007E5F89" w:rsidRPr="00C4585B" w14:paraId="4CC046A1" w14:textId="77777777" w:rsidTr="00623C37">
        <w:tc>
          <w:tcPr>
            <w:tcW w:w="4678" w:type="dxa"/>
            <w:shd w:val="clear" w:color="auto" w:fill="auto"/>
          </w:tcPr>
          <w:p w14:paraId="64F3C335" w14:textId="28F2D27F" w:rsidR="00763CFD" w:rsidRDefault="00C4585B" w:rsidP="00763CFD">
            <w:pPr>
              <w:pStyle w:val="BodyText"/>
              <w:jc w:val="both"/>
              <w:rPr>
                <w:sz w:val="22"/>
                <w:szCs w:val="22"/>
              </w:rPr>
            </w:pPr>
            <w:r w:rsidRPr="00D62D09">
              <w:rPr>
                <w:b/>
                <w:sz w:val="22"/>
                <w:szCs w:val="22"/>
              </w:rPr>
              <w:t>2.</w:t>
            </w:r>
            <w:r w:rsidR="007E74ED">
              <w:rPr>
                <w:b/>
                <w:sz w:val="22"/>
                <w:szCs w:val="22"/>
              </w:rPr>
              <w:t>10</w:t>
            </w:r>
            <w:r w:rsidRPr="00D62D09">
              <w:rPr>
                <w:b/>
                <w:sz w:val="22"/>
                <w:szCs w:val="22"/>
              </w:rPr>
              <w:t>. Pretendent</w:t>
            </w:r>
            <w:r w:rsidR="007E74ED">
              <w:rPr>
                <w:b/>
                <w:sz w:val="22"/>
                <w:szCs w:val="22"/>
              </w:rPr>
              <w:t>am</w:t>
            </w:r>
            <w:r w:rsidRPr="00D62D09">
              <w:rPr>
                <w:b/>
                <w:sz w:val="22"/>
                <w:szCs w:val="22"/>
              </w:rPr>
              <w:t xml:space="preserve"> </w:t>
            </w:r>
            <w:r w:rsidRPr="00D62D09">
              <w:rPr>
                <w:sz w:val="22"/>
                <w:szCs w:val="22"/>
              </w:rPr>
              <w:t xml:space="preserve">iepriekšējo </w:t>
            </w:r>
            <w:r w:rsidR="007E74ED">
              <w:rPr>
                <w:sz w:val="22"/>
                <w:szCs w:val="22"/>
              </w:rPr>
              <w:t>3</w:t>
            </w:r>
            <w:r w:rsidRPr="00D62D09">
              <w:rPr>
                <w:sz w:val="22"/>
                <w:szCs w:val="22"/>
              </w:rPr>
              <w:t xml:space="preserve"> (</w:t>
            </w:r>
            <w:r w:rsidR="007E74ED">
              <w:rPr>
                <w:i/>
                <w:sz w:val="22"/>
                <w:szCs w:val="22"/>
              </w:rPr>
              <w:t>trīs</w:t>
            </w:r>
            <w:r w:rsidRPr="00D62D09">
              <w:rPr>
                <w:sz w:val="22"/>
                <w:szCs w:val="22"/>
              </w:rPr>
              <w:t>) gadu  laikā</w:t>
            </w:r>
            <w:r w:rsidR="00AC6CCE">
              <w:rPr>
                <w:color w:val="FF0000"/>
                <w:sz w:val="22"/>
                <w:szCs w:val="22"/>
              </w:rPr>
              <w:t xml:space="preserve"> </w:t>
            </w:r>
            <w:r w:rsidR="00AC6CCE" w:rsidRPr="00AC6CCE">
              <w:rPr>
                <w:i/>
                <w:sz w:val="22"/>
                <w:szCs w:val="22"/>
              </w:rPr>
              <w:t>(2015.g., 2016.g., 2017.g. un 2018.gadā līdz piedāvājuma iesniegšanas termiņa beigām)</w:t>
            </w:r>
            <w:r w:rsidR="007E74ED" w:rsidRPr="00AC6CCE">
              <w:rPr>
                <w:sz w:val="22"/>
                <w:szCs w:val="22"/>
              </w:rPr>
              <w:t xml:space="preserve"> </w:t>
            </w:r>
            <w:r w:rsidR="007E74ED">
              <w:rPr>
                <w:sz w:val="22"/>
                <w:szCs w:val="22"/>
              </w:rPr>
              <w:t>ir pieredze</w:t>
            </w:r>
            <w:r w:rsidR="00F5332A">
              <w:rPr>
                <w:sz w:val="22"/>
                <w:szCs w:val="22"/>
              </w:rPr>
              <w:t xml:space="preserve"> </w:t>
            </w:r>
            <w:r w:rsidR="00763CFD">
              <w:rPr>
                <w:sz w:val="22"/>
                <w:szCs w:val="22"/>
              </w:rPr>
              <w:t>audio un vizuālās tehnikas</w:t>
            </w:r>
            <w:r w:rsidR="00763CFD" w:rsidRPr="00763CFD">
              <w:rPr>
                <w:sz w:val="22"/>
                <w:szCs w:val="22"/>
              </w:rPr>
              <w:t xml:space="preserve"> piegādēs par kopējo summu vismaz EUR </w:t>
            </w:r>
            <w:r w:rsidR="00763CFD">
              <w:rPr>
                <w:sz w:val="22"/>
                <w:szCs w:val="22"/>
              </w:rPr>
              <w:t>75</w:t>
            </w:r>
            <w:r w:rsidR="00763CFD" w:rsidRPr="00763CFD">
              <w:rPr>
                <w:sz w:val="22"/>
                <w:szCs w:val="22"/>
              </w:rPr>
              <w:t xml:space="preserve"> 000,00 </w:t>
            </w:r>
            <w:r w:rsidR="00763CFD" w:rsidRPr="00763CFD">
              <w:rPr>
                <w:i/>
                <w:sz w:val="22"/>
                <w:szCs w:val="22"/>
              </w:rPr>
              <w:t>(</w:t>
            </w:r>
            <w:r w:rsidR="00763CFD">
              <w:rPr>
                <w:i/>
                <w:sz w:val="22"/>
                <w:szCs w:val="22"/>
              </w:rPr>
              <w:t xml:space="preserve">septiņdesmit pieci </w:t>
            </w:r>
            <w:r w:rsidR="00763CFD" w:rsidRPr="00763CFD">
              <w:rPr>
                <w:i/>
                <w:sz w:val="22"/>
                <w:szCs w:val="22"/>
              </w:rPr>
              <w:t>tūkstoši euro),</w:t>
            </w:r>
            <w:r w:rsidR="00763CFD" w:rsidRPr="00763CFD">
              <w:rPr>
                <w:sz w:val="22"/>
                <w:szCs w:val="22"/>
              </w:rPr>
              <w:t xml:space="preserve"> neskaitot PVN.</w:t>
            </w:r>
          </w:p>
          <w:p w14:paraId="06822BE8" w14:textId="77777777" w:rsidR="00763CFD" w:rsidRDefault="00763CFD" w:rsidP="00763CFD">
            <w:pPr>
              <w:pStyle w:val="BodyText"/>
              <w:jc w:val="both"/>
              <w:rPr>
                <w:sz w:val="22"/>
                <w:szCs w:val="22"/>
              </w:rPr>
            </w:pPr>
          </w:p>
          <w:p w14:paraId="22D37E6F" w14:textId="6906DBB3" w:rsidR="00CF29B4" w:rsidRPr="00F5332A" w:rsidRDefault="007E74ED" w:rsidP="00D9047D">
            <w:pPr>
              <w:pStyle w:val="BodyText"/>
              <w:jc w:val="both"/>
              <w:rPr>
                <w:b/>
                <w:sz w:val="22"/>
                <w:szCs w:val="22"/>
              </w:rPr>
            </w:pPr>
            <w:r w:rsidRPr="009643F7">
              <w:rPr>
                <w:sz w:val="22"/>
                <w:szCs w:val="22"/>
              </w:rPr>
              <w:t>Pieredzi pierāda un apliecina pozitīva</w:t>
            </w:r>
            <w:r w:rsidR="00D9047D">
              <w:rPr>
                <w:sz w:val="22"/>
                <w:szCs w:val="22"/>
              </w:rPr>
              <w:t>s</w:t>
            </w:r>
            <w:r w:rsidRPr="009643F7">
              <w:rPr>
                <w:sz w:val="22"/>
                <w:szCs w:val="22"/>
              </w:rPr>
              <w:t xml:space="preserve"> </w:t>
            </w:r>
            <w:r w:rsidRPr="009643F7">
              <w:rPr>
                <w:bCs/>
                <w:sz w:val="22"/>
                <w:szCs w:val="22"/>
              </w:rPr>
              <w:t>atsauksme</w:t>
            </w:r>
            <w:r w:rsidR="00D9047D">
              <w:rPr>
                <w:bCs/>
                <w:sz w:val="22"/>
                <w:szCs w:val="22"/>
              </w:rPr>
              <w:t>s</w:t>
            </w:r>
            <w:r w:rsidRPr="009643F7">
              <w:rPr>
                <w:sz w:val="22"/>
                <w:szCs w:val="22"/>
              </w:rPr>
              <w:t xml:space="preserve"> no attiecīg</w:t>
            </w:r>
            <w:r w:rsidR="00D9047D">
              <w:rPr>
                <w:sz w:val="22"/>
                <w:szCs w:val="22"/>
              </w:rPr>
              <w:t>o</w:t>
            </w:r>
            <w:r w:rsidRPr="009643F7">
              <w:rPr>
                <w:sz w:val="22"/>
                <w:szCs w:val="22"/>
              </w:rPr>
              <w:t xml:space="preserve"> līgum</w:t>
            </w:r>
            <w:r w:rsidR="00D9047D">
              <w:rPr>
                <w:sz w:val="22"/>
                <w:szCs w:val="22"/>
              </w:rPr>
              <w:t>u</w:t>
            </w:r>
            <w:r w:rsidRPr="009643F7">
              <w:rPr>
                <w:sz w:val="22"/>
                <w:szCs w:val="22"/>
              </w:rPr>
              <w:t xml:space="preserve"> pasūtītāj</w:t>
            </w:r>
            <w:r w:rsidR="00D9047D">
              <w:rPr>
                <w:sz w:val="22"/>
                <w:szCs w:val="22"/>
              </w:rPr>
              <w:t>iem</w:t>
            </w:r>
            <w:r w:rsidRPr="009643F7">
              <w:rPr>
                <w:sz w:val="22"/>
                <w:szCs w:val="22"/>
              </w:rPr>
              <w:t>.</w:t>
            </w:r>
          </w:p>
        </w:tc>
        <w:tc>
          <w:tcPr>
            <w:tcW w:w="4536" w:type="dxa"/>
            <w:shd w:val="clear" w:color="auto" w:fill="auto"/>
          </w:tcPr>
          <w:p w14:paraId="26A61CA0" w14:textId="27A1F9E8" w:rsidR="00714249" w:rsidRPr="007E74ED" w:rsidRDefault="00714249" w:rsidP="007E74ED">
            <w:pPr>
              <w:tabs>
                <w:tab w:val="left" w:pos="1022"/>
              </w:tabs>
              <w:autoSpaceDE w:val="0"/>
              <w:jc w:val="both"/>
              <w:rPr>
                <w:rFonts w:ascii="Times New Roman" w:hAnsi="Times New Roman" w:cs="Times New Roman"/>
              </w:rPr>
            </w:pPr>
            <w:r w:rsidRPr="00C4585B">
              <w:rPr>
                <w:b/>
              </w:rPr>
              <w:t xml:space="preserve">a) </w:t>
            </w:r>
            <w:r w:rsidR="007E74ED" w:rsidRPr="009643F7">
              <w:rPr>
                <w:rFonts w:ascii="Times New Roman" w:hAnsi="Times New Roman" w:cs="Times New Roman"/>
              </w:rPr>
              <w:t xml:space="preserve">Informācija par iepriekšējo pieredzi (pēc formas – </w:t>
            </w:r>
            <w:r w:rsidR="007E74ED" w:rsidRPr="00312E21">
              <w:rPr>
                <w:rFonts w:ascii="Times New Roman" w:hAnsi="Times New Roman" w:cs="Times New Roman"/>
              </w:rPr>
              <w:t xml:space="preserve">nolikuma </w:t>
            </w:r>
            <w:r w:rsidR="005D0636">
              <w:rPr>
                <w:rFonts w:ascii="Times New Roman" w:hAnsi="Times New Roman" w:cs="Times New Roman"/>
              </w:rPr>
              <w:t>7</w:t>
            </w:r>
            <w:r w:rsidR="007E74ED" w:rsidRPr="00312E21">
              <w:rPr>
                <w:rFonts w:ascii="Times New Roman" w:hAnsi="Times New Roman" w:cs="Times New Roman"/>
              </w:rPr>
              <w:t>. pielikums).</w:t>
            </w:r>
          </w:p>
          <w:p w14:paraId="4DA4F7B9" w14:textId="15C38FDF" w:rsidR="00747475" w:rsidRPr="007E74ED" w:rsidRDefault="00714249" w:rsidP="007E74ED">
            <w:pPr>
              <w:tabs>
                <w:tab w:val="left" w:pos="854"/>
                <w:tab w:val="left" w:pos="3600"/>
                <w:tab w:val="left" w:pos="4500"/>
              </w:tabs>
              <w:jc w:val="both"/>
              <w:rPr>
                <w:rFonts w:ascii="Times New Roman" w:hAnsi="Times New Roman" w:cs="Times New Roman"/>
                <w:color w:val="000000"/>
              </w:rPr>
            </w:pPr>
            <w:r w:rsidRPr="00C4585B">
              <w:rPr>
                <w:b/>
              </w:rPr>
              <w:t>b)</w:t>
            </w:r>
            <w:r w:rsidRPr="00C4585B">
              <w:t xml:space="preserve"> </w:t>
            </w:r>
            <w:r w:rsidR="007E74ED" w:rsidRPr="009643F7">
              <w:rPr>
                <w:rFonts w:ascii="Times New Roman" w:hAnsi="Times New Roman" w:cs="Times New Roman"/>
              </w:rPr>
              <w:t>Attiecīgā līguma pasūtītāja (pasūtītāju) atsauksme (atsauksmes).</w:t>
            </w:r>
          </w:p>
        </w:tc>
      </w:tr>
      <w:tr w:rsidR="00C74EF2" w:rsidRPr="00030F1C" w14:paraId="0EBCC92F" w14:textId="77777777" w:rsidTr="00C74EF2">
        <w:tc>
          <w:tcPr>
            <w:tcW w:w="9214" w:type="dxa"/>
            <w:gridSpan w:val="2"/>
            <w:shd w:val="clear" w:color="auto" w:fill="F2F2F2" w:themeFill="background1" w:themeFillShade="F2"/>
          </w:tcPr>
          <w:p w14:paraId="457AAFF3" w14:textId="3254B98E" w:rsidR="00C74EF2" w:rsidRPr="00030F1C" w:rsidRDefault="00C74EF2" w:rsidP="00030F1C">
            <w:pPr>
              <w:pStyle w:val="NoSpacing"/>
              <w:jc w:val="center"/>
              <w:rPr>
                <w:b/>
                <w:sz w:val="22"/>
                <w:szCs w:val="22"/>
              </w:rPr>
            </w:pPr>
            <w:r w:rsidRPr="00030F1C">
              <w:rPr>
                <w:b/>
                <w:sz w:val="22"/>
                <w:szCs w:val="22"/>
              </w:rPr>
              <w:t>TEHNISKAIS PIEDĀVĀJUMS</w:t>
            </w:r>
          </w:p>
        </w:tc>
      </w:tr>
      <w:tr w:rsidR="00E36AC3" w:rsidRPr="00030F1C" w14:paraId="51156316" w14:textId="77777777" w:rsidTr="00623C37">
        <w:tc>
          <w:tcPr>
            <w:tcW w:w="4678" w:type="dxa"/>
            <w:shd w:val="clear" w:color="auto" w:fill="auto"/>
          </w:tcPr>
          <w:p w14:paraId="6F435E7B" w14:textId="555D6CC1" w:rsidR="00E36AC3" w:rsidRPr="003772C7" w:rsidRDefault="00875C8F" w:rsidP="005D0636">
            <w:pPr>
              <w:pStyle w:val="BodyText"/>
              <w:tabs>
                <w:tab w:val="left" w:pos="0"/>
                <w:tab w:val="left" w:pos="743"/>
              </w:tabs>
              <w:spacing w:beforeLines="40" w:before="96" w:afterLines="40" w:after="96"/>
              <w:jc w:val="both"/>
              <w:rPr>
                <w:sz w:val="22"/>
                <w:szCs w:val="22"/>
              </w:rPr>
            </w:pPr>
            <w:r w:rsidRPr="003772C7">
              <w:rPr>
                <w:b/>
                <w:sz w:val="22"/>
                <w:szCs w:val="22"/>
              </w:rPr>
              <w:t>2.1</w:t>
            </w:r>
            <w:r w:rsidR="007E74ED" w:rsidRPr="003772C7">
              <w:rPr>
                <w:b/>
                <w:sz w:val="22"/>
                <w:szCs w:val="22"/>
              </w:rPr>
              <w:t>1</w:t>
            </w:r>
            <w:r w:rsidRPr="003772C7">
              <w:rPr>
                <w:b/>
                <w:sz w:val="22"/>
                <w:szCs w:val="22"/>
              </w:rPr>
              <w:t xml:space="preserve">. </w:t>
            </w:r>
            <w:r w:rsidR="00AA598D" w:rsidRPr="00AA598D">
              <w:rPr>
                <w:sz w:val="22"/>
                <w:szCs w:val="22"/>
              </w:rPr>
              <w:t>Pretendents ir iesniedzis tehnisko un finanšu piedāvājumu konkursam.</w:t>
            </w:r>
          </w:p>
        </w:tc>
        <w:tc>
          <w:tcPr>
            <w:tcW w:w="4536" w:type="dxa"/>
            <w:shd w:val="clear" w:color="auto" w:fill="auto"/>
          </w:tcPr>
          <w:p w14:paraId="0BD11AD7" w14:textId="2DB82E5A" w:rsidR="00AA598D" w:rsidRDefault="00AA598D" w:rsidP="00030F1C">
            <w:pPr>
              <w:pStyle w:val="BodyText"/>
              <w:tabs>
                <w:tab w:val="left" w:pos="1134"/>
                <w:tab w:val="left" w:pos="1260"/>
                <w:tab w:val="left" w:pos="1420"/>
              </w:tabs>
              <w:autoSpaceDE w:val="0"/>
              <w:spacing w:beforeLines="40" w:before="96" w:afterLines="40" w:after="96"/>
              <w:jc w:val="both"/>
              <w:rPr>
                <w:b/>
                <w:bCs/>
                <w:sz w:val="22"/>
                <w:szCs w:val="22"/>
              </w:rPr>
            </w:pPr>
            <w:r>
              <w:rPr>
                <w:b/>
                <w:bCs/>
                <w:sz w:val="22"/>
                <w:szCs w:val="22"/>
              </w:rPr>
              <w:t xml:space="preserve">a) </w:t>
            </w:r>
            <w:r w:rsidRPr="00AA598D">
              <w:rPr>
                <w:bCs/>
                <w:sz w:val="22"/>
                <w:szCs w:val="22"/>
              </w:rPr>
              <w:t xml:space="preserve">Finanšu piedāvājums (pēc formas nolikuma </w:t>
            </w:r>
            <w:r w:rsidR="003752CF">
              <w:rPr>
                <w:bCs/>
                <w:sz w:val="22"/>
                <w:szCs w:val="22"/>
              </w:rPr>
              <w:t>1</w:t>
            </w:r>
            <w:r w:rsidRPr="00AA598D">
              <w:rPr>
                <w:bCs/>
                <w:sz w:val="22"/>
                <w:szCs w:val="22"/>
              </w:rPr>
              <w:t>.pielikums).</w:t>
            </w:r>
          </w:p>
          <w:p w14:paraId="068C78B7" w14:textId="09FB0422" w:rsidR="00E36AC3" w:rsidRPr="003772C7" w:rsidRDefault="00AA598D" w:rsidP="00030F1C">
            <w:pPr>
              <w:pStyle w:val="BodyText"/>
              <w:tabs>
                <w:tab w:val="left" w:pos="1134"/>
                <w:tab w:val="left" w:pos="1260"/>
                <w:tab w:val="left" w:pos="1420"/>
              </w:tabs>
              <w:autoSpaceDE w:val="0"/>
              <w:spacing w:beforeLines="40" w:before="96" w:afterLines="40" w:after="96"/>
              <w:jc w:val="both"/>
              <w:rPr>
                <w:bCs/>
                <w:sz w:val="22"/>
                <w:szCs w:val="22"/>
              </w:rPr>
            </w:pPr>
            <w:r w:rsidRPr="00AA598D">
              <w:rPr>
                <w:b/>
                <w:bCs/>
                <w:sz w:val="22"/>
                <w:szCs w:val="22"/>
              </w:rPr>
              <w:t>b)</w:t>
            </w:r>
            <w:r>
              <w:rPr>
                <w:bCs/>
                <w:sz w:val="22"/>
                <w:szCs w:val="22"/>
              </w:rPr>
              <w:t xml:space="preserve"> </w:t>
            </w:r>
            <w:r w:rsidR="00E36AC3" w:rsidRPr="003772C7">
              <w:rPr>
                <w:bCs/>
                <w:sz w:val="22"/>
                <w:szCs w:val="22"/>
              </w:rPr>
              <w:t>Tehniskais piedāvājums</w:t>
            </w:r>
            <w:r>
              <w:rPr>
                <w:bCs/>
                <w:sz w:val="22"/>
                <w:szCs w:val="22"/>
              </w:rPr>
              <w:t xml:space="preserve"> (</w:t>
            </w:r>
            <w:r w:rsidR="00E36AC3" w:rsidRPr="003772C7">
              <w:rPr>
                <w:bCs/>
                <w:sz w:val="22"/>
                <w:szCs w:val="22"/>
              </w:rPr>
              <w:t xml:space="preserve">atbilstoši </w:t>
            </w:r>
            <w:r w:rsidR="00B82565" w:rsidRPr="003772C7">
              <w:rPr>
                <w:bCs/>
                <w:sz w:val="22"/>
                <w:szCs w:val="22"/>
              </w:rPr>
              <w:t xml:space="preserve">Nolikuma </w:t>
            </w:r>
            <w:r w:rsidR="003752CF">
              <w:rPr>
                <w:bCs/>
                <w:sz w:val="22"/>
                <w:szCs w:val="22"/>
              </w:rPr>
              <w:t>2</w:t>
            </w:r>
            <w:r w:rsidR="00E36AC3" w:rsidRPr="003772C7">
              <w:rPr>
                <w:bCs/>
                <w:sz w:val="22"/>
                <w:szCs w:val="22"/>
              </w:rPr>
              <w:t>.pielikumam</w:t>
            </w:r>
            <w:r w:rsidR="00B82565" w:rsidRPr="003772C7">
              <w:rPr>
                <w:bCs/>
                <w:sz w:val="22"/>
                <w:szCs w:val="22"/>
              </w:rPr>
              <w:t xml:space="preserve"> “</w:t>
            </w:r>
            <w:r w:rsidR="007E74ED" w:rsidRPr="003772C7">
              <w:rPr>
                <w:color w:val="000000"/>
                <w:sz w:val="22"/>
                <w:szCs w:val="22"/>
                <w:lang w:eastAsia="hi-IN" w:bidi="hi-IN"/>
              </w:rPr>
              <w:t>Tehniskā specifikācija/tehniskā piedāvājuma forma</w:t>
            </w:r>
            <w:r w:rsidR="00B82565" w:rsidRPr="003772C7">
              <w:rPr>
                <w:bCs/>
                <w:sz w:val="22"/>
                <w:szCs w:val="22"/>
              </w:rPr>
              <w:t>”</w:t>
            </w:r>
            <w:r>
              <w:rPr>
                <w:bCs/>
                <w:sz w:val="22"/>
                <w:szCs w:val="22"/>
              </w:rPr>
              <w:t>)</w:t>
            </w:r>
            <w:r w:rsidR="007E74ED" w:rsidRPr="003772C7">
              <w:rPr>
                <w:bCs/>
                <w:sz w:val="22"/>
                <w:szCs w:val="22"/>
              </w:rPr>
              <w:t>.</w:t>
            </w:r>
          </w:p>
          <w:p w14:paraId="55FFCAD6" w14:textId="77777777" w:rsidR="00E36AC3" w:rsidRPr="003772C7" w:rsidRDefault="00E36AC3" w:rsidP="00030F1C">
            <w:pPr>
              <w:tabs>
                <w:tab w:val="left" w:pos="851"/>
              </w:tabs>
              <w:spacing w:beforeLines="40" w:before="96" w:afterLines="40" w:after="96" w:line="240" w:lineRule="auto"/>
              <w:jc w:val="both"/>
              <w:rPr>
                <w:rFonts w:ascii="Times New Roman" w:hAnsi="Times New Roman" w:cs="Times New Roman"/>
              </w:rPr>
            </w:pPr>
          </w:p>
        </w:tc>
      </w:tr>
    </w:tbl>
    <w:p w14:paraId="5AED2CD1" w14:textId="77777777" w:rsidR="00030F1C" w:rsidRDefault="00030F1C" w:rsidP="007F3AB7">
      <w:pPr>
        <w:pStyle w:val="BodyText"/>
        <w:tabs>
          <w:tab w:val="left" w:pos="567"/>
          <w:tab w:val="left" w:pos="851"/>
        </w:tabs>
        <w:jc w:val="left"/>
        <w:rPr>
          <w:sz w:val="22"/>
          <w:szCs w:val="22"/>
        </w:rPr>
      </w:pPr>
    </w:p>
    <w:p w14:paraId="66C40325" w14:textId="5FF4C6FC" w:rsidR="004F1F22" w:rsidRPr="00C96E1C" w:rsidRDefault="004F1F22" w:rsidP="00C74EF2">
      <w:pPr>
        <w:spacing w:after="0" w:line="240" w:lineRule="auto"/>
        <w:jc w:val="center"/>
        <w:rPr>
          <w:rFonts w:ascii="Times New Roman" w:hAnsi="Times New Roman" w:cs="Times New Roman"/>
          <w:b/>
        </w:rPr>
      </w:pPr>
      <w:r w:rsidRPr="00C96E1C">
        <w:rPr>
          <w:rFonts w:ascii="Times New Roman" w:hAnsi="Times New Roman" w:cs="Times New Roman"/>
          <w:b/>
        </w:rPr>
        <w:t>I</w:t>
      </w:r>
      <w:r w:rsidR="00E96864" w:rsidRPr="00C96E1C">
        <w:rPr>
          <w:rFonts w:ascii="Times New Roman" w:hAnsi="Times New Roman" w:cs="Times New Roman"/>
          <w:b/>
        </w:rPr>
        <w:t>II</w:t>
      </w:r>
      <w:r w:rsidRPr="00C96E1C">
        <w:rPr>
          <w:rFonts w:ascii="Times New Roman" w:hAnsi="Times New Roman" w:cs="Times New Roman"/>
          <w:b/>
        </w:rPr>
        <w:t xml:space="preserve"> SADAĻA</w:t>
      </w:r>
    </w:p>
    <w:p w14:paraId="08B97D2F" w14:textId="77777777" w:rsidR="00E96864" w:rsidRPr="00C96E1C" w:rsidRDefault="00E96864" w:rsidP="00C74EF2">
      <w:pPr>
        <w:spacing w:after="0" w:line="240" w:lineRule="auto"/>
        <w:jc w:val="center"/>
        <w:rPr>
          <w:rFonts w:ascii="Times New Roman" w:hAnsi="Times New Roman" w:cs="Times New Roman"/>
          <w:b/>
        </w:rPr>
      </w:pPr>
    </w:p>
    <w:p w14:paraId="4F042647" w14:textId="60D026DC" w:rsidR="00D20EB0" w:rsidRPr="00C96E1C" w:rsidRDefault="00C74EF2" w:rsidP="00C74EF2">
      <w:pPr>
        <w:spacing w:after="0" w:line="240" w:lineRule="auto"/>
        <w:jc w:val="center"/>
        <w:rPr>
          <w:rFonts w:ascii="Times New Roman" w:hAnsi="Times New Roman" w:cs="Times New Roman"/>
          <w:b/>
        </w:rPr>
      </w:pPr>
      <w:r w:rsidRPr="00C96E1C">
        <w:rPr>
          <w:rFonts w:ascii="Times New Roman" w:hAnsi="Times New Roman" w:cs="Times New Roman"/>
          <w:b/>
        </w:rPr>
        <w:t>PIEDĀVĀJUMA IZVĒRTĒŠANAS KRITĒRIJS</w:t>
      </w:r>
    </w:p>
    <w:p w14:paraId="6D3D4017" w14:textId="77777777" w:rsidR="00D20EB0" w:rsidRPr="00C96E1C" w:rsidRDefault="00D20EB0" w:rsidP="00C74EF2">
      <w:pPr>
        <w:spacing w:after="0" w:line="240" w:lineRule="auto"/>
        <w:jc w:val="center"/>
        <w:rPr>
          <w:rFonts w:ascii="Times New Roman" w:hAnsi="Times New Roman" w:cs="Times New Roman"/>
          <w:b/>
        </w:rPr>
      </w:pPr>
    </w:p>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4E40E7" w:rsidRPr="00C96E1C" w14:paraId="714BAD21" w14:textId="77777777" w:rsidTr="00C05E9B">
        <w:trPr>
          <w:trHeight w:val="169"/>
        </w:trPr>
        <w:tc>
          <w:tcPr>
            <w:tcW w:w="9209" w:type="dxa"/>
          </w:tcPr>
          <w:p w14:paraId="4E14068A" w14:textId="44085873" w:rsidR="004E40E7" w:rsidRPr="00C96E1C" w:rsidRDefault="00C96E1C" w:rsidP="00C96E1C">
            <w:pPr>
              <w:jc w:val="both"/>
              <w:rPr>
                <w:rFonts w:ascii="Times New Roman" w:hAnsi="Times New Roman" w:cs="Times New Roman"/>
                <w:lang w:eastAsia="ar-SA"/>
              </w:rPr>
            </w:pPr>
            <w:r w:rsidRPr="00030F1C">
              <w:rPr>
                <w:rFonts w:ascii="Times New Roman" w:eastAsia="ArialMT" w:hAnsi="Times New Roman" w:cs="Times New Roman"/>
                <w:b/>
                <w:iCs/>
              </w:rPr>
              <w:t xml:space="preserve">3.1. </w:t>
            </w:r>
            <w:r w:rsidR="00C74EF2" w:rsidRPr="00C96E1C">
              <w:rPr>
                <w:rFonts w:ascii="Times New Roman" w:eastAsia="ArialMT" w:hAnsi="Times New Roman" w:cs="Times New Roman"/>
                <w:iCs/>
              </w:rPr>
              <w:t xml:space="preserve">Pamatojoties uz Publisko iepirkumu likuma 51.pantu, Komisija piešķir līguma slēgšanas tiesības saimnieciski visizdevīgākajam piedāvājumam, kuru nosaka, ņemot vērā tikai </w:t>
            </w:r>
            <w:r w:rsidR="00C74EF2" w:rsidRPr="00C96E1C">
              <w:rPr>
                <w:rFonts w:ascii="Times New Roman" w:eastAsia="ArialMT" w:hAnsi="Times New Roman" w:cs="Times New Roman"/>
                <w:b/>
                <w:iCs/>
              </w:rPr>
              <w:t>piedāvāto kopējo cenu.</w:t>
            </w:r>
          </w:p>
        </w:tc>
      </w:tr>
      <w:tr w:rsidR="004E40E7" w:rsidRPr="00C96E1C" w14:paraId="7CF17347" w14:textId="77777777" w:rsidTr="00C05E9B">
        <w:trPr>
          <w:trHeight w:val="169"/>
        </w:trPr>
        <w:tc>
          <w:tcPr>
            <w:tcW w:w="9209" w:type="dxa"/>
          </w:tcPr>
          <w:p w14:paraId="7F3DB263" w14:textId="77777777" w:rsidR="004E40E7" w:rsidRPr="00C96E1C" w:rsidRDefault="004E40E7" w:rsidP="00C74EF2">
            <w:pPr>
              <w:jc w:val="both"/>
              <w:rPr>
                <w:rFonts w:ascii="Times New Roman" w:eastAsia="ArialMT" w:hAnsi="Times New Roman" w:cs="Times New Roman"/>
                <w:iCs/>
              </w:rPr>
            </w:pPr>
          </w:p>
        </w:tc>
      </w:tr>
      <w:tr w:rsidR="004E40E7" w:rsidRPr="00C96E1C" w14:paraId="1ADAA864" w14:textId="77777777" w:rsidTr="00C05E9B">
        <w:trPr>
          <w:trHeight w:val="169"/>
        </w:trPr>
        <w:tc>
          <w:tcPr>
            <w:tcW w:w="9209" w:type="dxa"/>
          </w:tcPr>
          <w:p w14:paraId="1213E8D6" w14:textId="77777777" w:rsidR="004E40E7" w:rsidRDefault="00C96E1C" w:rsidP="00C96E1C">
            <w:pPr>
              <w:jc w:val="both"/>
              <w:rPr>
                <w:rFonts w:ascii="Times New Roman" w:hAnsi="Times New Roman" w:cs="Times New Roman"/>
              </w:rPr>
            </w:pPr>
            <w:r w:rsidRPr="00030F1C">
              <w:rPr>
                <w:rFonts w:ascii="Times New Roman" w:eastAsia="ArialMT" w:hAnsi="Times New Roman" w:cs="Times New Roman"/>
                <w:b/>
                <w:iCs/>
              </w:rPr>
              <w:t xml:space="preserve">3.2. </w:t>
            </w:r>
            <w:r w:rsidR="004E40E7" w:rsidRPr="00C96E1C">
              <w:rPr>
                <w:rFonts w:ascii="Times New Roman" w:eastAsia="ArialMT" w:hAnsi="Times New Roman" w:cs="Times New Roman"/>
                <w:iCs/>
              </w:rPr>
              <w:t>Komisija izvēlas piedāvājumu ar viszemāko cenu, kas atbilst nolikuma un tā pielikumu prasībām, nav atzīts par nepamatoti lētu</w:t>
            </w:r>
            <w:r w:rsidR="004E40E7" w:rsidRPr="00C96E1C">
              <w:rPr>
                <w:rFonts w:ascii="Times New Roman" w:hAnsi="Times New Roman" w:cs="Times New Roman"/>
              </w:rPr>
              <w:t>.</w:t>
            </w:r>
          </w:p>
          <w:p w14:paraId="20D827D2" w14:textId="77777777" w:rsidR="00CC390C" w:rsidRDefault="00CC390C" w:rsidP="00C96E1C">
            <w:pPr>
              <w:jc w:val="both"/>
              <w:rPr>
                <w:rFonts w:ascii="Times New Roman" w:hAnsi="Times New Roman" w:cs="Times New Roman"/>
              </w:rPr>
            </w:pPr>
          </w:p>
          <w:p w14:paraId="56E1539A" w14:textId="0B208419" w:rsidR="00CC390C" w:rsidRDefault="00CC390C" w:rsidP="006D45B1">
            <w:pPr>
              <w:jc w:val="both"/>
              <w:rPr>
                <w:rFonts w:ascii="Times New Roman" w:hAnsi="Times New Roman" w:cs="Times New Roman"/>
              </w:rPr>
            </w:pPr>
            <w:r w:rsidRPr="006D45B1">
              <w:rPr>
                <w:rFonts w:ascii="Times New Roman" w:hAnsi="Times New Roman" w:cs="Times New Roman"/>
                <w:b/>
              </w:rPr>
              <w:t>3.3</w:t>
            </w:r>
            <w:r w:rsidRPr="006D45B1">
              <w:rPr>
                <w:rFonts w:ascii="Times New Roman" w:hAnsi="Times New Roman" w:cs="Times New Roman"/>
              </w:rPr>
              <w:t xml:space="preserve">. </w:t>
            </w:r>
            <w:r w:rsidR="00CB4F96" w:rsidRPr="006D45B1">
              <w:rPr>
                <w:rFonts w:ascii="Times New Roman" w:hAnsi="Times New Roman" w:cs="Times New Roman"/>
              </w:rPr>
              <w:t xml:space="preserve">Ja Komisija konstatēs, ka atbilstoši noteiktajam piedāvājuma izvērtēšanas kritērijam </w:t>
            </w:r>
            <w:r w:rsidR="00041F75">
              <w:rPr>
                <w:rFonts w:ascii="Times New Roman" w:hAnsi="Times New Roman" w:cs="Times New Roman"/>
              </w:rPr>
              <w:t xml:space="preserve">vairākiem piedāvājumiem </w:t>
            </w:r>
            <w:r w:rsidR="00CB4F96" w:rsidRPr="006D45B1">
              <w:rPr>
                <w:rFonts w:ascii="Times New Roman" w:hAnsi="Times New Roman" w:cs="Times New Roman"/>
              </w:rPr>
              <w:t xml:space="preserve">novērtējums ir vienāds, izšķirošais piedāvājuma izvērtēšanas kritērijs tiek noteikts – </w:t>
            </w:r>
            <w:r w:rsidR="006D45B1" w:rsidRPr="006D45B1">
              <w:rPr>
                <w:rFonts w:ascii="Times New Roman" w:hAnsi="Times New Roman" w:cs="Times New Roman"/>
              </w:rPr>
              <w:t>garākais preču garantijas termiņš.</w:t>
            </w:r>
          </w:p>
          <w:p w14:paraId="1D5111DD" w14:textId="77777777" w:rsidR="00120A50" w:rsidRDefault="00120A50" w:rsidP="006D45B1">
            <w:pPr>
              <w:jc w:val="both"/>
              <w:rPr>
                <w:rFonts w:ascii="Times New Roman" w:hAnsi="Times New Roman" w:cs="Times New Roman"/>
              </w:rPr>
            </w:pPr>
          </w:p>
          <w:p w14:paraId="55E0599C" w14:textId="4E37E2F9" w:rsidR="00120A50" w:rsidRPr="006D45B1" w:rsidRDefault="00120A50" w:rsidP="00120A50">
            <w:pPr>
              <w:jc w:val="both"/>
              <w:rPr>
                <w:rFonts w:ascii="Times New Roman" w:eastAsia="ArialMT" w:hAnsi="Times New Roman" w:cs="Times New Roman"/>
                <w:iCs/>
              </w:rPr>
            </w:pPr>
            <w:r w:rsidRPr="00120A50">
              <w:rPr>
                <w:rFonts w:ascii="Times New Roman" w:hAnsi="Times New Roman" w:cs="Times New Roman"/>
                <w:b/>
              </w:rPr>
              <w:t>3.4.</w:t>
            </w:r>
            <w:r>
              <w:rPr>
                <w:rFonts w:ascii="Times New Roman" w:hAnsi="Times New Roman" w:cs="Times New Roman"/>
              </w:rPr>
              <w:t xml:space="preserve"> </w:t>
            </w:r>
            <w:r w:rsidRPr="00120A50">
              <w:rPr>
                <w:rFonts w:ascii="Times New Roman" w:hAnsi="Times New Roman" w:cs="Times New Roman"/>
              </w:rPr>
              <w:t xml:space="preserve">Ja Komisija konstatēs, ka atbilstoši </w:t>
            </w:r>
            <w:r>
              <w:rPr>
                <w:rFonts w:ascii="Times New Roman" w:hAnsi="Times New Roman" w:cs="Times New Roman"/>
              </w:rPr>
              <w:t xml:space="preserve">arī papildus </w:t>
            </w:r>
            <w:r w:rsidRPr="00120A50">
              <w:rPr>
                <w:rFonts w:ascii="Times New Roman" w:hAnsi="Times New Roman" w:cs="Times New Roman"/>
              </w:rPr>
              <w:t xml:space="preserve">noteiktajam piedāvājuma izvērtēšanas kritērijam </w:t>
            </w:r>
            <w:r w:rsidR="00041F75" w:rsidRPr="00041F75">
              <w:rPr>
                <w:rFonts w:ascii="Times New Roman" w:hAnsi="Times New Roman" w:cs="Times New Roman"/>
              </w:rPr>
              <w:t xml:space="preserve">vairākiem piedāvājumiem </w:t>
            </w:r>
            <w:r w:rsidRPr="00120A50">
              <w:rPr>
                <w:rFonts w:ascii="Times New Roman" w:hAnsi="Times New Roman" w:cs="Times New Roman"/>
              </w:rPr>
              <w:t xml:space="preserve">novērtējums ir vienāds, </w:t>
            </w:r>
            <w:r>
              <w:rPr>
                <w:rFonts w:ascii="Times New Roman" w:hAnsi="Times New Roman" w:cs="Times New Roman"/>
              </w:rPr>
              <w:t xml:space="preserve">papildus </w:t>
            </w:r>
            <w:r w:rsidRPr="00120A50">
              <w:rPr>
                <w:rFonts w:ascii="Times New Roman" w:hAnsi="Times New Roman" w:cs="Times New Roman"/>
              </w:rPr>
              <w:t xml:space="preserve">izšķirošais piedāvājuma izvērtēšanas kritērijs tiek noteikts </w:t>
            </w:r>
            <w:r>
              <w:rPr>
                <w:rFonts w:ascii="Times New Roman" w:hAnsi="Times New Roman" w:cs="Times New Roman"/>
              </w:rPr>
              <w:t xml:space="preserve">labākais rādītājs nolikuma 2.pielikuma7.pozīcijā </w:t>
            </w:r>
            <w:r w:rsidRPr="00120A50">
              <w:rPr>
                <w:rFonts w:ascii="Times New Roman" w:hAnsi="Times New Roman" w:cs="Times New Roman"/>
                <w:i/>
              </w:rPr>
              <w:t>Christie Boxer sērijas projektors</w:t>
            </w:r>
            <w:r>
              <w:rPr>
                <w:rFonts w:ascii="Times New Roman" w:hAnsi="Times New Roman" w:cs="Times New Roman"/>
              </w:rPr>
              <w:t xml:space="preserve"> parametrs “Gaišums”. </w:t>
            </w:r>
          </w:p>
        </w:tc>
      </w:tr>
      <w:tr w:rsidR="004E40E7" w:rsidRPr="00C96E1C" w14:paraId="6C71456D" w14:textId="77777777" w:rsidTr="00C05E9B">
        <w:trPr>
          <w:trHeight w:val="169"/>
        </w:trPr>
        <w:tc>
          <w:tcPr>
            <w:tcW w:w="9209" w:type="dxa"/>
          </w:tcPr>
          <w:p w14:paraId="517ABB53" w14:textId="77777777" w:rsidR="004E40E7" w:rsidRPr="00C96E1C" w:rsidRDefault="004E40E7" w:rsidP="00C74EF2">
            <w:pPr>
              <w:jc w:val="both"/>
              <w:rPr>
                <w:rFonts w:ascii="Times New Roman" w:eastAsia="ArialMT" w:hAnsi="Times New Roman" w:cs="Times New Roman"/>
                <w:iCs/>
              </w:rPr>
            </w:pPr>
          </w:p>
        </w:tc>
      </w:tr>
      <w:tr w:rsidR="004E40E7" w:rsidRPr="00C96E1C" w14:paraId="0EF87C28" w14:textId="77777777" w:rsidTr="00C05E9B">
        <w:trPr>
          <w:trHeight w:val="169"/>
        </w:trPr>
        <w:tc>
          <w:tcPr>
            <w:tcW w:w="9209" w:type="dxa"/>
          </w:tcPr>
          <w:p w14:paraId="5081647A" w14:textId="6AE191C5" w:rsidR="004E40E7" w:rsidRPr="00C96E1C" w:rsidRDefault="00C96E1C" w:rsidP="006D45B1">
            <w:pPr>
              <w:jc w:val="both"/>
              <w:rPr>
                <w:rFonts w:ascii="Times New Roman" w:eastAsia="ArialMT" w:hAnsi="Times New Roman" w:cs="Times New Roman"/>
                <w:iCs/>
              </w:rPr>
            </w:pPr>
            <w:r w:rsidRPr="00030F1C">
              <w:rPr>
                <w:rFonts w:ascii="Times New Roman" w:hAnsi="Times New Roman" w:cs="Times New Roman"/>
                <w:b/>
                <w:lang w:eastAsia="ar-SA"/>
              </w:rPr>
              <w:t>3.</w:t>
            </w:r>
            <w:r w:rsidR="00CC390C">
              <w:rPr>
                <w:rFonts w:ascii="Times New Roman" w:hAnsi="Times New Roman" w:cs="Times New Roman"/>
                <w:b/>
                <w:lang w:eastAsia="ar-SA"/>
              </w:rPr>
              <w:t>4</w:t>
            </w:r>
            <w:r w:rsidRPr="00030F1C">
              <w:rPr>
                <w:rFonts w:ascii="Times New Roman" w:hAnsi="Times New Roman" w:cs="Times New Roman"/>
                <w:b/>
                <w:lang w:eastAsia="ar-SA"/>
              </w:rPr>
              <w:t xml:space="preserve">. </w:t>
            </w:r>
            <w:r w:rsidR="00C74EF2" w:rsidRPr="00C96E1C">
              <w:rPr>
                <w:rFonts w:ascii="Times New Roman" w:hAnsi="Times New Roman" w:cs="Times New Roman"/>
                <w:lang w:eastAsia="ar-SA"/>
              </w:rPr>
              <w:t>Ja</w:t>
            </w:r>
            <w:r w:rsidR="00733374">
              <w:rPr>
                <w:rFonts w:ascii="Times New Roman" w:hAnsi="Times New Roman" w:cs="Times New Roman"/>
                <w:lang w:eastAsia="ar-SA"/>
              </w:rPr>
              <w:t xml:space="preserve"> </w:t>
            </w:r>
            <w:r w:rsidR="00DC21D8">
              <w:rPr>
                <w:rFonts w:ascii="Times New Roman" w:hAnsi="Times New Roman" w:cs="Times New Roman"/>
                <w:lang w:eastAsia="ar-SA"/>
              </w:rPr>
              <w:t xml:space="preserve">joprojām </w:t>
            </w:r>
            <w:r w:rsidR="00C74EF2" w:rsidRPr="00C96E1C">
              <w:rPr>
                <w:rFonts w:ascii="Times New Roman" w:hAnsi="Times New Roman" w:cs="Times New Roman"/>
                <w:lang w:eastAsia="ar-SA"/>
              </w:rPr>
              <w:t xml:space="preserve">atbilstoši </w:t>
            </w:r>
            <w:r w:rsidR="006D45B1">
              <w:rPr>
                <w:rFonts w:ascii="Times New Roman" w:hAnsi="Times New Roman" w:cs="Times New Roman"/>
                <w:lang w:eastAsia="ar-SA"/>
              </w:rPr>
              <w:t xml:space="preserve">iepriekš </w:t>
            </w:r>
            <w:r w:rsidR="00C74EF2" w:rsidRPr="00C96E1C">
              <w:rPr>
                <w:rFonts w:ascii="Times New Roman" w:hAnsi="Times New Roman" w:cs="Times New Roman"/>
                <w:lang w:eastAsia="ar-SA"/>
              </w:rPr>
              <w:t>noteiktaj</w:t>
            </w:r>
            <w:r w:rsidR="006D45B1">
              <w:rPr>
                <w:rFonts w:ascii="Times New Roman" w:hAnsi="Times New Roman" w:cs="Times New Roman"/>
                <w:lang w:eastAsia="ar-SA"/>
              </w:rPr>
              <w:t>ie</w:t>
            </w:r>
            <w:r w:rsidR="00C74EF2" w:rsidRPr="00C96E1C">
              <w:rPr>
                <w:rFonts w:ascii="Times New Roman" w:hAnsi="Times New Roman" w:cs="Times New Roman"/>
                <w:lang w:eastAsia="ar-SA"/>
              </w:rPr>
              <w:t>m piedāvājuma izvērtēšanas kritērij</w:t>
            </w:r>
            <w:r w:rsidR="00041F75">
              <w:rPr>
                <w:rFonts w:ascii="Times New Roman" w:hAnsi="Times New Roman" w:cs="Times New Roman"/>
                <w:lang w:eastAsia="ar-SA"/>
              </w:rPr>
              <w:t>ie</w:t>
            </w:r>
            <w:r w:rsidR="00C74EF2" w:rsidRPr="00C96E1C">
              <w:rPr>
                <w:rFonts w:ascii="Times New Roman" w:hAnsi="Times New Roman" w:cs="Times New Roman"/>
                <w:lang w:eastAsia="ar-SA"/>
              </w:rPr>
              <w:t xml:space="preserve">m </w:t>
            </w:r>
            <w:r w:rsidR="00041F75" w:rsidRPr="00041F75">
              <w:rPr>
                <w:rFonts w:ascii="Times New Roman" w:hAnsi="Times New Roman" w:cs="Times New Roman"/>
                <w:lang w:eastAsia="ar-SA"/>
              </w:rPr>
              <w:t xml:space="preserve">vairākiem piedāvājumiem </w:t>
            </w:r>
            <w:r w:rsidR="00041F75">
              <w:rPr>
                <w:rFonts w:ascii="Times New Roman" w:hAnsi="Times New Roman" w:cs="Times New Roman"/>
                <w:lang w:eastAsia="ar-SA"/>
              </w:rPr>
              <w:t xml:space="preserve"> </w:t>
            </w:r>
            <w:r w:rsidR="00C74EF2" w:rsidRPr="00C96E1C">
              <w:rPr>
                <w:rFonts w:ascii="Times New Roman" w:hAnsi="Times New Roman" w:cs="Times New Roman"/>
                <w:lang w:eastAsia="ar-SA"/>
              </w:rPr>
              <w:t>novērtējums ir vienāds, uzvarētājs tiek noteikts izlozes kārtībā. Par izlozes norises vietu un laiku tiek informēti visi pretendenti vismaz 3 (</w:t>
            </w:r>
            <w:r w:rsidR="00C74EF2" w:rsidRPr="00C96E1C">
              <w:rPr>
                <w:rFonts w:ascii="Times New Roman" w:hAnsi="Times New Roman" w:cs="Times New Roman"/>
                <w:i/>
                <w:lang w:eastAsia="ar-SA"/>
              </w:rPr>
              <w:t>trīs</w:t>
            </w:r>
            <w:r w:rsidR="00C74EF2" w:rsidRPr="00C96E1C">
              <w:rPr>
                <w:rFonts w:ascii="Times New Roman" w:hAnsi="Times New Roman" w:cs="Times New Roman"/>
                <w:lang w:eastAsia="ar-SA"/>
              </w:rPr>
              <w:t>) darba dienas iepriekš</w:t>
            </w:r>
          </w:p>
        </w:tc>
      </w:tr>
    </w:tbl>
    <w:p w14:paraId="4F4B54E0" w14:textId="0ACCD8B4" w:rsidR="00041F75" w:rsidRDefault="00041F75" w:rsidP="00C74EF2">
      <w:pPr>
        <w:spacing w:after="0" w:line="240" w:lineRule="auto"/>
        <w:jc w:val="center"/>
        <w:rPr>
          <w:rFonts w:ascii="Times New Roman" w:hAnsi="Times New Roman" w:cs="Times New Roman"/>
          <w:b/>
        </w:rPr>
      </w:pPr>
    </w:p>
    <w:p w14:paraId="6FA21847" w14:textId="77777777" w:rsidR="00041F75" w:rsidRDefault="00041F75">
      <w:pPr>
        <w:rPr>
          <w:rFonts w:ascii="Times New Roman" w:hAnsi="Times New Roman" w:cs="Times New Roman"/>
          <w:b/>
        </w:rPr>
      </w:pPr>
      <w:r>
        <w:rPr>
          <w:rFonts w:ascii="Times New Roman" w:hAnsi="Times New Roman" w:cs="Times New Roman"/>
          <w:b/>
        </w:rPr>
        <w:br w:type="page"/>
      </w:r>
    </w:p>
    <w:p w14:paraId="085B2FC5" w14:textId="43EE1D0C" w:rsidR="00C74EF2" w:rsidRPr="00C96E1C" w:rsidRDefault="00C74EF2" w:rsidP="00C74EF2">
      <w:pPr>
        <w:spacing w:after="0" w:line="240" w:lineRule="auto"/>
        <w:jc w:val="center"/>
        <w:rPr>
          <w:rFonts w:ascii="Times New Roman" w:hAnsi="Times New Roman" w:cs="Times New Roman"/>
          <w:b/>
        </w:rPr>
      </w:pPr>
      <w:r w:rsidRPr="00C96E1C">
        <w:rPr>
          <w:rFonts w:ascii="Times New Roman" w:hAnsi="Times New Roman" w:cs="Times New Roman"/>
          <w:b/>
        </w:rPr>
        <w:lastRenderedPageBreak/>
        <w:t>IV SADAĻA</w:t>
      </w:r>
    </w:p>
    <w:p w14:paraId="20DD1B6B" w14:textId="62F665EE" w:rsidR="00C74EF2" w:rsidRPr="00C96E1C" w:rsidRDefault="00C74EF2" w:rsidP="00C74EF2">
      <w:pPr>
        <w:spacing w:after="0" w:line="240" w:lineRule="auto"/>
        <w:jc w:val="center"/>
        <w:rPr>
          <w:rFonts w:ascii="Times New Roman" w:hAnsi="Times New Roman" w:cs="Times New Roman"/>
          <w:b/>
        </w:rPr>
      </w:pPr>
    </w:p>
    <w:p w14:paraId="21B14470" w14:textId="5B5C39BB" w:rsidR="00C74EF2" w:rsidRPr="00C96E1C" w:rsidRDefault="00C74EF2" w:rsidP="00C74EF2">
      <w:pPr>
        <w:spacing w:after="0" w:line="240" w:lineRule="auto"/>
        <w:jc w:val="center"/>
        <w:rPr>
          <w:rFonts w:ascii="Times New Roman" w:hAnsi="Times New Roman" w:cs="Times New Roman"/>
          <w:b/>
        </w:rPr>
      </w:pPr>
      <w:r w:rsidRPr="00C96E1C">
        <w:rPr>
          <w:rFonts w:ascii="Times New Roman" w:hAnsi="Times New Roman" w:cs="Times New Roman"/>
          <w:b/>
        </w:rPr>
        <w:t>IEPIRKUMA LĪGUMA SLĒGŠANA</w:t>
      </w:r>
    </w:p>
    <w:p w14:paraId="651BB743" w14:textId="77777777" w:rsidR="0073059E" w:rsidRPr="00C96E1C" w:rsidRDefault="0073059E" w:rsidP="00C74EF2">
      <w:pPr>
        <w:spacing w:after="0" w:line="240" w:lineRule="auto"/>
        <w:jc w:val="center"/>
        <w:rPr>
          <w:rFonts w:ascii="Times New Roman" w:hAnsi="Times New Roman" w:cs="Times New Roman"/>
          <w:b/>
        </w:rPr>
      </w:pPr>
    </w:p>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C74EF2" w:rsidRPr="00C96E1C" w14:paraId="4CD6DA5C" w14:textId="77777777" w:rsidTr="00C96E1C">
        <w:trPr>
          <w:trHeight w:val="169"/>
        </w:trPr>
        <w:tc>
          <w:tcPr>
            <w:tcW w:w="9209" w:type="dxa"/>
          </w:tcPr>
          <w:p w14:paraId="5B93B6C0" w14:textId="32D44C62" w:rsidR="00C74EF2" w:rsidRPr="00C96E1C" w:rsidRDefault="00C96E1C" w:rsidP="004E01C9">
            <w:pPr>
              <w:pStyle w:val="Apakpunkts"/>
              <w:numPr>
                <w:ilvl w:val="0"/>
                <w:numId w:val="0"/>
              </w:numPr>
              <w:tabs>
                <w:tab w:val="clear" w:pos="851"/>
                <w:tab w:val="clear" w:pos="2291"/>
              </w:tabs>
              <w:jc w:val="both"/>
              <w:rPr>
                <w:rFonts w:ascii="Times New Roman" w:hAnsi="Times New Roman"/>
                <w:b w:val="0"/>
                <w:sz w:val="22"/>
                <w:szCs w:val="22"/>
              </w:rPr>
            </w:pPr>
            <w:r w:rsidRPr="00030F1C">
              <w:rPr>
                <w:rFonts w:ascii="Times New Roman" w:hAnsi="Times New Roman"/>
                <w:sz w:val="22"/>
                <w:szCs w:val="22"/>
              </w:rPr>
              <w:t xml:space="preserve">4.1. </w:t>
            </w:r>
            <w:r w:rsidR="00C74EF2" w:rsidRPr="00C96E1C">
              <w:rPr>
                <w:rFonts w:ascii="Times New Roman" w:hAnsi="Times New Roman"/>
                <w:b w:val="0"/>
                <w:sz w:val="22"/>
                <w:szCs w:val="22"/>
              </w:rPr>
              <w:t>Pasūtītājs, pamatojoties uz Komisijas lēmumu un izraudzītā Pretendenta piedāvājumu, ar izraudzīto Pretendentu slēdz Iepirkuma līgumu atbilstoši Līgu</w:t>
            </w:r>
            <w:r w:rsidR="00505483">
              <w:rPr>
                <w:rFonts w:ascii="Times New Roman" w:hAnsi="Times New Roman"/>
                <w:b w:val="0"/>
                <w:sz w:val="22"/>
                <w:szCs w:val="22"/>
              </w:rPr>
              <w:t xml:space="preserve">ma projekta veidnei (nolikuma </w:t>
            </w:r>
            <w:r w:rsidR="005D0636" w:rsidRPr="005D0636">
              <w:rPr>
                <w:rFonts w:ascii="Times New Roman" w:hAnsi="Times New Roman"/>
                <w:b w:val="0"/>
                <w:sz w:val="22"/>
                <w:szCs w:val="22"/>
              </w:rPr>
              <w:t>4</w:t>
            </w:r>
            <w:r w:rsidR="00C74EF2" w:rsidRPr="005D0636">
              <w:rPr>
                <w:rFonts w:ascii="Times New Roman" w:hAnsi="Times New Roman"/>
                <w:b w:val="0"/>
                <w:sz w:val="22"/>
                <w:szCs w:val="22"/>
              </w:rPr>
              <w:t>.pielikums</w:t>
            </w:r>
            <w:r w:rsidR="004E01C9">
              <w:rPr>
                <w:rFonts w:ascii="Times New Roman" w:hAnsi="Times New Roman"/>
                <w:b w:val="0"/>
                <w:sz w:val="22"/>
                <w:szCs w:val="22"/>
              </w:rPr>
              <w:t>).</w:t>
            </w:r>
            <w:r w:rsidR="00C74EF2" w:rsidRPr="00C96E1C">
              <w:rPr>
                <w:rFonts w:ascii="Times New Roman" w:hAnsi="Times New Roman"/>
                <w:b w:val="0"/>
                <w:sz w:val="22"/>
                <w:szCs w:val="22"/>
              </w:rPr>
              <w:t xml:space="preserve"> </w:t>
            </w:r>
          </w:p>
        </w:tc>
      </w:tr>
      <w:tr w:rsidR="00C74EF2" w:rsidRPr="00C96E1C" w14:paraId="04AFB973" w14:textId="77777777" w:rsidTr="0042263A">
        <w:trPr>
          <w:trHeight w:val="216"/>
        </w:trPr>
        <w:tc>
          <w:tcPr>
            <w:tcW w:w="9209" w:type="dxa"/>
          </w:tcPr>
          <w:p w14:paraId="6983E9DD" w14:textId="77777777" w:rsidR="00C74EF2" w:rsidRPr="00C96E1C" w:rsidRDefault="00C74EF2" w:rsidP="00C674F8">
            <w:pPr>
              <w:jc w:val="both"/>
              <w:rPr>
                <w:rFonts w:ascii="Times New Roman" w:eastAsia="ArialMT" w:hAnsi="Times New Roman" w:cs="Times New Roman"/>
                <w:iCs/>
              </w:rPr>
            </w:pPr>
          </w:p>
        </w:tc>
      </w:tr>
      <w:tr w:rsidR="00C74EF2" w:rsidRPr="00EA1D99" w14:paraId="598FE5AB" w14:textId="77777777" w:rsidTr="00C96E1C">
        <w:trPr>
          <w:trHeight w:val="169"/>
        </w:trPr>
        <w:tc>
          <w:tcPr>
            <w:tcW w:w="9209" w:type="dxa"/>
          </w:tcPr>
          <w:p w14:paraId="646A3569" w14:textId="3CEE0037" w:rsidR="00C74EF2" w:rsidRPr="00EA1D99" w:rsidRDefault="00C96E1C" w:rsidP="00EA1D99">
            <w:pPr>
              <w:pStyle w:val="StyleStyle2Justified"/>
              <w:tabs>
                <w:tab w:val="clear" w:pos="1080"/>
                <w:tab w:val="left" w:pos="0"/>
              </w:tabs>
              <w:spacing w:before="0" w:after="0"/>
              <w:rPr>
                <w:sz w:val="22"/>
                <w:szCs w:val="22"/>
              </w:rPr>
            </w:pPr>
            <w:r w:rsidRPr="00EA1D99">
              <w:rPr>
                <w:b/>
                <w:sz w:val="22"/>
                <w:szCs w:val="22"/>
                <w:lang w:eastAsia="ar-SA"/>
              </w:rPr>
              <w:t xml:space="preserve">4.2. </w:t>
            </w:r>
            <w:r w:rsidRPr="00EA1D99">
              <w:rPr>
                <w:sz w:val="22"/>
                <w:szCs w:val="22"/>
                <w:lang w:eastAsia="ar-SA"/>
              </w:rPr>
              <w:t>Iepirkuma līgumu slēdz ne agrāk kā nākamajā darbdienā pēc nogaidīšanas termiņa beigām, ja</w:t>
            </w:r>
            <w:r w:rsidR="00EA1D99" w:rsidRPr="00EA1D99">
              <w:rPr>
                <w:sz w:val="22"/>
                <w:szCs w:val="22"/>
                <w:lang w:eastAsia="ar-SA"/>
              </w:rPr>
              <w:t xml:space="preserve"> </w:t>
            </w:r>
            <w:r w:rsidRPr="00EA1D99">
              <w:rPr>
                <w:sz w:val="22"/>
                <w:szCs w:val="22"/>
                <w:lang w:eastAsia="ar-SA"/>
              </w:rPr>
              <w:t>Iepirkumu uzraudzības birojam nav Publisko iepirkumu likuma 68.pantā noteiktajā kārtībā iesniegts iesniegums par iepirkuma procedūras pārkāpumiem</w:t>
            </w:r>
          </w:p>
        </w:tc>
      </w:tr>
      <w:tr w:rsidR="00C74EF2" w:rsidRPr="00C96E1C" w14:paraId="1969774E" w14:textId="77777777" w:rsidTr="00C96E1C">
        <w:trPr>
          <w:trHeight w:val="169"/>
        </w:trPr>
        <w:tc>
          <w:tcPr>
            <w:tcW w:w="9209" w:type="dxa"/>
          </w:tcPr>
          <w:p w14:paraId="006AB9E0" w14:textId="77777777" w:rsidR="00C74EF2" w:rsidRPr="00D435EA" w:rsidRDefault="00C74EF2" w:rsidP="00C674F8">
            <w:pPr>
              <w:jc w:val="both"/>
              <w:rPr>
                <w:rFonts w:ascii="Times New Roman" w:eastAsia="ArialMT" w:hAnsi="Times New Roman" w:cs="Times New Roman"/>
                <w:iCs/>
              </w:rPr>
            </w:pPr>
          </w:p>
        </w:tc>
      </w:tr>
      <w:tr w:rsidR="00C74EF2" w:rsidRPr="00C96E1C" w14:paraId="2EE72642" w14:textId="77777777" w:rsidTr="003A6D71">
        <w:trPr>
          <w:trHeight w:val="981"/>
        </w:trPr>
        <w:tc>
          <w:tcPr>
            <w:tcW w:w="9209" w:type="dxa"/>
          </w:tcPr>
          <w:p w14:paraId="25E164AC" w14:textId="1583121D" w:rsidR="00C74EF2" w:rsidRPr="00D435EA" w:rsidRDefault="00C96E1C" w:rsidP="00C674F8">
            <w:pPr>
              <w:jc w:val="both"/>
              <w:rPr>
                <w:rFonts w:ascii="Times New Roman" w:hAnsi="Times New Roman" w:cs="Times New Roman"/>
              </w:rPr>
            </w:pPr>
            <w:r w:rsidRPr="00D435EA">
              <w:rPr>
                <w:rFonts w:ascii="Times New Roman" w:hAnsi="Times New Roman" w:cs="Times New Roman"/>
                <w:b/>
              </w:rPr>
              <w:t xml:space="preserve">4.3. </w:t>
            </w:r>
            <w:r w:rsidRPr="00D435EA">
              <w:rPr>
                <w:rFonts w:ascii="Times New Roman" w:hAnsi="Times New Roman" w:cs="Times New Roman"/>
              </w:rPr>
              <w:t>Pasūtītājs Iepirkuma līgumu slēgs</w:t>
            </w:r>
            <w:r w:rsidR="004E01C9" w:rsidRPr="00D435EA">
              <w:rPr>
                <w:rFonts w:ascii="Times New Roman" w:hAnsi="Times New Roman" w:cs="Times New Roman"/>
              </w:rPr>
              <w:t>,</w:t>
            </w:r>
            <w:r w:rsidRPr="00D435EA">
              <w:rPr>
                <w:rFonts w:ascii="Times New Roman" w:hAnsi="Times New Roman" w:cs="Times New Roman"/>
              </w:rPr>
              <w:t xml:space="preserve"> ja Pasūtītāja rīcībā būs Līguma realizācijai nepieciešamie finanšu resursi</w:t>
            </w:r>
            <w:r w:rsidR="00030F1C" w:rsidRPr="00D435EA">
              <w:rPr>
                <w:rFonts w:ascii="Times New Roman" w:hAnsi="Times New Roman" w:cs="Times New Roman"/>
              </w:rPr>
              <w:t>.</w:t>
            </w:r>
          </w:p>
          <w:p w14:paraId="7E12B643" w14:textId="7850D1AF" w:rsidR="003C239B" w:rsidRPr="00D435EA" w:rsidRDefault="003C239B" w:rsidP="00C674F8">
            <w:pPr>
              <w:jc w:val="both"/>
              <w:rPr>
                <w:rFonts w:ascii="Times New Roman" w:eastAsia="ArialMT" w:hAnsi="Times New Roman" w:cs="Times New Roman"/>
                <w:iCs/>
              </w:rPr>
            </w:pPr>
          </w:p>
        </w:tc>
      </w:tr>
    </w:tbl>
    <w:p w14:paraId="47CFA477" w14:textId="725FD35E" w:rsidR="00025F9E" w:rsidRPr="00C74EF2" w:rsidRDefault="00025F9E" w:rsidP="00C74EF2">
      <w:pPr>
        <w:spacing w:after="0" w:line="240" w:lineRule="auto"/>
        <w:jc w:val="center"/>
        <w:rPr>
          <w:rFonts w:ascii="Times New Roman" w:hAnsi="Times New Roman" w:cs="Times New Roman"/>
          <w:b/>
        </w:rPr>
      </w:pPr>
      <w:r w:rsidRPr="00C74EF2">
        <w:rPr>
          <w:rFonts w:ascii="Times New Roman" w:hAnsi="Times New Roman" w:cs="Times New Roman"/>
          <w:b/>
        </w:rPr>
        <w:t>V SADAĻA</w:t>
      </w:r>
    </w:p>
    <w:p w14:paraId="03E545B2" w14:textId="77777777" w:rsidR="00C0510A" w:rsidRPr="00C74EF2" w:rsidRDefault="00C0510A" w:rsidP="00C74EF2">
      <w:pPr>
        <w:spacing w:after="0" w:line="240" w:lineRule="auto"/>
        <w:jc w:val="center"/>
        <w:rPr>
          <w:rFonts w:ascii="Times New Roman" w:hAnsi="Times New Roman" w:cs="Times New Roman"/>
          <w:b/>
        </w:rPr>
      </w:pPr>
    </w:p>
    <w:p w14:paraId="0DAF76B0" w14:textId="77777777" w:rsidR="00025F9E" w:rsidRPr="00C74EF2" w:rsidRDefault="00025F9E" w:rsidP="00C74EF2">
      <w:pPr>
        <w:spacing w:after="0" w:line="240" w:lineRule="auto"/>
        <w:jc w:val="center"/>
        <w:rPr>
          <w:rFonts w:ascii="Times New Roman" w:hAnsi="Times New Roman" w:cs="Times New Roman"/>
          <w:b/>
        </w:rPr>
      </w:pPr>
      <w:r w:rsidRPr="00C74EF2">
        <w:rPr>
          <w:rFonts w:ascii="Times New Roman" w:hAnsi="Times New Roman" w:cs="Times New Roman"/>
          <w:b/>
        </w:rPr>
        <w:t>PIELIKUMI</w:t>
      </w:r>
    </w:p>
    <w:p w14:paraId="1F68FA2F" w14:textId="3E8E6D03" w:rsidR="00F424C4" w:rsidRDefault="00F424C4" w:rsidP="00C74EF2">
      <w:pPr>
        <w:spacing w:after="0" w:line="240" w:lineRule="auto"/>
        <w:jc w:val="center"/>
        <w:rPr>
          <w:rFonts w:ascii="Times New Roman" w:hAnsi="Times New Roman" w:cs="Times New Roman"/>
          <w:b/>
        </w:rPr>
      </w:pPr>
    </w:p>
    <w:tbl>
      <w:tblPr>
        <w:tblStyle w:val="Reatabulagaia1"/>
        <w:tblW w:w="84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5239"/>
        <w:gridCol w:w="1691"/>
      </w:tblGrid>
      <w:tr w:rsidR="00DE5D53" w:rsidRPr="00C96E1C" w14:paraId="2A418E7D" w14:textId="77777777" w:rsidTr="00A6258D">
        <w:trPr>
          <w:trHeight w:val="169"/>
          <w:jc w:val="center"/>
        </w:trPr>
        <w:tc>
          <w:tcPr>
            <w:tcW w:w="1565" w:type="dxa"/>
          </w:tcPr>
          <w:p w14:paraId="0563BBFC" w14:textId="77777777" w:rsidR="00D755C2" w:rsidRDefault="00DE5D53" w:rsidP="00A6258D">
            <w:pPr>
              <w:pStyle w:val="Apakpunkts"/>
              <w:numPr>
                <w:ilvl w:val="0"/>
                <w:numId w:val="0"/>
              </w:numPr>
              <w:tabs>
                <w:tab w:val="clear" w:pos="851"/>
                <w:tab w:val="clear" w:pos="2291"/>
              </w:tabs>
              <w:spacing w:before="60" w:after="60"/>
              <w:jc w:val="both"/>
              <w:rPr>
                <w:rFonts w:ascii="Times New Roman" w:hAnsi="Times New Roman"/>
                <w:sz w:val="22"/>
                <w:szCs w:val="22"/>
              </w:rPr>
            </w:pPr>
            <w:r>
              <w:rPr>
                <w:rFonts w:ascii="Times New Roman" w:hAnsi="Times New Roman"/>
                <w:sz w:val="22"/>
                <w:szCs w:val="22"/>
              </w:rPr>
              <w:t>1</w:t>
            </w:r>
            <w:r w:rsidRPr="009E55AD">
              <w:rPr>
                <w:rFonts w:ascii="Times New Roman" w:hAnsi="Times New Roman"/>
                <w:sz w:val="22"/>
                <w:szCs w:val="22"/>
              </w:rPr>
              <w:t>.pielikums</w:t>
            </w:r>
          </w:p>
          <w:p w14:paraId="5913E0C0" w14:textId="77777777" w:rsidR="00D755C2" w:rsidRDefault="00D755C2" w:rsidP="00A6258D">
            <w:pPr>
              <w:pStyle w:val="Apakpunkts"/>
              <w:numPr>
                <w:ilvl w:val="0"/>
                <w:numId w:val="0"/>
              </w:numPr>
              <w:tabs>
                <w:tab w:val="clear" w:pos="851"/>
                <w:tab w:val="clear" w:pos="2291"/>
              </w:tabs>
              <w:spacing w:before="60" w:after="60"/>
              <w:jc w:val="both"/>
              <w:rPr>
                <w:rFonts w:ascii="Times New Roman" w:hAnsi="Times New Roman"/>
                <w:sz w:val="22"/>
                <w:szCs w:val="22"/>
              </w:rPr>
            </w:pPr>
          </w:p>
          <w:p w14:paraId="284CD2B1" w14:textId="5E2F5670" w:rsidR="00DE5D53" w:rsidRPr="009E55AD" w:rsidRDefault="00D755C2" w:rsidP="00A6258D">
            <w:pPr>
              <w:pStyle w:val="Apakpunkts"/>
              <w:numPr>
                <w:ilvl w:val="0"/>
                <w:numId w:val="0"/>
              </w:numPr>
              <w:tabs>
                <w:tab w:val="clear" w:pos="851"/>
                <w:tab w:val="clear" w:pos="2291"/>
              </w:tabs>
              <w:spacing w:before="60" w:after="60"/>
              <w:jc w:val="both"/>
              <w:rPr>
                <w:rFonts w:ascii="Times New Roman" w:hAnsi="Times New Roman"/>
                <w:sz w:val="22"/>
                <w:szCs w:val="22"/>
              </w:rPr>
            </w:pPr>
            <w:r>
              <w:rPr>
                <w:rFonts w:ascii="Times New Roman" w:hAnsi="Times New Roman"/>
                <w:sz w:val="22"/>
                <w:szCs w:val="22"/>
              </w:rPr>
              <w:t>2</w:t>
            </w:r>
            <w:r w:rsidRPr="009E55AD">
              <w:rPr>
                <w:rFonts w:ascii="Times New Roman" w:hAnsi="Times New Roman"/>
                <w:sz w:val="22"/>
                <w:szCs w:val="22"/>
              </w:rPr>
              <w:t>.pielikums</w:t>
            </w:r>
          </w:p>
        </w:tc>
        <w:tc>
          <w:tcPr>
            <w:tcW w:w="5239" w:type="dxa"/>
          </w:tcPr>
          <w:p w14:paraId="09DE5B86" w14:textId="6A0CA913" w:rsidR="00D755C2" w:rsidRDefault="00D755C2" w:rsidP="00A6258D">
            <w:pPr>
              <w:pStyle w:val="Apakpunkts"/>
              <w:numPr>
                <w:ilvl w:val="0"/>
                <w:numId w:val="0"/>
              </w:numPr>
              <w:tabs>
                <w:tab w:val="clear" w:pos="851"/>
                <w:tab w:val="clear" w:pos="2291"/>
              </w:tabs>
              <w:spacing w:before="60" w:after="60"/>
              <w:jc w:val="both"/>
              <w:rPr>
                <w:rFonts w:ascii="Times New Roman" w:hAnsi="Times New Roman"/>
                <w:b w:val="0"/>
                <w:sz w:val="22"/>
                <w:szCs w:val="22"/>
              </w:rPr>
            </w:pPr>
            <w:r w:rsidRPr="00C21C1C">
              <w:rPr>
                <w:rFonts w:ascii="Times New Roman" w:hAnsi="Times New Roman"/>
                <w:b w:val="0"/>
                <w:sz w:val="22"/>
                <w:szCs w:val="22"/>
              </w:rPr>
              <w:t>Pieteikums dalībai atklātā konkursā/Finanšu piedāvājums</w:t>
            </w:r>
          </w:p>
          <w:p w14:paraId="263B934A" w14:textId="7D1FAC18" w:rsidR="00DE5D53" w:rsidRPr="00C21C1C" w:rsidRDefault="00DE5D53" w:rsidP="00A6258D">
            <w:pPr>
              <w:pStyle w:val="Apakpunkts"/>
              <w:numPr>
                <w:ilvl w:val="0"/>
                <w:numId w:val="0"/>
              </w:numPr>
              <w:tabs>
                <w:tab w:val="clear" w:pos="851"/>
                <w:tab w:val="clear" w:pos="2291"/>
              </w:tabs>
              <w:spacing w:before="60" w:after="60"/>
              <w:jc w:val="both"/>
              <w:rPr>
                <w:rFonts w:ascii="Times New Roman" w:hAnsi="Times New Roman"/>
                <w:b w:val="0"/>
                <w:sz w:val="22"/>
                <w:szCs w:val="22"/>
              </w:rPr>
            </w:pPr>
            <w:r w:rsidRPr="00C21C1C">
              <w:rPr>
                <w:rFonts w:ascii="Times New Roman" w:hAnsi="Times New Roman"/>
                <w:b w:val="0"/>
                <w:sz w:val="22"/>
                <w:szCs w:val="22"/>
              </w:rPr>
              <w:t>Tehniskā specifikācija</w:t>
            </w:r>
            <w:r w:rsidR="008C2950" w:rsidRPr="00C21C1C">
              <w:rPr>
                <w:rFonts w:ascii="Times New Roman" w:hAnsi="Times New Roman"/>
                <w:b w:val="0"/>
                <w:sz w:val="22"/>
                <w:szCs w:val="22"/>
              </w:rPr>
              <w:t>/tehniskā piedāvājuma forma</w:t>
            </w:r>
          </w:p>
        </w:tc>
        <w:tc>
          <w:tcPr>
            <w:tcW w:w="1691" w:type="dxa"/>
          </w:tcPr>
          <w:p w14:paraId="6B9F8C86" w14:textId="77777777" w:rsidR="00D755C2" w:rsidRDefault="00D755C2" w:rsidP="00A6258D">
            <w:pPr>
              <w:pStyle w:val="Apakpunkts"/>
              <w:numPr>
                <w:ilvl w:val="0"/>
                <w:numId w:val="0"/>
              </w:numPr>
              <w:tabs>
                <w:tab w:val="clear" w:pos="851"/>
                <w:tab w:val="clear" w:pos="2291"/>
              </w:tabs>
              <w:spacing w:before="60" w:after="60"/>
              <w:jc w:val="both"/>
              <w:rPr>
                <w:rFonts w:ascii="Times New Roman" w:hAnsi="Times New Roman"/>
                <w:b w:val="0"/>
                <w:sz w:val="22"/>
                <w:szCs w:val="22"/>
              </w:rPr>
            </w:pPr>
            <w:r>
              <w:rPr>
                <w:rFonts w:ascii="Times New Roman" w:hAnsi="Times New Roman"/>
                <w:b w:val="0"/>
                <w:sz w:val="22"/>
                <w:szCs w:val="22"/>
              </w:rPr>
              <w:t>VEIDNE</w:t>
            </w:r>
            <w:r w:rsidRPr="00BE6CB7">
              <w:rPr>
                <w:rFonts w:ascii="Times New Roman" w:hAnsi="Times New Roman"/>
                <w:b w:val="0"/>
                <w:sz w:val="22"/>
                <w:szCs w:val="22"/>
              </w:rPr>
              <w:t xml:space="preserve"> </w:t>
            </w:r>
          </w:p>
          <w:p w14:paraId="1AA9E3DC" w14:textId="77777777" w:rsidR="00D755C2" w:rsidRDefault="00D755C2" w:rsidP="00A6258D">
            <w:pPr>
              <w:pStyle w:val="Apakpunkts"/>
              <w:numPr>
                <w:ilvl w:val="0"/>
                <w:numId w:val="0"/>
              </w:numPr>
              <w:tabs>
                <w:tab w:val="clear" w:pos="851"/>
                <w:tab w:val="clear" w:pos="2291"/>
              </w:tabs>
              <w:spacing w:before="60" w:after="60"/>
              <w:jc w:val="both"/>
              <w:rPr>
                <w:rFonts w:ascii="Times New Roman" w:hAnsi="Times New Roman"/>
                <w:b w:val="0"/>
                <w:sz w:val="22"/>
                <w:szCs w:val="22"/>
              </w:rPr>
            </w:pPr>
          </w:p>
          <w:p w14:paraId="568E4031" w14:textId="62DEDBFA" w:rsidR="00DE5D53" w:rsidRPr="009825E5" w:rsidRDefault="00D755C2" w:rsidP="00A6258D">
            <w:pPr>
              <w:pStyle w:val="Apakpunkts"/>
              <w:numPr>
                <w:ilvl w:val="0"/>
                <w:numId w:val="0"/>
              </w:numPr>
              <w:tabs>
                <w:tab w:val="clear" w:pos="851"/>
                <w:tab w:val="clear" w:pos="2291"/>
              </w:tabs>
              <w:spacing w:before="60" w:after="60"/>
              <w:jc w:val="both"/>
              <w:rPr>
                <w:rFonts w:ascii="Times New Roman" w:hAnsi="Times New Roman"/>
                <w:b w:val="0"/>
                <w:sz w:val="22"/>
                <w:szCs w:val="22"/>
              </w:rPr>
            </w:pPr>
            <w:r w:rsidRPr="00BE6CB7">
              <w:rPr>
                <w:rFonts w:ascii="Times New Roman" w:hAnsi="Times New Roman"/>
                <w:b w:val="0"/>
                <w:sz w:val="22"/>
                <w:szCs w:val="22"/>
              </w:rPr>
              <w:t>VEIDNE</w:t>
            </w:r>
          </w:p>
        </w:tc>
      </w:tr>
      <w:tr w:rsidR="00DE5D53" w:rsidRPr="00C96E1C" w14:paraId="2795F9D2" w14:textId="4FEA5C66" w:rsidTr="00DE5D53">
        <w:trPr>
          <w:trHeight w:val="169"/>
          <w:jc w:val="center"/>
        </w:trPr>
        <w:tc>
          <w:tcPr>
            <w:tcW w:w="1565" w:type="dxa"/>
          </w:tcPr>
          <w:p w14:paraId="4F52AF82" w14:textId="6253E3E2" w:rsidR="00DE5D53" w:rsidRPr="009E55AD" w:rsidRDefault="00743623" w:rsidP="00030F1C">
            <w:pPr>
              <w:pStyle w:val="Apakpunkts"/>
              <w:numPr>
                <w:ilvl w:val="0"/>
                <w:numId w:val="0"/>
              </w:numPr>
              <w:tabs>
                <w:tab w:val="clear" w:pos="851"/>
                <w:tab w:val="clear" w:pos="2291"/>
              </w:tabs>
              <w:spacing w:before="60" w:after="60"/>
              <w:jc w:val="both"/>
              <w:rPr>
                <w:rFonts w:ascii="Times New Roman" w:hAnsi="Times New Roman"/>
                <w:sz w:val="22"/>
                <w:szCs w:val="22"/>
              </w:rPr>
            </w:pPr>
            <w:r>
              <w:rPr>
                <w:rFonts w:ascii="Times New Roman" w:hAnsi="Times New Roman"/>
                <w:sz w:val="22"/>
                <w:szCs w:val="22"/>
              </w:rPr>
              <w:t>3</w:t>
            </w:r>
            <w:r w:rsidR="00DE5D53" w:rsidRPr="009E55AD">
              <w:rPr>
                <w:rFonts w:ascii="Times New Roman" w:hAnsi="Times New Roman"/>
                <w:sz w:val="22"/>
                <w:szCs w:val="22"/>
              </w:rPr>
              <w:t>.pielikums</w:t>
            </w:r>
          </w:p>
        </w:tc>
        <w:tc>
          <w:tcPr>
            <w:tcW w:w="5239" w:type="dxa"/>
          </w:tcPr>
          <w:p w14:paraId="3223EF09" w14:textId="0C489527" w:rsidR="00DE5D53" w:rsidRPr="00C21C1C" w:rsidRDefault="00DE5D53" w:rsidP="00030F1C">
            <w:pPr>
              <w:pStyle w:val="Apakpunkts"/>
              <w:numPr>
                <w:ilvl w:val="0"/>
                <w:numId w:val="0"/>
              </w:numPr>
              <w:tabs>
                <w:tab w:val="clear" w:pos="851"/>
                <w:tab w:val="clear" w:pos="2291"/>
              </w:tabs>
              <w:spacing w:before="60" w:after="60"/>
              <w:jc w:val="both"/>
              <w:rPr>
                <w:rFonts w:ascii="Times New Roman" w:hAnsi="Times New Roman"/>
                <w:b w:val="0"/>
                <w:sz w:val="22"/>
                <w:szCs w:val="22"/>
              </w:rPr>
            </w:pPr>
            <w:r w:rsidRPr="00C21C1C">
              <w:rPr>
                <w:rFonts w:ascii="Times New Roman" w:hAnsi="Times New Roman"/>
                <w:b w:val="0"/>
                <w:sz w:val="22"/>
                <w:szCs w:val="22"/>
              </w:rPr>
              <w:t>Vērtēšanas nosacījumi</w:t>
            </w:r>
          </w:p>
        </w:tc>
        <w:tc>
          <w:tcPr>
            <w:tcW w:w="1691" w:type="dxa"/>
          </w:tcPr>
          <w:p w14:paraId="6CE7A6CB" w14:textId="77777777" w:rsidR="00DE5D53" w:rsidRPr="009825E5" w:rsidRDefault="00DE5D53" w:rsidP="00030F1C">
            <w:pPr>
              <w:pStyle w:val="Apakpunkts"/>
              <w:numPr>
                <w:ilvl w:val="0"/>
                <w:numId w:val="0"/>
              </w:numPr>
              <w:tabs>
                <w:tab w:val="clear" w:pos="851"/>
                <w:tab w:val="clear" w:pos="2291"/>
              </w:tabs>
              <w:spacing w:before="60" w:after="60"/>
              <w:jc w:val="both"/>
              <w:rPr>
                <w:rFonts w:ascii="Times New Roman" w:hAnsi="Times New Roman"/>
                <w:b w:val="0"/>
                <w:sz w:val="22"/>
                <w:szCs w:val="22"/>
              </w:rPr>
            </w:pPr>
          </w:p>
        </w:tc>
      </w:tr>
      <w:tr w:rsidR="00DE5D53" w:rsidRPr="00C96E1C" w14:paraId="668954C7" w14:textId="0DF6AF9D" w:rsidTr="00DE5D53">
        <w:trPr>
          <w:trHeight w:val="169"/>
          <w:jc w:val="center"/>
        </w:trPr>
        <w:tc>
          <w:tcPr>
            <w:tcW w:w="1565" w:type="dxa"/>
          </w:tcPr>
          <w:p w14:paraId="24B0D2CA" w14:textId="6DEC5580" w:rsidR="00DE5D53" w:rsidRPr="009E55AD" w:rsidRDefault="00743623" w:rsidP="00030F1C">
            <w:pPr>
              <w:pStyle w:val="Apakpunkts"/>
              <w:numPr>
                <w:ilvl w:val="0"/>
                <w:numId w:val="0"/>
              </w:numPr>
              <w:tabs>
                <w:tab w:val="clear" w:pos="851"/>
                <w:tab w:val="clear" w:pos="2291"/>
              </w:tabs>
              <w:spacing w:before="60" w:after="60"/>
              <w:jc w:val="both"/>
              <w:rPr>
                <w:rFonts w:ascii="Times New Roman" w:hAnsi="Times New Roman"/>
                <w:sz w:val="22"/>
                <w:szCs w:val="22"/>
              </w:rPr>
            </w:pPr>
            <w:r>
              <w:rPr>
                <w:rFonts w:ascii="Times New Roman" w:hAnsi="Times New Roman"/>
                <w:sz w:val="22"/>
                <w:szCs w:val="22"/>
              </w:rPr>
              <w:t>4</w:t>
            </w:r>
            <w:r w:rsidR="00DE5D53" w:rsidRPr="009E55AD">
              <w:rPr>
                <w:rFonts w:ascii="Times New Roman" w:hAnsi="Times New Roman"/>
                <w:sz w:val="22"/>
                <w:szCs w:val="22"/>
              </w:rPr>
              <w:t>.pielikums</w:t>
            </w:r>
          </w:p>
        </w:tc>
        <w:tc>
          <w:tcPr>
            <w:tcW w:w="5239" w:type="dxa"/>
          </w:tcPr>
          <w:p w14:paraId="2E935DFC" w14:textId="7C5A43EA" w:rsidR="00DE5D53" w:rsidRPr="00C21C1C" w:rsidRDefault="00DE5D53" w:rsidP="00030F1C">
            <w:pPr>
              <w:pStyle w:val="Apakpunkts"/>
              <w:numPr>
                <w:ilvl w:val="0"/>
                <w:numId w:val="0"/>
              </w:numPr>
              <w:tabs>
                <w:tab w:val="clear" w:pos="851"/>
                <w:tab w:val="clear" w:pos="2291"/>
              </w:tabs>
              <w:spacing w:before="60" w:after="60"/>
              <w:jc w:val="both"/>
              <w:rPr>
                <w:rFonts w:ascii="Times New Roman" w:hAnsi="Times New Roman"/>
                <w:b w:val="0"/>
                <w:sz w:val="22"/>
                <w:szCs w:val="22"/>
              </w:rPr>
            </w:pPr>
            <w:r w:rsidRPr="00C21C1C">
              <w:rPr>
                <w:rFonts w:ascii="Times New Roman" w:hAnsi="Times New Roman"/>
                <w:b w:val="0"/>
                <w:sz w:val="22"/>
                <w:szCs w:val="22"/>
              </w:rPr>
              <w:t>Līguma projekts</w:t>
            </w:r>
          </w:p>
        </w:tc>
        <w:tc>
          <w:tcPr>
            <w:tcW w:w="1691" w:type="dxa"/>
          </w:tcPr>
          <w:p w14:paraId="4BBBC2DF" w14:textId="77777777" w:rsidR="00DE5D53" w:rsidRPr="009825E5" w:rsidRDefault="00DE5D53" w:rsidP="00030F1C">
            <w:pPr>
              <w:pStyle w:val="Apakpunkts"/>
              <w:numPr>
                <w:ilvl w:val="0"/>
                <w:numId w:val="0"/>
              </w:numPr>
              <w:tabs>
                <w:tab w:val="clear" w:pos="851"/>
                <w:tab w:val="clear" w:pos="2291"/>
              </w:tabs>
              <w:spacing w:before="60" w:after="60"/>
              <w:jc w:val="both"/>
              <w:rPr>
                <w:rFonts w:ascii="Times New Roman" w:hAnsi="Times New Roman"/>
                <w:b w:val="0"/>
                <w:sz w:val="22"/>
                <w:szCs w:val="22"/>
              </w:rPr>
            </w:pPr>
          </w:p>
        </w:tc>
      </w:tr>
      <w:tr w:rsidR="00743623" w:rsidRPr="00C96E1C" w14:paraId="60DEF515" w14:textId="77777777" w:rsidTr="00DE5D53">
        <w:trPr>
          <w:trHeight w:val="169"/>
          <w:jc w:val="center"/>
        </w:trPr>
        <w:tc>
          <w:tcPr>
            <w:tcW w:w="1565" w:type="dxa"/>
          </w:tcPr>
          <w:p w14:paraId="2BAABD76" w14:textId="1E98F6C1" w:rsidR="00743623" w:rsidRDefault="00743623" w:rsidP="00030F1C">
            <w:pPr>
              <w:pStyle w:val="Apakpunkts"/>
              <w:numPr>
                <w:ilvl w:val="0"/>
                <w:numId w:val="0"/>
              </w:numPr>
              <w:tabs>
                <w:tab w:val="clear" w:pos="851"/>
                <w:tab w:val="clear" w:pos="2291"/>
              </w:tabs>
              <w:spacing w:before="60" w:after="60"/>
              <w:jc w:val="both"/>
              <w:rPr>
                <w:rFonts w:ascii="Times New Roman" w:hAnsi="Times New Roman"/>
                <w:sz w:val="22"/>
                <w:szCs w:val="22"/>
              </w:rPr>
            </w:pPr>
            <w:r>
              <w:rPr>
                <w:rFonts w:ascii="Times New Roman" w:hAnsi="Times New Roman"/>
                <w:sz w:val="22"/>
                <w:szCs w:val="22"/>
              </w:rPr>
              <w:t>5.pielikums</w:t>
            </w:r>
          </w:p>
        </w:tc>
        <w:tc>
          <w:tcPr>
            <w:tcW w:w="5239" w:type="dxa"/>
          </w:tcPr>
          <w:p w14:paraId="503314DC" w14:textId="79359506" w:rsidR="00743623" w:rsidRPr="00C21C1C" w:rsidRDefault="00743623" w:rsidP="00030F1C">
            <w:pPr>
              <w:pStyle w:val="Apakpunkts"/>
              <w:numPr>
                <w:ilvl w:val="0"/>
                <w:numId w:val="0"/>
              </w:numPr>
              <w:tabs>
                <w:tab w:val="clear" w:pos="851"/>
                <w:tab w:val="clear" w:pos="2291"/>
              </w:tabs>
              <w:spacing w:before="60" w:after="60"/>
              <w:jc w:val="both"/>
              <w:rPr>
                <w:rFonts w:ascii="Times New Roman" w:hAnsi="Times New Roman"/>
                <w:b w:val="0"/>
                <w:sz w:val="22"/>
                <w:szCs w:val="22"/>
              </w:rPr>
            </w:pPr>
            <w:r w:rsidRPr="00C21C1C">
              <w:rPr>
                <w:rFonts w:ascii="Times New Roman" w:hAnsi="Times New Roman"/>
                <w:b w:val="0"/>
                <w:sz w:val="22"/>
                <w:szCs w:val="22"/>
              </w:rPr>
              <w:t>Projekta dokumentācija - informatīvi</w:t>
            </w:r>
          </w:p>
        </w:tc>
        <w:tc>
          <w:tcPr>
            <w:tcW w:w="1691" w:type="dxa"/>
          </w:tcPr>
          <w:p w14:paraId="52B41037" w14:textId="77777777" w:rsidR="00743623" w:rsidRPr="009825E5" w:rsidRDefault="00743623" w:rsidP="00030F1C">
            <w:pPr>
              <w:pStyle w:val="Apakpunkts"/>
              <w:numPr>
                <w:ilvl w:val="0"/>
                <w:numId w:val="0"/>
              </w:numPr>
              <w:tabs>
                <w:tab w:val="clear" w:pos="851"/>
                <w:tab w:val="clear" w:pos="2291"/>
              </w:tabs>
              <w:spacing w:before="60" w:after="60"/>
              <w:jc w:val="both"/>
              <w:rPr>
                <w:rFonts w:ascii="Times New Roman" w:hAnsi="Times New Roman"/>
                <w:b w:val="0"/>
                <w:sz w:val="22"/>
                <w:szCs w:val="22"/>
              </w:rPr>
            </w:pPr>
          </w:p>
        </w:tc>
      </w:tr>
      <w:tr w:rsidR="00DE5D53" w:rsidRPr="009825E5" w14:paraId="32B44C9F" w14:textId="77777777" w:rsidTr="0087156D">
        <w:trPr>
          <w:trHeight w:val="169"/>
          <w:jc w:val="center"/>
        </w:trPr>
        <w:tc>
          <w:tcPr>
            <w:tcW w:w="1565" w:type="dxa"/>
          </w:tcPr>
          <w:p w14:paraId="14C81042" w14:textId="2653C75B" w:rsidR="00DE5D53" w:rsidRPr="00BE6CB7" w:rsidRDefault="00743623" w:rsidP="0087156D">
            <w:pPr>
              <w:pStyle w:val="Apakpunkts"/>
              <w:numPr>
                <w:ilvl w:val="0"/>
                <w:numId w:val="0"/>
              </w:numPr>
              <w:tabs>
                <w:tab w:val="clear" w:pos="851"/>
                <w:tab w:val="clear" w:pos="2291"/>
              </w:tabs>
              <w:spacing w:before="60" w:after="60"/>
              <w:jc w:val="both"/>
              <w:rPr>
                <w:rFonts w:ascii="Times New Roman" w:hAnsi="Times New Roman"/>
                <w:sz w:val="22"/>
                <w:szCs w:val="22"/>
              </w:rPr>
            </w:pPr>
            <w:r>
              <w:rPr>
                <w:rFonts w:ascii="Times New Roman" w:hAnsi="Times New Roman"/>
                <w:sz w:val="22"/>
                <w:szCs w:val="22"/>
              </w:rPr>
              <w:t>6</w:t>
            </w:r>
            <w:r w:rsidR="00DE5D53" w:rsidRPr="00BE6CB7">
              <w:rPr>
                <w:rFonts w:ascii="Times New Roman" w:hAnsi="Times New Roman"/>
                <w:sz w:val="22"/>
                <w:szCs w:val="22"/>
              </w:rPr>
              <w:t>.pielikums</w:t>
            </w:r>
          </w:p>
        </w:tc>
        <w:tc>
          <w:tcPr>
            <w:tcW w:w="5239" w:type="dxa"/>
          </w:tcPr>
          <w:p w14:paraId="5A247EFA" w14:textId="0EB6C0F9" w:rsidR="00DE5D53" w:rsidRPr="00C21C1C" w:rsidRDefault="00D755C2" w:rsidP="0087156D">
            <w:pPr>
              <w:pStyle w:val="Apakpunkts"/>
              <w:numPr>
                <w:ilvl w:val="0"/>
                <w:numId w:val="0"/>
              </w:numPr>
              <w:tabs>
                <w:tab w:val="clear" w:pos="851"/>
                <w:tab w:val="clear" w:pos="2291"/>
              </w:tabs>
              <w:spacing w:before="60" w:after="60"/>
              <w:jc w:val="both"/>
              <w:rPr>
                <w:rFonts w:ascii="Times New Roman" w:hAnsi="Times New Roman"/>
                <w:b w:val="0"/>
                <w:sz w:val="22"/>
                <w:szCs w:val="22"/>
              </w:rPr>
            </w:pPr>
            <w:r w:rsidRPr="00C21C1C">
              <w:rPr>
                <w:rFonts w:ascii="Times New Roman" w:hAnsi="Times New Roman"/>
                <w:b w:val="0"/>
                <w:sz w:val="22"/>
                <w:szCs w:val="22"/>
              </w:rPr>
              <w:t>Prasības piedāvājuma noformēšanai</w:t>
            </w:r>
          </w:p>
        </w:tc>
        <w:tc>
          <w:tcPr>
            <w:tcW w:w="1691" w:type="dxa"/>
          </w:tcPr>
          <w:p w14:paraId="45283634" w14:textId="7B2D542A" w:rsidR="00DE5D53" w:rsidRPr="009825E5" w:rsidRDefault="00DE5D53" w:rsidP="0087156D">
            <w:pPr>
              <w:pStyle w:val="Apakpunkts"/>
              <w:numPr>
                <w:ilvl w:val="0"/>
                <w:numId w:val="0"/>
              </w:numPr>
              <w:tabs>
                <w:tab w:val="clear" w:pos="851"/>
                <w:tab w:val="clear" w:pos="2291"/>
              </w:tabs>
              <w:spacing w:before="60" w:after="60"/>
              <w:jc w:val="both"/>
              <w:rPr>
                <w:rFonts w:ascii="Times New Roman" w:hAnsi="Times New Roman"/>
                <w:b w:val="0"/>
                <w:sz w:val="22"/>
                <w:szCs w:val="22"/>
              </w:rPr>
            </w:pPr>
          </w:p>
        </w:tc>
      </w:tr>
      <w:tr w:rsidR="00DE5D53" w:rsidRPr="00C96E1C" w14:paraId="51A00158" w14:textId="77777777" w:rsidTr="0087156D">
        <w:trPr>
          <w:trHeight w:val="169"/>
          <w:jc w:val="center"/>
        </w:trPr>
        <w:tc>
          <w:tcPr>
            <w:tcW w:w="1565" w:type="dxa"/>
          </w:tcPr>
          <w:p w14:paraId="5A138FC6" w14:textId="4881C6EC" w:rsidR="00DE5D53" w:rsidRPr="009E55AD" w:rsidRDefault="00743623" w:rsidP="0087156D">
            <w:pPr>
              <w:pStyle w:val="Apakpunkts"/>
              <w:numPr>
                <w:ilvl w:val="0"/>
                <w:numId w:val="0"/>
              </w:numPr>
              <w:tabs>
                <w:tab w:val="clear" w:pos="851"/>
                <w:tab w:val="clear" w:pos="2291"/>
              </w:tabs>
              <w:spacing w:before="60" w:after="60"/>
              <w:jc w:val="both"/>
              <w:rPr>
                <w:rFonts w:ascii="Times New Roman" w:hAnsi="Times New Roman"/>
                <w:sz w:val="22"/>
                <w:szCs w:val="22"/>
              </w:rPr>
            </w:pPr>
            <w:r>
              <w:rPr>
                <w:rFonts w:ascii="Times New Roman" w:hAnsi="Times New Roman"/>
                <w:sz w:val="22"/>
                <w:szCs w:val="22"/>
              </w:rPr>
              <w:t>7</w:t>
            </w:r>
            <w:r w:rsidR="00DE5D53" w:rsidRPr="009E55AD">
              <w:rPr>
                <w:rFonts w:ascii="Times New Roman" w:hAnsi="Times New Roman"/>
                <w:sz w:val="22"/>
                <w:szCs w:val="22"/>
              </w:rPr>
              <w:t>.pielikums</w:t>
            </w:r>
          </w:p>
        </w:tc>
        <w:tc>
          <w:tcPr>
            <w:tcW w:w="5239" w:type="dxa"/>
          </w:tcPr>
          <w:p w14:paraId="3B7F90E5" w14:textId="77777777" w:rsidR="00DE5D53" w:rsidRPr="00C21C1C" w:rsidRDefault="00DE5D53" w:rsidP="0087156D">
            <w:pPr>
              <w:pStyle w:val="Apakpunkts"/>
              <w:numPr>
                <w:ilvl w:val="0"/>
                <w:numId w:val="0"/>
              </w:numPr>
              <w:tabs>
                <w:tab w:val="clear" w:pos="851"/>
                <w:tab w:val="clear" w:pos="2291"/>
              </w:tabs>
              <w:spacing w:before="60" w:after="60"/>
              <w:jc w:val="both"/>
              <w:rPr>
                <w:rFonts w:ascii="Times New Roman" w:hAnsi="Times New Roman"/>
                <w:b w:val="0"/>
                <w:sz w:val="22"/>
                <w:szCs w:val="22"/>
              </w:rPr>
            </w:pPr>
            <w:r w:rsidRPr="00C21C1C">
              <w:rPr>
                <w:rFonts w:ascii="Times New Roman" w:hAnsi="Times New Roman"/>
                <w:b w:val="0"/>
                <w:sz w:val="22"/>
                <w:szCs w:val="22"/>
              </w:rPr>
              <w:t>Informācija par iepriekšējo pieredzi</w:t>
            </w:r>
          </w:p>
        </w:tc>
        <w:tc>
          <w:tcPr>
            <w:tcW w:w="1691" w:type="dxa"/>
          </w:tcPr>
          <w:p w14:paraId="27E68599" w14:textId="78B8B7A8" w:rsidR="00DE5D53" w:rsidRPr="009825E5" w:rsidRDefault="00F07548" w:rsidP="0087156D">
            <w:pPr>
              <w:pStyle w:val="Apakpunkts"/>
              <w:numPr>
                <w:ilvl w:val="0"/>
                <w:numId w:val="0"/>
              </w:numPr>
              <w:tabs>
                <w:tab w:val="clear" w:pos="851"/>
                <w:tab w:val="clear" w:pos="2291"/>
              </w:tabs>
              <w:spacing w:before="60" w:after="60"/>
              <w:jc w:val="both"/>
              <w:rPr>
                <w:rFonts w:ascii="Times New Roman" w:hAnsi="Times New Roman"/>
                <w:b w:val="0"/>
                <w:sz w:val="22"/>
                <w:szCs w:val="22"/>
              </w:rPr>
            </w:pPr>
            <w:r w:rsidRPr="00BE6CB7">
              <w:rPr>
                <w:rFonts w:ascii="Times New Roman" w:hAnsi="Times New Roman"/>
                <w:b w:val="0"/>
                <w:sz w:val="22"/>
                <w:szCs w:val="22"/>
              </w:rPr>
              <w:t>VEIDNE</w:t>
            </w:r>
          </w:p>
        </w:tc>
      </w:tr>
    </w:tbl>
    <w:p w14:paraId="2E3013A8" w14:textId="52015F50" w:rsidR="009E55AD" w:rsidRPr="002A3024" w:rsidRDefault="009E55AD" w:rsidP="002A3024">
      <w:pPr>
        <w:rPr>
          <w:rFonts w:ascii="Times New Roman" w:eastAsia="Times New Roman" w:hAnsi="Times New Roman" w:cs="Times New Roman"/>
          <w:sz w:val="2"/>
          <w:szCs w:val="2"/>
          <w:lang w:eastAsia="ar-SA"/>
        </w:rPr>
      </w:pPr>
    </w:p>
    <w:sectPr w:rsidR="009E55AD" w:rsidRPr="002A3024" w:rsidSect="00030F1C">
      <w:footerReference w:type="default"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FD73A" w14:textId="77777777" w:rsidR="00A2734D" w:rsidRDefault="00A2734D" w:rsidP="00852988">
      <w:pPr>
        <w:spacing w:after="0" w:line="240" w:lineRule="auto"/>
      </w:pPr>
      <w:r>
        <w:separator/>
      </w:r>
    </w:p>
  </w:endnote>
  <w:endnote w:type="continuationSeparator" w:id="0">
    <w:p w14:paraId="1BBD3514" w14:textId="77777777" w:rsidR="00A2734D" w:rsidRDefault="00A2734D" w:rsidP="0085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Symbol">
    <w:altName w:val="Arial Unicode MS"/>
    <w:charset w:val="80"/>
    <w:family w:val="auto"/>
    <w:pitch w:val="default"/>
  </w:font>
  <w:font w:name="TimesNewRomanPSMT">
    <w:altName w:val="Times New Roman"/>
    <w:panose1 w:val="00000000000000000000"/>
    <w:charset w:val="00"/>
    <w:family w:val="roman"/>
    <w:notTrueType/>
    <w:pitch w:val="default"/>
    <w:sig w:usb0="00000001" w:usb1="00000000" w:usb2="00000000" w:usb3="00000000" w:csb0="00000003" w:csb1="00000000"/>
  </w:font>
  <w:font w:name="ArialMT">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851705237"/>
      <w:docPartObj>
        <w:docPartGallery w:val="Page Numbers (Bottom of Page)"/>
        <w:docPartUnique/>
      </w:docPartObj>
    </w:sdtPr>
    <w:sdtEndPr/>
    <w:sdtContent>
      <w:p w14:paraId="4F8D8A78" w14:textId="132845D3" w:rsidR="0001173A" w:rsidRPr="005772D9" w:rsidRDefault="0001173A">
        <w:pPr>
          <w:pStyle w:val="Footer"/>
          <w:jc w:val="right"/>
          <w:rPr>
            <w:rFonts w:ascii="Times New Roman" w:hAnsi="Times New Roman" w:cs="Times New Roman"/>
            <w:sz w:val="20"/>
            <w:szCs w:val="20"/>
          </w:rPr>
        </w:pPr>
        <w:r w:rsidRPr="005772D9">
          <w:rPr>
            <w:rFonts w:ascii="Times New Roman" w:hAnsi="Times New Roman" w:cs="Times New Roman"/>
            <w:sz w:val="20"/>
            <w:szCs w:val="20"/>
          </w:rPr>
          <w:fldChar w:fldCharType="begin"/>
        </w:r>
        <w:r w:rsidRPr="005772D9">
          <w:rPr>
            <w:rFonts w:ascii="Times New Roman" w:hAnsi="Times New Roman" w:cs="Times New Roman"/>
            <w:sz w:val="20"/>
            <w:szCs w:val="20"/>
          </w:rPr>
          <w:instrText>PAGE   \* MERGEFORMAT</w:instrText>
        </w:r>
        <w:r w:rsidRPr="005772D9">
          <w:rPr>
            <w:rFonts w:ascii="Times New Roman" w:hAnsi="Times New Roman" w:cs="Times New Roman"/>
            <w:sz w:val="20"/>
            <w:szCs w:val="20"/>
          </w:rPr>
          <w:fldChar w:fldCharType="separate"/>
        </w:r>
        <w:r w:rsidR="00F25C87">
          <w:rPr>
            <w:rFonts w:ascii="Times New Roman" w:hAnsi="Times New Roman" w:cs="Times New Roman"/>
            <w:noProof/>
            <w:sz w:val="20"/>
            <w:szCs w:val="20"/>
          </w:rPr>
          <w:t>1</w:t>
        </w:r>
        <w:r w:rsidRPr="005772D9">
          <w:rPr>
            <w:rFonts w:ascii="Times New Roman" w:hAnsi="Times New Roman" w:cs="Times New Roman"/>
            <w:sz w:val="20"/>
            <w:szCs w:val="20"/>
          </w:rPr>
          <w:fldChar w:fldCharType="end"/>
        </w:r>
      </w:p>
    </w:sdtContent>
  </w:sdt>
  <w:p w14:paraId="040603A6" w14:textId="77777777" w:rsidR="0001173A" w:rsidRPr="005772D9" w:rsidRDefault="0001173A">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C282A" w14:textId="77777777" w:rsidR="00A2734D" w:rsidRDefault="00A2734D" w:rsidP="00852988">
      <w:pPr>
        <w:spacing w:after="0" w:line="240" w:lineRule="auto"/>
      </w:pPr>
      <w:r>
        <w:separator/>
      </w:r>
    </w:p>
  </w:footnote>
  <w:footnote w:type="continuationSeparator" w:id="0">
    <w:p w14:paraId="63669B6A" w14:textId="77777777" w:rsidR="00A2734D" w:rsidRDefault="00A2734D" w:rsidP="00852988">
      <w:pPr>
        <w:spacing w:after="0" w:line="240" w:lineRule="auto"/>
      </w:pPr>
      <w:r>
        <w:continuationSeparator/>
      </w:r>
    </w:p>
  </w:footnote>
  <w:footnote w:id="1">
    <w:p w14:paraId="51ADD9D1" w14:textId="77777777" w:rsidR="0001173A" w:rsidRPr="007E5F89" w:rsidRDefault="0001173A" w:rsidP="00852988">
      <w:pPr>
        <w:pStyle w:val="FootnoteText"/>
      </w:pPr>
      <w:r w:rsidRPr="007E5F89">
        <w:rPr>
          <w:rStyle w:val="FootnoteReference"/>
        </w:rPr>
        <w:footnoteRef/>
      </w:r>
      <w:r w:rsidRPr="007E5F89">
        <w:t xml:space="preserve"> Publisko iepirkumu likums, skatīt: </w:t>
      </w:r>
      <w:hyperlink r:id="rId1" w:history="1">
        <w:r w:rsidRPr="007E5F89">
          <w:rPr>
            <w:rStyle w:val="Hyperlink"/>
          </w:rPr>
          <w:t>https://likumi.lv/doc.php?id=287760</w:t>
        </w:r>
      </w:hyperlink>
      <w:r w:rsidRPr="007E5F89">
        <w:t xml:space="preserve"> </w:t>
      </w:r>
    </w:p>
  </w:footnote>
  <w:footnote w:id="2">
    <w:p w14:paraId="158A1A78" w14:textId="77777777" w:rsidR="0001173A" w:rsidRDefault="0001173A">
      <w:pPr>
        <w:pStyle w:val="FootnoteText"/>
      </w:pPr>
      <w:r>
        <w:rPr>
          <w:rStyle w:val="FootnoteReference"/>
        </w:rPr>
        <w:footnoteRef/>
      </w:r>
      <w:r>
        <w:t xml:space="preserve"> Ministru kabineta 2017.gada 28.februāra noteikumi Nr.107, skatīt: </w:t>
      </w:r>
      <w:hyperlink r:id="rId2" w:history="1">
        <w:r w:rsidRPr="001010BF">
          <w:rPr>
            <w:rStyle w:val="Hyperlink"/>
          </w:rPr>
          <w:t>https://likumi.lv/ta/id/289086-iepirkuma-proceduru-un-metu-konkursu-norises-kartiba</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A86A99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Apakpunkts"/>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bullet"/>
      <w:lvlText w:val=""/>
      <w:lvlJc w:val="left"/>
      <w:pPr>
        <w:tabs>
          <w:tab w:val="num" w:pos="360"/>
        </w:tabs>
        <w:ind w:left="0" w:firstLine="0"/>
      </w:pPr>
      <w:rPr>
        <w:rFonts w:ascii="Symbol" w:hAnsi="Symbol" w:cs="Times New Roman"/>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0000004"/>
    <w:multiLevelType w:val="multilevel"/>
    <w:tmpl w:val="647EBF84"/>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iCs/>
        <w:strike w:val="0"/>
        <w:dstrike w:val="0"/>
        <w:color w:val="auto"/>
        <w:sz w:val="24"/>
        <w:szCs w:val="24"/>
      </w:rPr>
    </w:lvl>
    <w:lvl w:ilvl="2">
      <w:start w:val="1"/>
      <w:numFmt w:val="decimal"/>
      <w:lvlText w:val="%1.%2.%3."/>
      <w:lvlJc w:val="left"/>
      <w:pPr>
        <w:tabs>
          <w:tab w:val="num" w:pos="568"/>
        </w:tabs>
        <w:ind w:left="568" w:firstLine="0"/>
      </w:pPr>
      <w:rPr>
        <w:b w:val="0"/>
      </w:rPr>
    </w:lvl>
    <w:lvl w:ilvl="3">
      <w:start w:val="1"/>
      <w:numFmt w:val="decimal"/>
      <w:lvlText w:val="%1.%2.%3.%4."/>
      <w:lvlJc w:val="left"/>
      <w:pPr>
        <w:tabs>
          <w:tab w:val="num" w:pos="1702"/>
        </w:tabs>
        <w:ind w:left="1702" w:firstLine="0"/>
      </w:pPr>
      <w:rPr>
        <w:color w:val="auto"/>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5">
    <w:nsid w:val="00000012"/>
    <w:multiLevelType w:val="multilevel"/>
    <w:tmpl w:val="00000012"/>
    <w:name w:val="WW8Num18"/>
    <w:lvl w:ilvl="0">
      <w:start w:val="4"/>
      <w:numFmt w:val="decimal"/>
      <w:lvlText w:val="%1."/>
      <w:lvlJc w:val="left"/>
      <w:pPr>
        <w:tabs>
          <w:tab w:val="num" w:pos="0"/>
        </w:tabs>
        <w:ind w:left="36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6">
    <w:nsid w:val="00A86844"/>
    <w:multiLevelType w:val="hybridMultilevel"/>
    <w:tmpl w:val="E76CB598"/>
    <w:lvl w:ilvl="0" w:tplc="0318FE04">
      <w:start w:val="1"/>
      <w:numFmt w:val="decimal"/>
      <w:lvlText w:val="%1."/>
      <w:lvlJc w:val="left"/>
      <w:pPr>
        <w:ind w:left="720"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13B6BCD"/>
    <w:multiLevelType w:val="multilevel"/>
    <w:tmpl w:val="EFE24710"/>
    <w:lvl w:ilvl="0">
      <w:start w:val="1"/>
      <w:numFmt w:val="decimal"/>
      <w:lvlText w:val="%1."/>
      <w:lvlJc w:val="left"/>
      <w:pPr>
        <w:ind w:left="444" w:hanging="444"/>
      </w:pPr>
      <w:rPr>
        <w:rFonts w:hint="default"/>
      </w:rPr>
    </w:lvl>
    <w:lvl w:ilvl="1">
      <w:start w:val="1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90A0066"/>
    <w:multiLevelType w:val="hybridMultilevel"/>
    <w:tmpl w:val="951AAD00"/>
    <w:lvl w:ilvl="0" w:tplc="E766B880">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nsid w:val="0BA27A41"/>
    <w:multiLevelType w:val="multilevel"/>
    <w:tmpl w:val="527838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nsid w:val="0D942958"/>
    <w:multiLevelType w:val="multilevel"/>
    <w:tmpl w:val="BB1CB4AC"/>
    <w:lvl w:ilvl="0">
      <w:start w:val="1"/>
      <w:numFmt w:val="decimal"/>
      <w:lvlText w:val="%1."/>
      <w:lvlJc w:val="left"/>
      <w:pPr>
        <w:ind w:left="612" w:hanging="612"/>
      </w:pPr>
      <w:rPr>
        <w:rFonts w:hint="default"/>
      </w:rPr>
    </w:lvl>
    <w:lvl w:ilvl="1">
      <w:start w:val="10"/>
      <w:numFmt w:val="decimal"/>
      <w:lvlText w:val="%1.%2."/>
      <w:lvlJc w:val="left"/>
      <w:pPr>
        <w:ind w:left="972" w:hanging="612"/>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E5C1189"/>
    <w:multiLevelType w:val="multilevel"/>
    <w:tmpl w:val="D80CD4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11"/>
        </w:tabs>
        <w:ind w:left="121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
    <w:nsid w:val="10DD1797"/>
    <w:multiLevelType w:val="multilevel"/>
    <w:tmpl w:val="999EDBD0"/>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20C1653"/>
    <w:multiLevelType w:val="hybridMultilevel"/>
    <w:tmpl w:val="99FA854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nsid w:val="1B387956"/>
    <w:multiLevelType w:val="hybridMultilevel"/>
    <w:tmpl w:val="D59EC7C8"/>
    <w:lvl w:ilvl="0" w:tplc="BCEE6DE2">
      <w:start w:val="1"/>
      <w:numFmt w:val="lowerLetter"/>
      <w:lvlText w:val="%1)"/>
      <w:lvlJc w:val="left"/>
      <w:pPr>
        <w:tabs>
          <w:tab w:val="num" w:pos="360"/>
        </w:tabs>
        <w:ind w:left="36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5">
    <w:nsid w:val="1C3C61C0"/>
    <w:multiLevelType w:val="multilevel"/>
    <w:tmpl w:val="ABB247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EF136C0"/>
    <w:multiLevelType w:val="hybridMultilevel"/>
    <w:tmpl w:val="4E30E972"/>
    <w:lvl w:ilvl="0" w:tplc="0426000F">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080"/>
        </w:tabs>
        <w:ind w:left="1080" w:hanging="360"/>
      </w:pPr>
      <w:rPr>
        <w:rFonts w:cs="Times New Roman"/>
      </w:rPr>
    </w:lvl>
    <w:lvl w:ilvl="2" w:tplc="8062B4EE">
      <w:start w:val="1"/>
      <w:numFmt w:val="decimal"/>
      <w:lvlText w:val="%3)"/>
      <w:lvlJc w:val="left"/>
      <w:pPr>
        <w:tabs>
          <w:tab w:val="num" w:pos="1980"/>
        </w:tabs>
        <w:ind w:left="1980" w:hanging="360"/>
      </w:pPr>
      <w:rPr>
        <w:rFonts w:ascii="Times New Roman" w:eastAsia="Times New Roman" w:hAnsi="Times New Roman" w:cs="Times New Roman"/>
      </w:rPr>
    </w:lvl>
    <w:lvl w:ilvl="3" w:tplc="0426000F" w:tentative="1">
      <w:start w:val="1"/>
      <w:numFmt w:val="decimal"/>
      <w:lvlText w:val="%4."/>
      <w:lvlJc w:val="left"/>
      <w:pPr>
        <w:tabs>
          <w:tab w:val="num" w:pos="2520"/>
        </w:tabs>
        <w:ind w:left="2520" w:hanging="360"/>
      </w:pPr>
      <w:rPr>
        <w:rFonts w:cs="Times New Roman"/>
      </w:rPr>
    </w:lvl>
    <w:lvl w:ilvl="4" w:tplc="04260019" w:tentative="1">
      <w:start w:val="1"/>
      <w:numFmt w:val="lowerLetter"/>
      <w:lvlText w:val="%5."/>
      <w:lvlJc w:val="left"/>
      <w:pPr>
        <w:tabs>
          <w:tab w:val="num" w:pos="3240"/>
        </w:tabs>
        <w:ind w:left="3240" w:hanging="360"/>
      </w:pPr>
      <w:rPr>
        <w:rFonts w:cs="Times New Roman"/>
      </w:rPr>
    </w:lvl>
    <w:lvl w:ilvl="5" w:tplc="0426001B" w:tentative="1">
      <w:start w:val="1"/>
      <w:numFmt w:val="lowerRoman"/>
      <w:lvlText w:val="%6."/>
      <w:lvlJc w:val="right"/>
      <w:pPr>
        <w:tabs>
          <w:tab w:val="num" w:pos="3960"/>
        </w:tabs>
        <w:ind w:left="3960" w:hanging="180"/>
      </w:pPr>
      <w:rPr>
        <w:rFonts w:cs="Times New Roman"/>
      </w:rPr>
    </w:lvl>
    <w:lvl w:ilvl="6" w:tplc="0426000F" w:tentative="1">
      <w:start w:val="1"/>
      <w:numFmt w:val="decimal"/>
      <w:lvlText w:val="%7."/>
      <w:lvlJc w:val="left"/>
      <w:pPr>
        <w:tabs>
          <w:tab w:val="num" w:pos="4680"/>
        </w:tabs>
        <w:ind w:left="4680" w:hanging="360"/>
      </w:pPr>
      <w:rPr>
        <w:rFonts w:cs="Times New Roman"/>
      </w:rPr>
    </w:lvl>
    <w:lvl w:ilvl="7" w:tplc="04260019" w:tentative="1">
      <w:start w:val="1"/>
      <w:numFmt w:val="lowerLetter"/>
      <w:lvlText w:val="%8."/>
      <w:lvlJc w:val="left"/>
      <w:pPr>
        <w:tabs>
          <w:tab w:val="num" w:pos="5400"/>
        </w:tabs>
        <w:ind w:left="5400" w:hanging="360"/>
      </w:pPr>
      <w:rPr>
        <w:rFonts w:cs="Times New Roman"/>
      </w:rPr>
    </w:lvl>
    <w:lvl w:ilvl="8" w:tplc="0426001B" w:tentative="1">
      <w:start w:val="1"/>
      <w:numFmt w:val="lowerRoman"/>
      <w:lvlText w:val="%9."/>
      <w:lvlJc w:val="right"/>
      <w:pPr>
        <w:tabs>
          <w:tab w:val="num" w:pos="6120"/>
        </w:tabs>
        <w:ind w:left="6120" w:hanging="180"/>
      </w:pPr>
      <w:rPr>
        <w:rFonts w:cs="Times New Roman"/>
      </w:rPr>
    </w:lvl>
  </w:abstractNum>
  <w:abstractNum w:abstractNumId="17">
    <w:nsid w:val="20B62DFB"/>
    <w:multiLevelType w:val="hybridMultilevel"/>
    <w:tmpl w:val="47A4C72E"/>
    <w:lvl w:ilvl="0" w:tplc="04260019">
      <w:start w:val="1"/>
      <w:numFmt w:val="lowerLetter"/>
      <w:pStyle w:val="BulletChar"/>
      <w:lvlText w:val="%1."/>
      <w:lvlJc w:val="left"/>
      <w:pPr>
        <w:tabs>
          <w:tab w:val="num" w:pos="1211"/>
        </w:tabs>
        <w:ind w:left="1211"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nsid w:val="27E95A73"/>
    <w:multiLevelType w:val="hybridMultilevel"/>
    <w:tmpl w:val="B23E88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8BC798F"/>
    <w:multiLevelType w:val="hybridMultilevel"/>
    <w:tmpl w:val="D7B61174"/>
    <w:lvl w:ilvl="0" w:tplc="0E42607C">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nsid w:val="339F1B23"/>
    <w:multiLevelType w:val="hybridMultilevel"/>
    <w:tmpl w:val="A4D2B3D8"/>
    <w:lvl w:ilvl="0" w:tplc="00000003">
      <w:start w:val="1"/>
      <w:numFmt w:val="bullet"/>
      <w:lvlText w:val="−"/>
      <w:lvlJc w:val="left"/>
      <w:pPr>
        <w:ind w:left="1080" w:hanging="360"/>
      </w:pPr>
      <w:rPr>
        <w:rFonts w:ascii="Times New Roman" w:hAnsi="Times New Roman" w:hint="default"/>
        <w:color w:val="000000"/>
        <w:sz w:val="24"/>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nsid w:val="342940A7"/>
    <w:multiLevelType w:val="multilevel"/>
    <w:tmpl w:val="ED4C12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4654C69"/>
    <w:multiLevelType w:val="hybridMultilevel"/>
    <w:tmpl w:val="57DAC2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7184CB4"/>
    <w:multiLevelType w:val="hybridMultilevel"/>
    <w:tmpl w:val="9F36898E"/>
    <w:lvl w:ilvl="0" w:tplc="4B3E21E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386E06A8"/>
    <w:multiLevelType w:val="hybridMultilevel"/>
    <w:tmpl w:val="643EF730"/>
    <w:lvl w:ilvl="0" w:tplc="AC861016">
      <w:start w:val="1"/>
      <w:numFmt w:val="lowerLetter"/>
      <w:lvlText w:val="%1)"/>
      <w:lvlJc w:val="left"/>
      <w:pPr>
        <w:ind w:left="1080" w:hanging="360"/>
      </w:pPr>
      <w:rPr>
        <w:rFonts w:hint="default"/>
        <w:color w:val="000000"/>
        <w:sz w:val="22"/>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nsid w:val="3BCC3878"/>
    <w:multiLevelType w:val="hybridMultilevel"/>
    <w:tmpl w:val="0936AC8C"/>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3E731401"/>
    <w:multiLevelType w:val="hybridMultilevel"/>
    <w:tmpl w:val="EAA8B298"/>
    <w:lvl w:ilvl="0" w:tplc="106C4FCA">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3F183F2A"/>
    <w:multiLevelType w:val="hybridMultilevel"/>
    <w:tmpl w:val="E446D4E2"/>
    <w:lvl w:ilvl="0" w:tplc="36DCF188">
      <w:start w:val="1"/>
      <w:numFmt w:val="bullet"/>
      <w:lvlText w:val="-"/>
      <w:lvlJc w:val="left"/>
      <w:pPr>
        <w:tabs>
          <w:tab w:val="num" w:pos="1080"/>
        </w:tabs>
        <w:ind w:left="1080" w:hanging="360"/>
      </w:pPr>
      <w:rPr>
        <w:rFonts w:ascii="Times New Roman" w:eastAsia="Times New Roman" w:hAnsi="Times New Roman" w:cs="Times New Roman" w:hint="default"/>
      </w:rPr>
    </w:lvl>
    <w:lvl w:ilvl="1" w:tplc="36DCF188">
      <w:start w:val="1"/>
      <w:numFmt w:val="bullet"/>
      <w:lvlText w:val="-"/>
      <w:lvlJc w:val="left"/>
      <w:pPr>
        <w:tabs>
          <w:tab w:val="num" w:pos="1800"/>
        </w:tabs>
        <w:ind w:left="1800" w:hanging="360"/>
      </w:pPr>
      <w:rPr>
        <w:rFonts w:ascii="Times New Roman" w:eastAsia="Times New Roman" w:hAnsi="Times New Roman" w:cs="Times New Roman" w:hint="default"/>
      </w:rPr>
    </w:lvl>
    <w:lvl w:ilvl="2" w:tplc="0426001B" w:tentative="1">
      <w:start w:val="1"/>
      <w:numFmt w:val="bullet"/>
      <w:lvlText w:val=""/>
      <w:lvlJc w:val="left"/>
      <w:pPr>
        <w:tabs>
          <w:tab w:val="num" w:pos="2520"/>
        </w:tabs>
        <w:ind w:left="2520" w:hanging="360"/>
      </w:pPr>
      <w:rPr>
        <w:rFonts w:ascii="Wingdings" w:hAnsi="Wingdings" w:hint="default"/>
      </w:rPr>
    </w:lvl>
    <w:lvl w:ilvl="3" w:tplc="0426000F" w:tentative="1">
      <w:start w:val="1"/>
      <w:numFmt w:val="bullet"/>
      <w:lvlText w:val=""/>
      <w:lvlJc w:val="left"/>
      <w:pPr>
        <w:tabs>
          <w:tab w:val="num" w:pos="3240"/>
        </w:tabs>
        <w:ind w:left="3240" w:hanging="360"/>
      </w:pPr>
      <w:rPr>
        <w:rFonts w:ascii="Symbol" w:hAnsi="Symbol" w:hint="default"/>
      </w:rPr>
    </w:lvl>
    <w:lvl w:ilvl="4" w:tplc="04260019" w:tentative="1">
      <w:start w:val="1"/>
      <w:numFmt w:val="bullet"/>
      <w:lvlText w:val="o"/>
      <w:lvlJc w:val="left"/>
      <w:pPr>
        <w:tabs>
          <w:tab w:val="num" w:pos="3960"/>
        </w:tabs>
        <w:ind w:left="3960" w:hanging="360"/>
      </w:pPr>
      <w:rPr>
        <w:rFonts w:ascii="Courier New" w:hAnsi="Courier New" w:cs="Courier New" w:hint="default"/>
      </w:rPr>
    </w:lvl>
    <w:lvl w:ilvl="5" w:tplc="0426001B" w:tentative="1">
      <w:start w:val="1"/>
      <w:numFmt w:val="bullet"/>
      <w:lvlText w:val=""/>
      <w:lvlJc w:val="left"/>
      <w:pPr>
        <w:tabs>
          <w:tab w:val="num" w:pos="4680"/>
        </w:tabs>
        <w:ind w:left="4680" w:hanging="360"/>
      </w:pPr>
      <w:rPr>
        <w:rFonts w:ascii="Wingdings" w:hAnsi="Wingdings" w:hint="default"/>
      </w:rPr>
    </w:lvl>
    <w:lvl w:ilvl="6" w:tplc="0426000F" w:tentative="1">
      <w:start w:val="1"/>
      <w:numFmt w:val="bullet"/>
      <w:lvlText w:val=""/>
      <w:lvlJc w:val="left"/>
      <w:pPr>
        <w:tabs>
          <w:tab w:val="num" w:pos="5400"/>
        </w:tabs>
        <w:ind w:left="5400" w:hanging="360"/>
      </w:pPr>
      <w:rPr>
        <w:rFonts w:ascii="Symbol" w:hAnsi="Symbol" w:hint="default"/>
      </w:rPr>
    </w:lvl>
    <w:lvl w:ilvl="7" w:tplc="04260019" w:tentative="1">
      <w:start w:val="1"/>
      <w:numFmt w:val="bullet"/>
      <w:lvlText w:val="o"/>
      <w:lvlJc w:val="left"/>
      <w:pPr>
        <w:tabs>
          <w:tab w:val="num" w:pos="6120"/>
        </w:tabs>
        <w:ind w:left="6120" w:hanging="360"/>
      </w:pPr>
      <w:rPr>
        <w:rFonts w:ascii="Courier New" w:hAnsi="Courier New" w:cs="Courier New" w:hint="default"/>
      </w:rPr>
    </w:lvl>
    <w:lvl w:ilvl="8" w:tplc="0426001B" w:tentative="1">
      <w:start w:val="1"/>
      <w:numFmt w:val="bullet"/>
      <w:lvlText w:val=""/>
      <w:lvlJc w:val="left"/>
      <w:pPr>
        <w:tabs>
          <w:tab w:val="num" w:pos="6840"/>
        </w:tabs>
        <w:ind w:left="6840" w:hanging="360"/>
      </w:pPr>
      <w:rPr>
        <w:rFonts w:ascii="Wingdings" w:hAnsi="Wingdings" w:hint="default"/>
      </w:rPr>
    </w:lvl>
  </w:abstractNum>
  <w:abstractNum w:abstractNumId="28">
    <w:nsid w:val="40A717F5"/>
    <w:multiLevelType w:val="hybridMultilevel"/>
    <w:tmpl w:val="59BC1C7E"/>
    <w:lvl w:ilvl="0" w:tplc="F1F2649E">
      <w:start w:val="1"/>
      <w:numFmt w:val="decimal"/>
      <w:lvlText w:val="%1."/>
      <w:lvlJc w:val="left"/>
      <w:pPr>
        <w:ind w:left="286" w:hanging="360"/>
      </w:pPr>
      <w:rPr>
        <w:rFonts w:hint="default"/>
      </w:rPr>
    </w:lvl>
    <w:lvl w:ilvl="1" w:tplc="04260019" w:tentative="1">
      <w:start w:val="1"/>
      <w:numFmt w:val="lowerLetter"/>
      <w:lvlText w:val="%2."/>
      <w:lvlJc w:val="left"/>
      <w:pPr>
        <w:ind w:left="1006" w:hanging="360"/>
      </w:pPr>
    </w:lvl>
    <w:lvl w:ilvl="2" w:tplc="0426001B" w:tentative="1">
      <w:start w:val="1"/>
      <w:numFmt w:val="lowerRoman"/>
      <w:lvlText w:val="%3."/>
      <w:lvlJc w:val="right"/>
      <w:pPr>
        <w:ind w:left="1726" w:hanging="180"/>
      </w:pPr>
    </w:lvl>
    <w:lvl w:ilvl="3" w:tplc="0426000F" w:tentative="1">
      <w:start w:val="1"/>
      <w:numFmt w:val="decimal"/>
      <w:lvlText w:val="%4."/>
      <w:lvlJc w:val="left"/>
      <w:pPr>
        <w:ind w:left="2446" w:hanging="360"/>
      </w:pPr>
    </w:lvl>
    <w:lvl w:ilvl="4" w:tplc="04260019" w:tentative="1">
      <w:start w:val="1"/>
      <w:numFmt w:val="lowerLetter"/>
      <w:lvlText w:val="%5."/>
      <w:lvlJc w:val="left"/>
      <w:pPr>
        <w:ind w:left="3166" w:hanging="360"/>
      </w:pPr>
    </w:lvl>
    <w:lvl w:ilvl="5" w:tplc="0426001B" w:tentative="1">
      <w:start w:val="1"/>
      <w:numFmt w:val="lowerRoman"/>
      <w:lvlText w:val="%6."/>
      <w:lvlJc w:val="right"/>
      <w:pPr>
        <w:ind w:left="3886" w:hanging="180"/>
      </w:pPr>
    </w:lvl>
    <w:lvl w:ilvl="6" w:tplc="0426000F" w:tentative="1">
      <w:start w:val="1"/>
      <w:numFmt w:val="decimal"/>
      <w:lvlText w:val="%7."/>
      <w:lvlJc w:val="left"/>
      <w:pPr>
        <w:ind w:left="4606" w:hanging="360"/>
      </w:pPr>
    </w:lvl>
    <w:lvl w:ilvl="7" w:tplc="04260019" w:tentative="1">
      <w:start w:val="1"/>
      <w:numFmt w:val="lowerLetter"/>
      <w:lvlText w:val="%8."/>
      <w:lvlJc w:val="left"/>
      <w:pPr>
        <w:ind w:left="5326" w:hanging="360"/>
      </w:pPr>
    </w:lvl>
    <w:lvl w:ilvl="8" w:tplc="0426001B" w:tentative="1">
      <w:start w:val="1"/>
      <w:numFmt w:val="lowerRoman"/>
      <w:lvlText w:val="%9."/>
      <w:lvlJc w:val="right"/>
      <w:pPr>
        <w:ind w:left="6046" w:hanging="180"/>
      </w:pPr>
    </w:lvl>
  </w:abstractNum>
  <w:abstractNum w:abstractNumId="29">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30">
    <w:nsid w:val="468F201D"/>
    <w:multiLevelType w:val="multilevel"/>
    <w:tmpl w:val="2AF68D40"/>
    <w:lvl w:ilvl="0">
      <w:start w:val="1"/>
      <w:numFmt w:val="decimal"/>
      <w:pStyle w:val="Head1"/>
      <w:lvlText w:val="%1."/>
      <w:lvlJc w:val="left"/>
      <w:pPr>
        <w:tabs>
          <w:tab w:val="num" w:pos="360"/>
        </w:tabs>
        <w:ind w:left="360" w:hanging="480"/>
      </w:pPr>
      <w:rPr>
        <w:rFonts w:cs="Times New Roman" w:hint="default"/>
      </w:rPr>
    </w:lvl>
    <w:lvl w:ilvl="1">
      <w:start w:val="1"/>
      <w:numFmt w:val="decimal"/>
      <w:pStyle w:val="Head2"/>
      <w:lvlText w:val="%1.%2."/>
      <w:lvlJc w:val="left"/>
      <w:pPr>
        <w:tabs>
          <w:tab w:val="num" w:pos="862"/>
        </w:tabs>
        <w:ind w:left="862" w:hanging="720"/>
      </w:pPr>
      <w:rPr>
        <w:rFonts w:cs="Times New Roman" w:hint="default"/>
        <w:b/>
      </w:rPr>
    </w:lvl>
    <w:lvl w:ilvl="2">
      <w:start w:val="1"/>
      <w:numFmt w:val="decimal"/>
      <w:pStyle w:val="NormalARIAL10"/>
      <w:lvlText w:val="%1.%2.%3."/>
      <w:lvlJc w:val="left"/>
      <w:pPr>
        <w:tabs>
          <w:tab w:val="num" w:pos="862"/>
        </w:tabs>
        <w:ind w:left="862" w:hanging="720"/>
      </w:pPr>
      <w:rPr>
        <w:rFonts w:cs="Times New Roman" w:hint="default"/>
        <w:i/>
      </w:rPr>
    </w:lvl>
    <w:lvl w:ilvl="3">
      <w:start w:val="1"/>
      <w:numFmt w:val="decimal"/>
      <w:lvlText w:val="%1.%2.%3.%4."/>
      <w:lvlJc w:val="left"/>
      <w:pPr>
        <w:tabs>
          <w:tab w:val="num" w:pos="2772"/>
        </w:tabs>
        <w:ind w:left="2772" w:hanging="970"/>
      </w:pPr>
      <w:rPr>
        <w:rFonts w:cs="Times New Roman" w:hint="default"/>
      </w:rPr>
    </w:lvl>
    <w:lvl w:ilvl="4">
      <w:start w:val="1"/>
      <w:numFmt w:val="lowerLetter"/>
      <w:lvlText w:val="(%5)"/>
      <w:lvlJc w:val="left"/>
      <w:pPr>
        <w:tabs>
          <w:tab w:val="num" w:pos="1680"/>
        </w:tabs>
        <w:ind w:left="1680" w:hanging="360"/>
      </w:pPr>
      <w:rPr>
        <w:rFonts w:cs="Times New Roman" w:hint="default"/>
      </w:rPr>
    </w:lvl>
    <w:lvl w:ilvl="5">
      <w:start w:val="1"/>
      <w:numFmt w:val="lowerRoman"/>
      <w:lvlText w:val="(%6)"/>
      <w:lvlJc w:val="left"/>
      <w:pPr>
        <w:tabs>
          <w:tab w:val="num" w:pos="2040"/>
        </w:tabs>
        <w:ind w:left="2040" w:hanging="360"/>
      </w:pPr>
      <w:rPr>
        <w:rFonts w:cs="Times New Roman" w:hint="default"/>
      </w:rPr>
    </w:lvl>
    <w:lvl w:ilvl="6">
      <w:start w:val="1"/>
      <w:numFmt w:val="decimal"/>
      <w:lvlText w:val="%7."/>
      <w:lvlJc w:val="left"/>
      <w:pPr>
        <w:tabs>
          <w:tab w:val="num" w:pos="2400"/>
        </w:tabs>
        <w:ind w:left="2400" w:hanging="360"/>
      </w:pPr>
      <w:rPr>
        <w:rFonts w:cs="Times New Roman" w:hint="default"/>
      </w:rPr>
    </w:lvl>
    <w:lvl w:ilvl="7">
      <w:start w:val="1"/>
      <w:numFmt w:val="lowerLetter"/>
      <w:lvlText w:val="%8."/>
      <w:lvlJc w:val="left"/>
      <w:pPr>
        <w:tabs>
          <w:tab w:val="num" w:pos="2760"/>
        </w:tabs>
        <w:ind w:left="2760" w:hanging="360"/>
      </w:pPr>
      <w:rPr>
        <w:rFonts w:cs="Times New Roman" w:hint="default"/>
      </w:rPr>
    </w:lvl>
    <w:lvl w:ilvl="8">
      <w:start w:val="1"/>
      <w:numFmt w:val="lowerRoman"/>
      <w:lvlText w:val="%9."/>
      <w:lvlJc w:val="left"/>
      <w:pPr>
        <w:tabs>
          <w:tab w:val="num" w:pos="3120"/>
        </w:tabs>
        <w:ind w:left="3120" w:hanging="360"/>
      </w:pPr>
      <w:rPr>
        <w:rFonts w:cs="Times New Roman" w:hint="default"/>
      </w:rPr>
    </w:lvl>
  </w:abstractNum>
  <w:abstractNum w:abstractNumId="31">
    <w:nsid w:val="49E464B9"/>
    <w:multiLevelType w:val="hybridMultilevel"/>
    <w:tmpl w:val="8C38B1E4"/>
    <w:lvl w:ilvl="0" w:tplc="F88E18EC">
      <w:start w:val="2"/>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4A5B4329"/>
    <w:multiLevelType w:val="hybridMultilevel"/>
    <w:tmpl w:val="95960550"/>
    <w:lvl w:ilvl="0" w:tplc="4C082F4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3">
    <w:nsid w:val="50AC26B4"/>
    <w:multiLevelType w:val="multilevel"/>
    <w:tmpl w:val="F766A8B8"/>
    <w:lvl w:ilvl="0">
      <w:start w:val="1"/>
      <w:numFmt w:val="decimal"/>
      <w:lvlText w:val="%1."/>
      <w:lvlJc w:val="left"/>
      <w:pPr>
        <w:ind w:left="612" w:hanging="612"/>
      </w:pPr>
      <w:rPr>
        <w:rFonts w:hint="default"/>
      </w:rPr>
    </w:lvl>
    <w:lvl w:ilvl="1">
      <w:start w:val="11"/>
      <w:numFmt w:val="decimal"/>
      <w:lvlText w:val="%1.%2."/>
      <w:lvlJc w:val="left"/>
      <w:pPr>
        <w:ind w:left="612" w:hanging="612"/>
      </w:pPr>
      <w:rPr>
        <w:rFonts w:eastAsia="Helvetica" w:hint="default"/>
      </w:rPr>
    </w:lvl>
    <w:lvl w:ilvl="2">
      <w:start w:val="1"/>
      <w:numFmt w:val="decimal"/>
      <w:lvlText w:val="%1.%2.%3."/>
      <w:lvlJc w:val="left"/>
      <w:pPr>
        <w:ind w:left="720" w:hanging="720"/>
      </w:pPr>
      <w:rPr>
        <w:rFonts w:eastAsia="Helvetica" w:hint="default"/>
        <w:b w:val="0"/>
      </w:rPr>
    </w:lvl>
    <w:lvl w:ilvl="3">
      <w:start w:val="1"/>
      <w:numFmt w:val="decimal"/>
      <w:lvlText w:val="%1.%2.%3.%4."/>
      <w:lvlJc w:val="left"/>
      <w:pPr>
        <w:ind w:left="720" w:hanging="720"/>
      </w:pPr>
      <w:rPr>
        <w:rFonts w:eastAsia="Helvetica" w:hint="default"/>
      </w:rPr>
    </w:lvl>
    <w:lvl w:ilvl="4">
      <w:start w:val="1"/>
      <w:numFmt w:val="decimal"/>
      <w:lvlText w:val="%1.%2.%3.%4.%5."/>
      <w:lvlJc w:val="left"/>
      <w:pPr>
        <w:ind w:left="1080" w:hanging="1080"/>
      </w:pPr>
      <w:rPr>
        <w:rFonts w:eastAsia="Helvetica" w:hint="default"/>
      </w:rPr>
    </w:lvl>
    <w:lvl w:ilvl="5">
      <w:start w:val="1"/>
      <w:numFmt w:val="decimal"/>
      <w:lvlText w:val="%1.%2.%3.%4.%5.%6."/>
      <w:lvlJc w:val="left"/>
      <w:pPr>
        <w:ind w:left="1080" w:hanging="1080"/>
      </w:pPr>
      <w:rPr>
        <w:rFonts w:eastAsia="Helvetica" w:hint="default"/>
      </w:rPr>
    </w:lvl>
    <w:lvl w:ilvl="6">
      <w:start w:val="1"/>
      <w:numFmt w:val="decimal"/>
      <w:lvlText w:val="%1.%2.%3.%4.%5.%6.%7."/>
      <w:lvlJc w:val="left"/>
      <w:pPr>
        <w:ind w:left="1440" w:hanging="1440"/>
      </w:pPr>
      <w:rPr>
        <w:rFonts w:eastAsia="Helvetica" w:hint="default"/>
      </w:rPr>
    </w:lvl>
    <w:lvl w:ilvl="7">
      <w:start w:val="1"/>
      <w:numFmt w:val="decimal"/>
      <w:lvlText w:val="%1.%2.%3.%4.%5.%6.%7.%8."/>
      <w:lvlJc w:val="left"/>
      <w:pPr>
        <w:ind w:left="1440" w:hanging="1440"/>
      </w:pPr>
      <w:rPr>
        <w:rFonts w:eastAsia="Helvetica" w:hint="default"/>
      </w:rPr>
    </w:lvl>
    <w:lvl w:ilvl="8">
      <w:start w:val="1"/>
      <w:numFmt w:val="decimal"/>
      <w:lvlText w:val="%1.%2.%3.%4.%5.%6.%7.%8.%9."/>
      <w:lvlJc w:val="left"/>
      <w:pPr>
        <w:ind w:left="1800" w:hanging="1800"/>
      </w:pPr>
      <w:rPr>
        <w:rFonts w:eastAsia="Helvetica" w:hint="default"/>
      </w:rPr>
    </w:lvl>
  </w:abstractNum>
  <w:abstractNum w:abstractNumId="34">
    <w:nsid w:val="593E5E67"/>
    <w:multiLevelType w:val="hybridMultilevel"/>
    <w:tmpl w:val="C038BB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C9754E7"/>
    <w:multiLevelType w:val="hybridMultilevel"/>
    <w:tmpl w:val="8B0A9CC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nsid w:val="62EA07A9"/>
    <w:multiLevelType w:val="hybridMultilevel"/>
    <w:tmpl w:val="447E01FE"/>
    <w:lvl w:ilvl="0" w:tplc="DC24C9A2">
      <w:start w:val="1"/>
      <w:numFmt w:val="lowerLetter"/>
      <w:lvlText w:val="%1)"/>
      <w:lvlJc w:val="left"/>
      <w:pPr>
        <w:ind w:left="1080" w:hanging="360"/>
      </w:pPr>
      <w:rPr>
        <w:rFonts w:ascii="Times New Roman" w:eastAsia="Times New Roman" w:hAnsi="Times New Roman" w:cs="Times New Roman"/>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nsid w:val="633D6EB1"/>
    <w:multiLevelType w:val="hybridMultilevel"/>
    <w:tmpl w:val="785CE746"/>
    <w:lvl w:ilvl="0" w:tplc="04260017">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nsid w:val="638C4C0A"/>
    <w:multiLevelType w:val="hybridMultilevel"/>
    <w:tmpl w:val="DAB02F16"/>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nsid w:val="66F1771D"/>
    <w:multiLevelType w:val="multilevel"/>
    <w:tmpl w:val="C568BD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96055DA"/>
    <w:multiLevelType w:val="hybridMultilevel"/>
    <w:tmpl w:val="C9D6AAE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B887D0B"/>
    <w:multiLevelType w:val="hybridMultilevel"/>
    <w:tmpl w:val="D11A50E8"/>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nsid w:val="6E417C7C"/>
    <w:multiLevelType w:val="multilevel"/>
    <w:tmpl w:val="F9667920"/>
    <w:lvl w:ilvl="0">
      <w:start w:val="1"/>
      <w:numFmt w:val="decimal"/>
      <w:lvlText w:val="%1."/>
      <w:lvlJc w:val="left"/>
      <w:pPr>
        <w:tabs>
          <w:tab w:val="num" w:pos="360"/>
        </w:tabs>
        <w:ind w:left="360" w:hanging="360"/>
      </w:pPr>
      <w:rPr>
        <w:rFonts w:ascii="Arial" w:hAnsi="Arial"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984"/>
        </w:tabs>
        <w:ind w:left="984" w:hanging="624"/>
      </w:pPr>
      <w:rPr>
        <w:rFonts w:ascii="Times New Roman" w:hAnsi="Times New Roman" w:cs="Times New Roman" w:hint="default"/>
        <w:b w:val="0"/>
        <w:i w:val="0"/>
        <w:caps w:val="0"/>
        <w:strike w:val="0"/>
        <w:dstrike w:val="0"/>
        <w:vanish w:val="0"/>
        <w:color w:val="000000"/>
        <w:sz w:val="22"/>
        <w:szCs w:val="20"/>
        <w:vertAlign w:val="baseline"/>
      </w:rPr>
    </w:lvl>
    <w:lvl w:ilvl="2">
      <w:start w:val="1"/>
      <w:numFmt w:val="decimal"/>
      <w:lvlText w:val="%1.%2.%3."/>
      <w:lvlJc w:val="left"/>
      <w:pPr>
        <w:tabs>
          <w:tab w:val="num" w:pos="1814"/>
        </w:tabs>
        <w:ind w:left="1814" w:hanging="793"/>
      </w:pPr>
      <w:rPr>
        <w:rFonts w:ascii="Times New Roman" w:hAnsi="Times New Roman" w:cs="Times New Roman" w:hint="default"/>
        <w:b w:val="0"/>
        <w:i w:val="0"/>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6F6F56DC"/>
    <w:multiLevelType w:val="hybridMultilevel"/>
    <w:tmpl w:val="00147956"/>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4">
    <w:nsid w:val="70B63EFC"/>
    <w:multiLevelType w:val="hybridMultilevel"/>
    <w:tmpl w:val="2E9465D8"/>
    <w:lvl w:ilvl="0" w:tplc="36DCF188">
      <w:start w:val="1"/>
      <w:numFmt w:val="bullet"/>
      <w:lvlText w:val="-"/>
      <w:lvlJc w:val="left"/>
      <w:pPr>
        <w:tabs>
          <w:tab w:val="num" w:pos="1235"/>
        </w:tabs>
        <w:ind w:left="1235" w:hanging="360"/>
      </w:pPr>
      <w:rPr>
        <w:rFonts w:ascii="Times New Roman" w:eastAsia="Times New Roman" w:hAnsi="Times New Roman" w:hint="default"/>
      </w:rPr>
    </w:lvl>
    <w:lvl w:ilvl="1" w:tplc="04260003">
      <w:start w:val="1"/>
      <w:numFmt w:val="decimal"/>
      <w:lvlText w:val="%2."/>
      <w:lvlJc w:val="left"/>
      <w:pPr>
        <w:tabs>
          <w:tab w:val="num" w:pos="1595"/>
        </w:tabs>
        <w:ind w:left="1595" w:hanging="360"/>
      </w:pPr>
      <w:rPr>
        <w:rFonts w:cs="Times New Roman" w:hint="default"/>
      </w:rPr>
    </w:lvl>
    <w:lvl w:ilvl="2" w:tplc="04260005" w:tentative="1">
      <w:start w:val="1"/>
      <w:numFmt w:val="bullet"/>
      <w:lvlText w:val=""/>
      <w:lvlJc w:val="left"/>
      <w:pPr>
        <w:tabs>
          <w:tab w:val="num" w:pos="2315"/>
        </w:tabs>
        <w:ind w:left="2315" w:hanging="360"/>
      </w:pPr>
      <w:rPr>
        <w:rFonts w:ascii="Wingdings" w:hAnsi="Wingdings" w:hint="default"/>
      </w:rPr>
    </w:lvl>
    <w:lvl w:ilvl="3" w:tplc="04260001" w:tentative="1">
      <w:start w:val="1"/>
      <w:numFmt w:val="bullet"/>
      <w:lvlText w:val=""/>
      <w:lvlJc w:val="left"/>
      <w:pPr>
        <w:tabs>
          <w:tab w:val="num" w:pos="3035"/>
        </w:tabs>
        <w:ind w:left="3035" w:hanging="360"/>
      </w:pPr>
      <w:rPr>
        <w:rFonts w:ascii="Symbol" w:hAnsi="Symbol" w:hint="default"/>
      </w:rPr>
    </w:lvl>
    <w:lvl w:ilvl="4" w:tplc="04260003" w:tentative="1">
      <w:start w:val="1"/>
      <w:numFmt w:val="bullet"/>
      <w:lvlText w:val="o"/>
      <w:lvlJc w:val="left"/>
      <w:pPr>
        <w:tabs>
          <w:tab w:val="num" w:pos="3755"/>
        </w:tabs>
        <w:ind w:left="3755" w:hanging="360"/>
      </w:pPr>
      <w:rPr>
        <w:rFonts w:ascii="Courier New" w:hAnsi="Courier New" w:hint="default"/>
      </w:rPr>
    </w:lvl>
    <w:lvl w:ilvl="5" w:tplc="04260005" w:tentative="1">
      <w:start w:val="1"/>
      <w:numFmt w:val="bullet"/>
      <w:lvlText w:val=""/>
      <w:lvlJc w:val="left"/>
      <w:pPr>
        <w:tabs>
          <w:tab w:val="num" w:pos="4475"/>
        </w:tabs>
        <w:ind w:left="4475" w:hanging="360"/>
      </w:pPr>
      <w:rPr>
        <w:rFonts w:ascii="Wingdings" w:hAnsi="Wingdings" w:hint="default"/>
      </w:rPr>
    </w:lvl>
    <w:lvl w:ilvl="6" w:tplc="04260001" w:tentative="1">
      <w:start w:val="1"/>
      <w:numFmt w:val="bullet"/>
      <w:lvlText w:val=""/>
      <w:lvlJc w:val="left"/>
      <w:pPr>
        <w:tabs>
          <w:tab w:val="num" w:pos="5195"/>
        </w:tabs>
        <w:ind w:left="5195" w:hanging="360"/>
      </w:pPr>
      <w:rPr>
        <w:rFonts w:ascii="Symbol" w:hAnsi="Symbol" w:hint="default"/>
      </w:rPr>
    </w:lvl>
    <w:lvl w:ilvl="7" w:tplc="04260003" w:tentative="1">
      <w:start w:val="1"/>
      <w:numFmt w:val="bullet"/>
      <w:lvlText w:val="o"/>
      <w:lvlJc w:val="left"/>
      <w:pPr>
        <w:tabs>
          <w:tab w:val="num" w:pos="5915"/>
        </w:tabs>
        <w:ind w:left="5915" w:hanging="360"/>
      </w:pPr>
      <w:rPr>
        <w:rFonts w:ascii="Courier New" w:hAnsi="Courier New" w:hint="default"/>
      </w:rPr>
    </w:lvl>
    <w:lvl w:ilvl="8" w:tplc="04260005" w:tentative="1">
      <w:start w:val="1"/>
      <w:numFmt w:val="bullet"/>
      <w:lvlText w:val=""/>
      <w:lvlJc w:val="left"/>
      <w:pPr>
        <w:tabs>
          <w:tab w:val="num" w:pos="6635"/>
        </w:tabs>
        <w:ind w:left="6635" w:hanging="360"/>
      </w:pPr>
      <w:rPr>
        <w:rFonts w:ascii="Wingdings" w:hAnsi="Wingdings" w:hint="default"/>
      </w:rPr>
    </w:lvl>
  </w:abstractNum>
  <w:abstractNum w:abstractNumId="45">
    <w:nsid w:val="73055A49"/>
    <w:multiLevelType w:val="hybridMultilevel"/>
    <w:tmpl w:val="B6021304"/>
    <w:lvl w:ilvl="0" w:tplc="0426000F">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5382E25"/>
    <w:multiLevelType w:val="hybridMultilevel"/>
    <w:tmpl w:val="CF1E4FB2"/>
    <w:lvl w:ilvl="0" w:tplc="04260019">
      <w:start w:val="1"/>
      <w:numFmt w:val="lowerLetter"/>
      <w:lvlText w:val="%1."/>
      <w:lvlJc w:val="left"/>
      <w:pPr>
        <w:ind w:left="810" w:hanging="360"/>
      </w:pPr>
      <w:rPr>
        <w:rFonts w:cs="Times New Roman"/>
      </w:rPr>
    </w:lvl>
    <w:lvl w:ilvl="1" w:tplc="04260019">
      <w:start w:val="1"/>
      <w:numFmt w:val="lowerRoman"/>
      <w:lvlText w:val="%2."/>
      <w:lvlJc w:val="right"/>
      <w:pPr>
        <w:ind w:left="1530" w:hanging="360"/>
      </w:pPr>
      <w:rPr>
        <w:rFonts w:cs="Times New Roman"/>
      </w:rPr>
    </w:lvl>
    <w:lvl w:ilvl="2" w:tplc="0426001B" w:tentative="1">
      <w:start w:val="1"/>
      <w:numFmt w:val="lowerRoman"/>
      <w:lvlText w:val="%3."/>
      <w:lvlJc w:val="right"/>
      <w:pPr>
        <w:ind w:left="2250" w:hanging="180"/>
      </w:pPr>
      <w:rPr>
        <w:rFonts w:cs="Times New Roman"/>
      </w:rPr>
    </w:lvl>
    <w:lvl w:ilvl="3" w:tplc="0426000F" w:tentative="1">
      <w:start w:val="1"/>
      <w:numFmt w:val="decimal"/>
      <w:lvlText w:val="%4."/>
      <w:lvlJc w:val="left"/>
      <w:pPr>
        <w:ind w:left="2970" w:hanging="360"/>
      </w:pPr>
      <w:rPr>
        <w:rFonts w:cs="Times New Roman"/>
      </w:rPr>
    </w:lvl>
    <w:lvl w:ilvl="4" w:tplc="04260019" w:tentative="1">
      <w:start w:val="1"/>
      <w:numFmt w:val="lowerLetter"/>
      <w:lvlText w:val="%5."/>
      <w:lvlJc w:val="left"/>
      <w:pPr>
        <w:ind w:left="3690" w:hanging="360"/>
      </w:pPr>
      <w:rPr>
        <w:rFonts w:cs="Times New Roman"/>
      </w:rPr>
    </w:lvl>
    <w:lvl w:ilvl="5" w:tplc="0426001B" w:tentative="1">
      <w:start w:val="1"/>
      <w:numFmt w:val="lowerRoman"/>
      <w:lvlText w:val="%6."/>
      <w:lvlJc w:val="right"/>
      <w:pPr>
        <w:ind w:left="4410" w:hanging="180"/>
      </w:pPr>
      <w:rPr>
        <w:rFonts w:cs="Times New Roman"/>
      </w:rPr>
    </w:lvl>
    <w:lvl w:ilvl="6" w:tplc="0426000F" w:tentative="1">
      <w:start w:val="1"/>
      <w:numFmt w:val="decimal"/>
      <w:lvlText w:val="%7."/>
      <w:lvlJc w:val="left"/>
      <w:pPr>
        <w:ind w:left="5130" w:hanging="360"/>
      </w:pPr>
      <w:rPr>
        <w:rFonts w:cs="Times New Roman"/>
      </w:rPr>
    </w:lvl>
    <w:lvl w:ilvl="7" w:tplc="04260019" w:tentative="1">
      <w:start w:val="1"/>
      <w:numFmt w:val="lowerLetter"/>
      <w:lvlText w:val="%8."/>
      <w:lvlJc w:val="left"/>
      <w:pPr>
        <w:ind w:left="5850" w:hanging="360"/>
      </w:pPr>
      <w:rPr>
        <w:rFonts w:cs="Times New Roman"/>
      </w:rPr>
    </w:lvl>
    <w:lvl w:ilvl="8" w:tplc="0426001B" w:tentative="1">
      <w:start w:val="1"/>
      <w:numFmt w:val="lowerRoman"/>
      <w:lvlText w:val="%9."/>
      <w:lvlJc w:val="right"/>
      <w:pPr>
        <w:ind w:left="6570" w:hanging="180"/>
      </w:pPr>
      <w:rPr>
        <w:rFonts w:cs="Times New Roman"/>
      </w:rPr>
    </w:lvl>
  </w:abstractNum>
  <w:abstractNum w:abstractNumId="47">
    <w:nsid w:val="762A6D8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7A95BE2"/>
    <w:multiLevelType w:val="hybridMultilevel"/>
    <w:tmpl w:val="74B0150C"/>
    <w:lvl w:ilvl="0" w:tplc="04090019">
      <w:start w:val="1"/>
      <w:numFmt w:val="lowerLetter"/>
      <w:lvlText w:val="%1."/>
      <w:lvlJc w:val="left"/>
      <w:pPr>
        <w:tabs>
          <w:tab w:val="num" w:pos="360"/>
        </w:tabs>
        <w:ind w:left="360" w:hanging="360"/>
      </w:pPr>
      <w:rPr>
        <w:rFonts w:cs="Times New Roman"/>
      </w:rPr>
    </w:lvl>
    <w:lvl w:ilvl="1" w:tplc="0409001B">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77F82717"/>
    <w:multiLevelType w:val="multilevel"/>
    <w:tmpl w:val="7ED889F6"/>
    <w:lvl w:ilvl="0">
      <w:start w:val="1"/>
      <w:numFmt w:val="decimal"/>
      <w:pStyle w:val="Lmenis1"/>
      <w:lvlText w:val="%1."/>
      <w:lvlJc w:val="left"/>
      <w:pPr>
        <w:ind w:left="663" w:hanging="663"/>
      </w:pPr>
      <w:rPr>
        <w:rFonts w:cs="Times New Roman" w:hint="default"/>
      </w:rPr>
    </w:lvl>
    <w:lvl w:ilvl="1">
      <w:start w:val="1"/>
      <w:numFmt w:val="decimal"/>
      <w:pStyle w:val="Lmenis2"/>
      <w:lvlText w:val="%1.%2."/>
      <w:lvlJc w:val="left"/>
      <w:pPr>
        <w:tabs>
          <w:tab w:val="num" w:pos="227"/>
        </w:tabs>
      </w:pPr>
      <w:rPr>
        <w:rFonts w:cs="Times New Roman" w:hint="default"/>
      </w:rPr>
    </w:lvl>
    <w:lvl w:ilvl="2">
      <w:start w:val="1"/>
      <w:numFmt w:val="decimal"/>
      <w:pStyle w:val="Lmenis3"/>
      <w:isLgl/>
      <w:lvlText w:val="%1.%2.%3."/>
      <w:lvlJc w:val="left"/>
      <w:pPr>
        <w:tabs>
          <w:tab w:val="num" w:pos="2127"/>
        </w:tabs>
        <w:ind w:left="1277"/>
      </w:pPr>
      <w:rPr>
        <w:rFonts w:cs="Times New Roman" w:hint="default"/>
      </w:rPr>
    </w:lvl>
    <w:lvl w:ilvl="3">
      <w:start w:val="1"/>
      <w:numFmt w:val="upperLetter"/>
      <w:lvlText w:val="%4."/>
      <w:lvlJc w:val="left"/>
      <w:pPr>
        <w:ind w:left="1059" w:hanging="662"/>
      </w:pPr>
      <w:rPr>
        <w:rFonts w:cs="Times New Roman" w:hint="default"/>
      </w:rPr>
    </w:lvl>
    <w:lvl w:ilvl="4">
      <w:start w:val="1"/>
      <w:numFmt w:val="lowerLetter"/>
      <w:lvlText w:val="%5."/>
      <w:lvlJc w:val="left"/>
      <w:pPr>
        <w:ind w:left="1172" w:hanging="663"/>
      </w:pPr>
      <w:rPr>
        <w:rFonts w:cs="Times New Roman" w:hint="default"/>
      </w:rPr>
    </w:lvl>
    <w:lvl w:ilvl="5">
      <w:start w:val="1"/>
      <w:numFmt w:val="lowerRoman"/>
      <w:lvlText w:val="%6."/>
      <w:lvlJc w:val="right"/>
      <w:pPr>
        <w:ind w:left="1285" w:hanging="663"/>
      </w:pPr>
      <w:rPr>
        <w:rFonts w:cs="Times New Roman" w:hint="default"/>
      </w:rPr>
    </w:lvl>
    <w:lvl w:ilvl="6">
      <w:start w:val="1"/>
      <w:numFmt w:val="decimal"/>
      <w:lvlText w:val="%7."/>
      <w:lvlJc w:val="left"/>
      <w:pPr>
        <w:ind w:left="1398" w:hanging="663"/>
      </w:pPr>
      <w:rPr>
        <w:rFonts w:cs="Times New Roman" w:hint="default"/>
      </w:rPr>
    </w:lvl>
    <w:lvl w:ilvl="7">
      <w:start w:val="1"/>
      <w:numFmt w:val="lowerLetter"/>
      <w:lvlText w:val="%8."/>
      <w:lvlJc w:val="left"/>
      <w:pPr>
        <w:ind w:left="1511" w:hanging="663"/>
      </w:pPr>
      <w:rPr>
        <w:rFonts w:cs="Times New Roman" w:hint="default"/>
      </w:rPr>
    </w:lvl>
    <w:lvl w:ilvl="8">
      <w:start w:val="1"/>
      <w:numFmt w:val="lowerRoman"/>
      <w:lvlText w:val="%9."/>
      <w:lvlJc w:val="right"/>
      <w:pPr>
        <w:ind w:left="1624" w:hanging="663"/>
      </w:pPr>
      <w:rPr>
        <w:rFonts w:cs="Times New Roman" w:hint="default"/>
      </w:rPr>
    </w:lvl>
  </w:abstractNum>
  <w:abstractNum w:abstractNumId="50">
    <w:nsid w:val="7AC82911"/>
    <w:multiLevelType w:val="hybridMultilevel"/>
    <w:tmpl w:val="9140CD78"/>
    <w:lvl w:ilvl="0" w:tplc="14A2F02A">
      <w:start w:val="1"/>
      <w:numFmt w:val="lowerLetter"/>
      <w:lvlText w:val="%1."/>
      <w:lvlJc w:val="left"/>
      <w:pPr>
        <w:tabs>
          <w:tab w:val="num" w:pos="1211"/>
        </w:tabs>
        <w:ind w:left="1211" w:hanging="360"/>
      </w:pPr>
      <w:rPr>
        <w:rFonts w:cs="Times New Roman"/>
        <w:b w:val="0"/>
      </w:rPr>
    </w:lvl>
    <w:lvl w:ilvl="1" w:tplc="0426000F" w:tentative="1">
      <w:start w:val="1"/>
      <w:numFmt w:val="lowerLetter"/>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51">
    <w:nsid w:val="7D1A1FD6"/>
    <w:multiLevelType w:val="hybridMultilevel"/>
    <w:tmpl w:val="F9409F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nsid w:val="7DF0212D"/>
    <w:multiLevelType w:val="hybridMultilevel"/>
    <w:tmpl w:val="C3A88A3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0"/>
  </w:num>
  <w:num w:numId="5">
    <w:abstractNumId w:val="51"/>
  </w:num>
  <w:num w:numId="6">
    <w:abstractNumId w:val="47"/>
  </w:num>
  <w:num w:numId="7">
    <w:abstractNumId w:val="31"/>
  </w:num>
  <w:num w:numId="8">
    <w:abstractNumId w:val="33"/>
  </w:num>
  <w:num w:numId="9">
    <w:abstractNumId w:val="7"/>
  </w:num>
  <w:num w:numId="10">
    <w:abstractNumId w:val="50"/>
  </w:num>
  <w:num w:numId="11">
    <w:abstractNumId w:val="29"/>
  </w:num>
  <w:num w:numId="12">
    <w:abstractNumId w:val="17"/>
  </w:num>
  <w:num w:numId="13">
    <w:abstractNumId w:val="21"/>
  </w:num>
  <w:num w:numId="14">
    <w:abstractNumId w:val="18"/>
  </w:num>
  <w:num w:numId="15">
    <w:abstractNumId w:val="36"/>
  </w:num>
  <w:num w:numId="16">
    <w:abstractNumId w:val="10"/>
  </w:num>
  <w:num w:numId="17">
    <w:abstractNumId w:val="12"/>
  </w:num>
  <w:num w:numId="18">
    <w:abstractNumId w:val="9"/>
  </w:num>
  <w:num w:numId="19">
    <w:abstractNumId w:val="43"/>
  </w:num>
  <w:num w:numId="20">
    <w:abstractNumId w:val="41"/>
  </w:num>
  <w:num w:numId="21">
    <w:abstractNumId w:val="25"/>
  </w:num>
  <w:num w:numId="22">
    <w:abstractNumId w:val="38"/>
  </w:num>
  <w:num w:numId="23">
    <w:abstractNumId w:val="37"/>
  </w:num>
  <w:num w:numId="24">
    <w:abstractNumId w:val="34"/>
  </w:num>
  <w:num w:numId="25">
    <w:abstractNumId w:val="28"/>
  </w:num>
  <w:num w:numId="26">
    <w:abstractNumId w:val="19"/>
  </w:num>
  <w:num w:numId="27">
    <w:abstractNumId w:val="0"/>
  </w:num>
  <w:num w:numId="28">
    <w:abstractNumId w:val="22"/>
  </w:num>
  <w:num w:numId="29">
    <w:abstractNumId w:val="48"/>
  </w:num>
  <w:num w:numId="30">
    <w:abstractNumId w:val="14"/>
  </w:num>
  <w:num w:numId="31">
    <w:abstractNumId w:val="30"/>
  </w:num>
  <w:num w:numId="32">
    <w:abstractNumId w:val="24"/>
  </w:num>
  <w:num w:numId="33">
    <w:abstractNumId w:val="8"/>
  </w:num>
  <w:num w:numId="34">
    <w:abstractNumId w:val="46"/>
  </w:num>
  <w:num w:numId="35">
    <w:abstractNumId w:val="11"/>
  </w:num>
  <w:num w:numId="36">
    <w:abstractNumId w:val="45"/>
  </w:num>
  <w:num w:numId="37">
    <w:abstractNumId w:val="16"/>
  </w:num>
  <w:num w:numId="38">
    <w:abstractNumId w:val="35"/>
  </w:num>
  <w:num w:numId="39">
    <w:abstractNumId w:val="13"/>
  </w:num>
  <w:num w:numId="40">
    <w:abstractNumId w:val="32"/>
  </w:num>
  <w:num w:numId="41">
    <w:abstractNumId w:val="23"/>
  </w:num>
  <w:num w:numId="42">
    <w:abstractNumId w:val="44"/>
  </w:num>
  <w:num w:numId="43">
    <w:abstractNumId w:val="27"/>
  </w:num>
  <w:num w:numId="44">
    <w:abstractNumId w:val="42"/>
  </w:num>
  <w:num w:numId="45">
    <w:abstractNumId w:val="39"/>
  </w:num>
  <w:num w:numId="46">
    <w:abstractNumId w:val="49"/>
  </w:num>
  <w:num w:numId="47">
    <w:abstractNumId w:val="52"/>
  </w:num>
  <w:num w:numId="48">
    <w:abstractNumId w:val="6"/>
  </w:num>
  <w:num w:numId="49">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40"/>
    <w:rsid w:val="00001C4B"/>
    <w:rsid w:val="00003E48"/>
    <w:rsid w:val="000046FC"/>
    <w:rsid w:val="0000527B"/>
    <w:rsid w:val="00006F79"/>
    <w:rsid w:val="0001173A"/>
    <w:rsid w:val="00014FBD"/>
    <w:rsid w:val="00016D80"/>
    <w:rsid w:val="000214EE"/>
    <w:rsid w:val="000230AC"/>
    <w:rsid w:val="000257D1"/>
    <w:rsid w:val="00025F9E"/>
    <w:rsid w:val="00026635"/>
    <w:rsid w:val="00030F1C"/>
    <w:rsid w:val="00030F22"/>
    <w:rsid w:val="00031A6C"/>
    <w:rsid w:val="00041F75"/>
    <w:rsid w:val="0004453A"/>
    <w:rsid w:val="00045A16"/>
    <w:rsid w:val="00057801"/>
    <w:rsid w:val="00057D8C"/>
    <w:rsid w:val="000601AA"/>
    <w:rsid w:val="0006305F"/>
    <w:rsid w:val="00066425"/>
    <w:rsid w:val="000711CA"/>
    <w:rsid w:val="000736EE"/>
    <w:rsid w:val="00081554"/>
    <w:rsid w:val="000818CE"/>
    <w:rsid w:val="00084E4C"/>
    <w:rsid w:val="00087D7E"/>
    <w:rsid w:val="000926C7"/>
    <w:rsid w:val="0009438E"/>
    <w:rsid w:val="0009475A"/>
    <w:rsid w:val="000A2879"/>
    <w:rsid w:val="000A3082"/>
    <w:rsid w:val="000A5CE7"/>
    <w:rsid w:val="000A67CC"/>
    <w:rsid w:val="000B2B9D"/>
    <w:rsid w:val="000B3841"/>
    <w:rsid w:val="000B5B43"/>
    <w:rsid w:val="000B5DC8"/>
    <w:rsid w:val="000C3A15"/>
    <w:rsid w:val="000C6E42"/>
    <w:rsid w:val="000D63BB"/>
    <w:rsid w:val="000E0FEE"/>
    <w:rsid w:val="000E4DD5"/>
    <w:rsid w:val="000E7806"/>
    <w:rsid w:val="000F094C"/>
    <w:rsid w:val="000F25EE"/>
    <w:rsid w:val="000F6236"/>
    <w:rsid w:val="000F79DF"/>
    <w:rsid w:val="001017BF"/>
    <w:rsid w:val="00101F82"/>
    <w:rsid w:val="00106832"/>
    <w:rsid w:val="001070BB"/>
    <w:rsid w:val="001109BD"/>
    <w:rsid w:val="00113E0E"/>
    <w:rsid w:val="0011753C"/>
    <w:rsid w:val="00117C72"/>
    <w:rsid w:val="00120A50"/>
    <w:rsid w:val="001213C8"/>
    <w:rsid w:val="00122283"/>
    <w:rsid w:val="00124B62"/>
    <w:rsid w:val="00125868"/>
    <w:rsid w:val="001348D6"/>
    <w:rsid w:val="00136892"/>
    <w:rsid w:val="00141FC8"/>
    <w:rsid w:val="00150D2C"/>
    <w:rsid w:val="00154840"/>
    <w:rsid w:val="00155CD6"/>
    <w:rsid w:val="00164F80"/>
    <w:rsid w:val="00167E6F"/>
    <w:rsid w:val="0017006E"/>
    <w:rsid w:val="00171D6A"/>
    <w:rsid w:val="00174B80"/>
    <w:rsid w:val="0018348B"/>
    <w:rsid w:val="001A3E64"/>
    <w:rsid w:val="001A3EDD"/>
    <w:rsid w:val="001A44DF"/>
    <w:rsid w:val="001A6B94"/>
    <w:rsid w:val="001B0991"/>
    <w:rsid w:val="001B5339"/>
    <w:rsid w:val="001B5380"/>
    <w:rsid w:val="001C1C7E"/>
    <w:rsid w:val="001C526C"/>
    <w:rsid w:val="001C5DEB"/>
    <w:rsid w:val="001D02F7"/>
    <w:rsid w:val="001D2210"/>
    <w:rsid w:val="001D7DE0"/>
    <w:rsid w:val="001E3F01"/>
    <w:rsid w:val="001E4C51"/>
    <w:rsid w:val="001E5D3F"/>
    <w:rsid w:val="001E6EEC"/>
    <w:rsid w:val="001F5F80"/>
    <w:rsid w:val="00201D43"/>
    <w:rsid w:val="002022A7"/>
    <w:rsid w:val="00215BF7"/>
    <w:rsid w:val="00224B59"/>
    <w:rsid w:val="00224B94"/>
    <w:rsid w:val="00230E0D"/>
    <w:rsid w:val="00231A94"/>
    <w:rsid w:val="00232EA8"/>
    <w:rsid w:val="00235440"/>
    <w:rsid w:val="00245DB8"/>
    <w:rsid w:val="002473B0"/>
    <w:rsid w:val="002518BB"/>
    <w:rsid w:val="00252B9C"/>
    <w:rsid w:val="00252BC6"/>
    <w:rsid w:val="00252D83"/>
    <w:rsid w:val="00253FD9"/>
    <w:rsid w:val="00254C89"/>
    <w:rsid w:val="0025694E"/>
    <w:rsid w:val="00256F88"/>
    <w:rsid w:val="00277772"/>
    <w:rsid w:val="002818F8"/>
    <w:rsid w:val="00281C64"/>
    <w:rsid w:val="00282410"/>
    <w:rsid w:val="00283BDD"/>
    <w:rsid w:val="00292BFC"/>
    <w:rsid w:val="00295C1E"/>
    <w:rsid w:val="00297F70"/>
    <w:rsid w:val="002A03BC"/>
    <w:rsid w:val="002A2DB0"/>
    <w:rsid w:val="002A3024"/>
    <w:rsid w:val="002A319A"/>
    <w:rsid w:val="002A342F"/>
    <w:rsid w:val="002B0303"/>
    <w:rsid w:val="002B1B71"/>
    <w:rsid w:val="002B2735"/>
    <w:rsid w:val="002B326B"/>
    <w:rsid w:val="002B440F"/>
    <w:rsid w:val="002B5A63"/>
    <w:rsid w:val="002B6E24"/>
    <w:rsid w:val="002C3C3D"/>
    <w:rsid w:val="002C472C"/>
    <w:rsid w:val="002D38A3"/>
    <w:rsid w:val="002D765B"/>
    <w:rsid w:val="002E07BC"/>
    <w:rsid w:val="002E11C8"/>
    <w:rsid w:val="002E1224"/>
    <w:rsid w:val="002E1442"/>
    <w:rsid w:val="002E639A"/>
    <w:rsid w:val="002F1879"/>
    <w:rsid w:val="00301476"/>
    <w:rsid w:val="0030294F"/>
    <w:rsid w:val="00305C64"/>
    <w:rsid w:val="00306CE8"/>
    <w:rsid w:val="003070BC"/>
    <w:rsid w:val="003071D1"/>
    <w:rsid w:val="00307B45"/>
    <w:rsid w:val="00310F59"/>
    <w:rsid w:val="003121CE"/>
    <w:rsid w:val="00315035"/>
    <w:rsid w:val="00321AB3"/>
    <w:rsid w:val="003226BC"/>
    <w:rsid w:val="00323923"/>
    <w:rsid w:val="003273D9"/>
    <w:rsid w:val="003343EF"/>
    <w:rsid w:val="00334A6D"/>
    <w:rsid w:val="003471D6"/>
    <w:rsid w:val="003546E8"/>
    <w:rsid w:val="00360C09"/>
    <w:rsid w:val="00361AAE"/>
    <w:rsid w:val="0036275B"/>
    <w:rsid w:val="00371E75"/>
    <w:rsid w:val="0037301A"/>
    <w:rsid w:val="003744FC"/>
    <w:rsid w:val="0037459F"/>
    <w:rsid w:val="003752CF"/>
    <w:rsid w:val="0037559C"/>
    <w:rsid w:val="00375871"/>
    <w:rsid w:val="00375AB7"/>
    <w:rsid w:val="00376080"/>
    <w:rsid w:val="003772C7"/>
    <w:rsid w:val="00377423"/>
    <w:rsid w:val="00380ED9"/>
    <w:rsid w:val="00381A2A"/>
    <w:rsid w:val="00381FFE"/>
    <w:rsid w:val="00382B73"/>
    <w:rsid w:val="00386C63"/>
    <w:rsid w:val="00386C6A"/>
    <w:rsid w:val="00392495"/>
    <w:rsid w:val="00395477"/>
    <w:rsid w:val="003A080F"/>
    <w:rsid w:val="003A6D71"/>
    <w:rsid w:val="003A705A"/>
    <w:rsid w:val="003A797A"/>
    <w:rsid w:val="003B222C"/>
    <w:rsid w:val="003B2428"/>
    <w:rsid w:val="003B41CF"/>
    <w:rsid w:val="003B6891"/>
    <w:rsid w:val="003B7675"/>
    <w:rsid w:val="003C239B"/>
    <w:rsid w:val="003D0B7C"/>
    <w:rsid w:val="003D11B1"/>
    <w:rsid w:val="003D2FB5"/>
    <w:rsid w:val="003D603E"/>
    <w:rsid w:val="003D6351"/>
    <w:rsid w:val="003D6CD4"/>
    <w:rsid w:val="003E2732"/>
    <w:rsid w:val="003E483F"/>
    <w:rsid w:val="003E4C65"/>
    <w:rsid w:val="003E6BD3"/>
    <w:rsid w:val="003F0546"/>
    <w:rsid w:val="003F28E7"/>
    <w:rsid w:val="003F2906"/>
    <w:rsid w:val="003F589B"/>
    <w:rsid w:val="0040404B"/>
    <w:rsid w:val="00404B8E"/>
    <w:rsid w:val="004105E1"/>
    <w:rsid w:val="0041335E"/>
    <w:rsid w:val="004133AA"/>
    <w:rsid w:val="00414A70"/>
    <w:rsid w:val="00417195"/>
    <w:rsid w:val="004177AA"/>
    <w:rsid w:val="004201B9"/>
    <w:rsid w:val="0042263A"/>
    <w:rsid w:val="00423D44"/>
    <w:rsid w:val="00424E68"/>
    <w:rsid w:val="004266A6"/>
    <w:rsid w:val="004313A6"/>
    <w:rsid w:val="00433677"/>
    <w:rsid w:val="00433BAA"/>
    <w:rsid w:val="00434691"/>
    <w:rsid w:val="00436EBA"/>
    <w:rsid w:val="004371BE"/>
    <w:rsid w:val="004378F1"/>
    <w:rsid w:val="00440F3B"/>
    <w:rsid w:val="00456C20"/>
    <w:rsid w:val="00457498"/>
    <w:rsid w:val="00460106"/>
    <w:rsid w:val="0047346E"/>
    <w:rsid w:val="00477A80"/>
    <w:rsid w:val="00477C07"/>
    <w:rsid w:val="00483040"/>
    <w:rsid w:val="00490DA7"/>
    <w:rsid w:val="004A07B0"/>
    <w:rsid w:val="004A17F1"/>
    <w:rsid w:val="004A53DC"/>
    <w:rsid w:val="004A5768"/>
    <w:rsid w:val="004A5E60"/>
    <w:rsid w:val="004C1F9A"/>
    <w:rsid w:val="004C4A79"/>
    <w:rsid w:val="004C63A0"/>
    <w:rsid w:val="004D4125"/>
    <w:rsid w:val="004D6255"/>
    <w:rsid w:val="004E01C9"/>
    <w:rsid w:val="004E3B52"/>
    <w:rsid w:val="004E3C06"/>
    <w:rsid w:val="004E40E7"/>
    <w:rsid w:val="004E43BC"/>
    <w:rsid w:val="004E6904"/>
    <w:rsid w:val="004E6A47"/>
    <w:rsid w:val="004F1F22"/>
    <w:rsid w:val="004F2627"/>
    <w:rsid w:val="004F4256"/>
    <w:rsid w:val="004F7AD1"/>
    <w:rsid w:val="0050048C"/>
    <w:rsid w:val="00501669"/>
    <w:rsid w:val="0050194E"/>
    <w:rsid w:val="005023C0"/>
    <w:rsid w:val="00503CFB"/>
    <w:rsid w:val="00503F6A"/>
    <w:rsid w:val="005048E2"/>
    <w:rsid w:val="00505483"/>
    <w:rsid w:val="00510A8B"/>
    <w:rsid w:val="005127D9"/>
    <w:rsid w:val="00512BA7"/>
    <w:rsid w:val="00515EEC"/>
    <w:rsid w:val="005172D6"/>
    <w:rsid w:val="0052252F"/>
    <w:rsid w:val="00523BDA"/>
    <w:rsid w:val="005253C4"/>
    <w:rsid w:val="00525DDE"/>
    <w:rsid w:val="0052764C"/>
    <w:rsid w:val="005306E3"/>
    <w:rsid w:val="0053636A"/>
    <w:rsid w:val="00540A2D"/>
    <w:rsid w:val="00542210"/>
    <w:rsid w:val="005469A0"/>
    <w:rsid w:val="00550CC9"/>
    <w:rsid w:val="005522F5"/>
    <w:rsid w:val="0055341F"/>
    <w:rsid w:val="00556503"/>
    <w:rsid w:val="00560ADD"/>
    <w:rsid w:val="00561FF7"/>
    <w:rsid w:val="00565AA9"/>
    <w:rsid w:val="005772D9"/>
    <w:rsid w:val="00582DED"/>
    <w:rsid w:val="00584A60"/>
    <w:rsid w:val="00590267"/>
    <w:rsid w:val="00591EC5"/>
    <w:rsid w:val="00592A9E"/>
    <w:rsid w:val="00593273"/>
    <w:rsid w:val="00595021"/>
    <w:rsid w:val="0059695B"/>
    <w:rsid w:val="00597895"/>
    <w:rsid w:val="005A1694"/>
    <w:rsid w:val="005A25BF"/>
    <w:rsid w:val="005A534C"/>
    <w:rsid w:val="005A6916"/>
    <w:rsid w:val="005B1775"/>
    <w:rsid w:val="005B3626"/>
    <w:rsid w:val="005B514B"/>
    <w:rsid w:val="005B591A"/>
    <w:rsid w:val="005B5BB9"/>
    <w:rsid w:val="005C2322"/>
    <w:rsid w:val="005C44CE"/>
    <w:rsid w:val="005D0636"/>
    <w:rsid w:val="005D2374"/>
    <w:rsid w:val="005D4624"/>
    <w:rsid w:val="005D54A6"/>
    <w:rsid w:val="005D68F8"/>
    <w:rsid w:val="005E294C"/>
    <w:rsid w:val="005E4CE1"/>
    <w:rsid w:val="006018B4"/>
    <w:rsid w:val="00601CED"/>
    <w:rsid w:val="00605DB3"/>
    <w:rsid w:val="00607F57"/>
    <w:rsid w:val="00623C37"/>
    <w:rsid w:val="006247B5"/>
    <w:rsid w:val="00626F84"/>
    <w:rsid w:val="00633AD8"/>
    <w:rsid w:val="0063680F"/>
    <w:rsid w:val="00637B83"/>
    <w:rsid w:val="00640545"/>
    <w:rsid w:val="00643FC7"/>
    <w:rsid w:val="00647646"/>
    <w:rsid w:val="006502CA"/>
    <w:rsid w:val="0065042C"/>
    <w:rsid w:val="0065145B"/>
    <w:rsid w:val="00652AA4"/>
    <w:rsid w:val="00652B66"/>
    <w:rsid w:val="006542DE"/>
    <w:rsid w:val="00661AAB"/>
    <w:rsid w:val="00662603"/>
    <w:rsid w:val="00664E91"/>
    <w:rsid w:val="006733F8"/>
    <w:rsid w:val="006759F4"/>
    <w:rsid w:val="006760DC"/>
    <w:rsid w:val="006835D1"/>
    <w:rsid w:val="00684E94"/>
    <w:rsid w:val="006872F4"/>
    <w:rsid w:val="006908BC"/>
    <w:rsid w:val="00691E1B"/>
    <w:rsid w:val="0069567F"/>
    <w:rsid w:val="00696412"/>
    <w:rsid w:val="00697DA2"/>
    <w:rsid w:val="006A140A"/>
    <w:rsid w:val="006A19DC"/>
    <w:rsid w:val="006A2355"/>
    <w:rsid w:val="006B0C62"/>
    <w:rsid w:val="006B1561"/>
    <w:rsid w:val="006B5FF6"/>
    <w:rsid w:val="006B6AC9"/>
    <w:rsid w:val="006B6B0E"/>
    <w:rsid w:val="006B6FDA"/>
    <w:rsid w:val="006C044B"/>
    <w:rsid w:val="006C2735"/>
    <w:rsid w:val="006C2C50"/>
    <w:rsid w:val="006C4DFD"/>
    <w:rsid w:val="006C562C"/>
    <w:rsid w:val="006C5FF1"/>
    <w:rsid w:val="006C6AC8"/>
    <w:rsid w:val="006D3B9C"/>
    <w:rsid w:val="006D45B1"/>
    <w:rsid w:val="006D51A3"/>
    <w:rsid w:val="006D705C"/>
    <w:rsid w:val="006E53EA"/>
    <w:rsid w:val="006F3357"/>
    <w:rsid w:val="006F5D62"/>
    <w:rsid w:val="00700D7E"/>
    <w:rsid w:val="00706F85"/>
    <w:rsid w:val="00714249"/>
    <w:rsid w:val="00715B35"/>
    <w:rsid w:val="007241E2"/>
    <w:rsid w:val="00725166"/>
    <w:rsid w:val="007302A9"/>
    <w:rsid w:val="0073059E"/>
    <w:rsid w:val="00732F9A"/>
    <w:rsid w:val="00733374"/>
    <w:rsid w:val="00743623"/>
    <w:rsid w:val="007448B4"/>
    <w:rsid w:val="00747475"/>
    <w:rsid w:val="00750914"/>
    <w:rsid w:val="00751A6E"/>
    <w:rsid w:val="00753ACB"/>
    <w:rsid w:val="007577CA"/>
    <w:rsid w:val="00761A11"/>
    <w:rsid w:val="0076226C"/>
    <w:rsid w:val="007630B2"/>
    <w:rsid w:val="007635F6"/>
    <w:rsid w:val="00763CFD"/>
    <w:rsid w:val="00770C65"/>
    <w:rsid w:val="00772EFA"/>
    <w:rsid w:val="007741DB"/>
    <w:rsid w:val="007742C9"/>
    <w:rsid w:val="007807DD"/>
    <w:rsid w:val="00780955"/>
    <w:rsid w:val="00784963"/>
    <w:rsid w:val="007873DE"/>
    <w:rsid w:val="00790890"/>
    <w:rsid w:val="00793891"/>
    <w:rsid w:val="007A20A6"/>
    <w:rsid w:val="007A51BD"/>
    <w:rsid w:val="007A67B3"/>
    <w:rsid w:val="007B7669"/>
    <w:rsid w:val="007B7679"/>
    <w:rsid w:val="007C2677"/>
    <w:rsid w:val="007C28A6"/>
    <w:rsid w:val="007C44EA"/>
    <w:rsid w:val="007C44FD"/>
    <w:rsid w:val="007C519D"/>
    <w:rsid w:val="007C5BB7"/>
    <w:rsid w:val="007D1004"/>
    <w:rsid w:val="007D3E67"/>
    <w:rsid w:val="007D49BF"/>
    <w:rsid w:val="007D5293"/>
    <w:rsid w:val="007E04A1"/>
    <w:rsid w:val="007E0AD1"/>
    <w:rsid w:val="007E41F9"/>
    <w:rsid w:val="007E47F7"/>
    <w:rsid w:val="007E5F89"/>
    <w:rsid w:val="007E66C9"/>
    <w:rsid w:val="007E74ED"/>
    <w:rsid w:val="007F137A"/>
    <w:rsid w:val="007F1857"/>
    <w:rsid w:val="007F2768"/>
    <w:rsid w:val="007F3AB7"/>
    <w:rsid w:val="007F5E4C"/>
    <w:rsid w:val="007F6B1D"/>
    <w:rsid w:val="007F73DE"/>
    <w:rsid w:val="00800937"/>
    <w:rsid w:val="0080187E"/>
    <w:rsid w:val="00806500"/>
    <w:rsid w:val="00813E97"/>
    <w:rsid w:val="00815634"/>
    <w:rsid w:val="0082069C"/>
    <w:rsid w:val="00824729"/>
    <w:rsid w:val="00833115"/>
    <w:rsid w:val="00834E27"/>
    <w:rsid w:val="00841329"/>
    <w:rsid w:val="008439E4"/>
    <w:rsid w:val="008522B5"/>
    <w:rsid w:val="00852988"/>
    <w:rsid w:val="00854527"/>
    <w:rsid w:val="0085708C"/>
    <w:rsid w:val="00866D6B"/>
    <w:rsid w:val="00871172"/>
    <w:rsid w:val="00874344"/>
    <w:rsid w:val="00875C8F"/>
    <w:rsid w:val="00882189"/>
    <w:rsid w:val="008941EB"/>
    <w:rsid w:val="008978FC"/>
    <w:rsid w:val="008A0DE8"/>
    <w:rsid w:val="008A638C"/>
    <w:rsid w:val="008A66B0"/>
    <w:rsid w:val="008A7801"/>
    <w:rsid w:val="008A7C69"/>
    <w:rsid w:val="008B42D1"/>
    <w:rsid w:val="008B5173"/>
    <w:rsid w:val="008C2950"/>
    <w:rsid w:val="008C53DA"/>
    <w:rsid w:val="008D55D0"/>
    <w:rsid w:val="008D67A3"/>
    <w:rsid w:val="008D6C44"/>
    <w:rsid w:val="008E204A"/>
    <w:rsid w:val="008E508D"/>
    <w:rsid w:val="008E6425"/>
    <w:rsid w:val="008F2012"/>
    <w:rsid w:val="008F29AF"/>
    <w:rsid w:val="008F401B"/>
    <w:rsid w:val="008F4194"/>
    <w:rsid w:val="008F7A7B"/>
    <w:rsid w:val="009012A0"/>
    <w:rsid w:val="009035BD"/>
    <w:rsid w:val="00904B09"/>
    <w:rsid w:val="00905F3E"/>
    <w:rsid w:val="00906338"/>
    <w:rsid w:val="009108FD"/>
    <w:rsid w:val="00920EF0"/>
    <w:rsid w:val="00922310"/>
    <w:rsid w:val="00933A5D"/>
    <w:rsid w:val="00934374"/>
    <w:rsid w:val="00934EEF"/>
    <w:rsid w:val="009410A0"/>
    <w:rsid w:val="00946803"/>
    <w:rsid w:val="00962955"/>
    <w:rsid w:val="00962F9A"/>
    <w:rsid w:val="00963927"/>
    <w:rsid w:val="00963A1D"/>
    <w:rsid w:val="00964095"/>
    <w:rsid w:val="00964C10"/>
    <w:rsid w:val="009657DF"/>
    <w:rsid w:val="00967074"/>
    <w:rsid w:val="0097292C"/>
    <w:rsid w:val="009777F5"/>
    <w:rsid w:val="00977E1C"/>
    <w:rsid w:val="0098168B"/>
    <w:rsid w:val="009825E5"/>
    <w:rsid w:val="00983865"/>
    <w:rsid w:val="0098793B"/>
    <w:rsid w:val="009913AD"/>
    <w:rsid w:val="00994B79"/>
    <w:rsid w:val="009A2F1A"/>
    <w:rsid w:val="009A35B2"/>
    <w:rsid w:val="009B0F46"/>
    <w:rsid w:val="009C00CB"/>
    <w:rsid w:val="009C16CE"/>
    <w:rsid w:val="009D11E1"/>
    <w:rsid w:val="009D76A9"/>
    <w:rsid w:val="009E55AD"/>
    <w:rsid w:val="009F296F"/>
    <w:rsid w:val="009F2F03"/>
    <w:rsid w:val="009F369E"/>
    <w:rsid w:val="00A00187"/>
    <w:rsid w:val="00A01946"/>
    <w:rsid w:val="00A06EE0"/>
    <w:rsid w:val="00A1088E"/>
    <w:rsid w:val="00A10B98"/>
    <w:rsid w:val="00A1309F"/>
    <w:rsid w:val="00A1540E"/>
    <w:rsid w:val="00A24B04"/>
    <w:rsid w:val="00A2734D"/>
    <w:rsid w:val="00A30A9A"/>
    <w:rsid w:val="00A32A14"/>
    <w:rsid w:val="00A35323"/>
    <w:rsid w:val="00A37001"/>
    <w:rsid w:val="00A44472"/>
    <w:rsid w:val="00A468DF"/>
    <w:rsid w:val="00A46CEF"/>
    <w:rsid w:val="00A531DA"/>
    <w:rsid w:val="00A53BA2"/>
    <w:rsid w:val="00A53F0D"/>
    <w:rsid w:val="00A61BF1"/>
    <w:rsid w:val="00A6434A"/>
    <w:rsid w:val="00A72F72"/>
    <w:rsid w:val="00A751D3"/>
    <w:rsid w:val="00A8019F"/>
    <w:rsid w:val="00A815C4"/>
    <w:rsid w:val="00A84CE4"/>
    <w:rsid w:val="00A86EFB"/>
    <w:rsid w:val="00A925EA"/>
    <w:rsid w:val="00A92F36"/>
    <w:rsid w:val="00AA0ADD"/>
    <w:rsid w:val="00AA598D"/>
    <w:rsid w:val="00AB1FEE"/>
    <w:rsid w:val="00AB3278"/>
    <w:rsid w:val="00AC0435"/>
    <w:rsid w:val="00AC0E30"/>
    <w:rsid w:val="00AC1C38"/>
    <w:rsid w:val="00AC3A82"/>
    <w:rsid w:val="00AC5AE7"/>
    <w:rsid w:val="00AC68AC"/>
    <w:rsid w:val="00AC6CCE"/>
    <w:rsid w:val="00AD1E61"/>
    <w:rsid w:val="00AE05D4"/>
    <w:rsid w:val="00AE14C7"/>
    <w:rsid w:val="00AE2386"/>
    <w:rsid w:val="00AE42C4"/>
    <w:rsid w:val="00AF655C"/>
    <w:rsid w:val="00B055E4"/>
    <w:rsid w:val="00B140CC"/>
    <w:rsid w:val="00B258E6"/>
    <w:rsid w:val="00B30FD2"/>
    <w:rsid w:val="00B375C7"/>
    <w:rsid w:val="00B43479"/>
    <w:rsid w:val="00B43876"/>
    <w:rsid w:val="00B461F6"/>
    <w:rsid w:val="00B47738"/>
    <w:rsid w:val="00B52502"/>
    <w:rsid w:val="00B52DA2"/>
    <w:rsid w:val="00B62AF1"/>
    <w:rsid w:val="00B67A0D"/>
    <w:rsid w:val="00B7075D"/>
    <w:rsid w:val="00B75D82"/>
    <w:rsid w:val="00B76B28"/>
    <w:rsid w:val="00B80711"/>
    <w:rsid w:val="00B82565"/>
    <w:rsid w:val="00B83849"/>
    <w:rsid w:val="00B8508A"/>
    <w:rsid w:val="00B931F1"/>
    <w:rsid w:val="00B94002"/>
    <w:rsid w:val="00BA14F7"/>
    <w:rsid w:val="00BA46CE"/>
    <w:rsid w:val="00BA4AFC"/>
    <w:rsid w:val="00BA504F"/>
    <w:rsid w:val="00BB0DF5"/>
    <w:rsid w:val="00BB4C42"/>
    <w:rsid w:val="00BB681C"/>
    <w:rsid w:val="00BC13F1"/>
    <w:rsid w:val="00BC2492"/>
    <w:rsid w:val="00BC51DB"/>
    <w:rsid w:val="00BC5DFB"/>
    <w:rsid w:val="00BC603C"/>
    <w:rsid w:val="00BC6826"/>
    <w:rsid w:val="00BD2745"/>
    <w:rsid w:val="00BD3E4F"/>
    <w:rsid w:val="00BD4856"/>
    <w:rsid w:val="00BD68A3"/>
    <w:rsid w:val="00BE26EC"/>
    <w:rsid w:val="00BE6CB7"/>
    <w:rsid w:val="00BF05B9"/>
    <w:rsid w:val="00BF3B98"/>
    <w:rsid w:val="00BF7E7E"/>
    <w:rsid w:val="00C0008D"/>
    <w:rsid w:val="00C044C3"/>
    <w:rsid w:val="00C04D9A"/>
    <w:rsid w:val="00C05093"/>
    <w:rsid w:val="00C0510A"/>
    <w:rsid w:val="00C05E9B"/>
    <w:rsid w:val="00C06DDF"/>
    <w:rsid w:val="00C17B9F"/>
    <w:rsid w:val="00C21C1C"/>
    <w:rsid w:val="00C22196"/>
    <w:rsid w:val="00C241C7"/>
    <w:rsid w:val="00C26119"/>
    <w:rsid w:val="00C31297"/>
    <w:rsid w:val="00C32774"/>
    <w:rsid w:val="00C33ACF"/>
    <w:rsid w:val="00C36DF3"/>
    <w:rsid w:val="00C4046B"/>
    <w:rsid w:val="00C4585B"/>
    <w:rsid w:val="00C4790B"/>
    <w:rsid w:val="00C52B18"/>
    <w:rsid w:val="00C548AC"/>
    <w:rsid w:val="00C57B80"/>
    <w:rsid w:val="00C6144A"/>
    <w:rsid w:val="00C66800"/>
    <w:rsid w:val="00C72441"/>
    <w:rsid w:val="00C731A4"/>
    <w:rsid w:val="00C74EF2"/>
    <w:rsid w:val="00C7567A"/>
    <w:rsid w:val="00C76B72"/>
    <w:rsid w:val="00C80714"/>
    <w:rsid w:val="00C813CF"/>
    <w:rsid w:val="00C845D1"/>
    <w:rsid w:val="00C86240"/>
    <w:rsid w:val="00C8746F"/>
    <w:rsid w:val="00C90829"/>
    <w:rsid w:val="00C93B07"/>
    <w:rsid w:val="00C94514"/>
    <w:rsid w:val="00C95314"/>
    <w:rsid w:val="00C96E1C"/>
    <w:rsid w:val="00CA1642"/>
    <w:rsid w:val="00CA54B8"/>
    <w:rsid w:val="00CA7657"/>
    <w:rsid w:val="00CB17E8"/>
    <w:rsid w:val="00CB454B"/>
    <w:rsid w:val="00CB4F96"/>
    <w:rsid w:val="00CB5AF5"/>
    <w:rsid w:val="00CB62BE"/>
    <w:rsid w:val="00CC13D7"/>
    <w:rsid w:val="00CC390C"/>
    <w:rsid w:val="00CD010B"/>
    <w:rsid w:val="00CD4EC8"/>
    <w:rsid w:val="00CE22D5"/>
    <w:rsid w:val="00CE5292"/>
    <w:rsid w:val="00CF0692"/>
    <w:rsid w:val="00CF0767"/>
    <w:rsid w:val="00CF146D"/>
    <w:rsid w:val="00CF29B4"/>
    <w:rsid w:val="00CF5A3F"/>
    <w:rsid w:val="00D04CA0"/>
    <w:rsid w:val="00D04F16"/>
    <w:rsid w:val="00D0648F"/>
    <w:rsid w:val="00D126CE"/>
    <w:rsid w:val="00D13125"/>
    <w:rsid w:val="00D20EB0"/>
    <w:rsid w:val="00D24678"/>
    <w:rsid w:val="00D26036"/>
    <w:rsid w:val="00D262B4"/>
    <w:rsid w:val="00D30499"/>
    <w:rsid w:val="00D329C2"/>
    <w:rsid w:val="00D435EA"/>
    <w:rsid w:val="00D44823"/>
    <w:rsid w:val="00D460A8"/>
    <w:rsid w:val="00D539E3"/>
    <w:rsid w:val="00D54B6C"/>
    <w:rsid w:val="00D6004E"/>
    <w:rsid w:val="00D6052C"/>
    <w:rsid w:val="00D61E01"/>
    <w:rsid w:val="00D62B65"/>
    <w:rsid w:val="00D65944"/>
    <w:rsid w:val="00D65F24"/>
    <w:rsid w:val="00D669F9"/>
    <w:rsid w:val="00D71256"/>
    <w:rsid w:val="00D755C2"/>
    <w:rsid w:val="00D76909"/>
    <w:rsid w:val="00D7760E"/>
    <w:rsid w:val="00D80EF8"/>
    <w:rsid w:val="00D82C37"/>
    <w:rsid w:val="00D83210"/>
    <w:rsid w:val="00D84A5C"/>
    <w:rsid w:val="00D85B4D"/>
    <w:rsid w:val="00D9047D"/>
    <w:rsid w:val="00D91641"/>
    <w:rsid w:val="00D91945"/>
    <w:rsid w:val="00D94305"/>
    <w:rsid w:val="00DA198A"/>
    <w:rsid w:val="00DA1AB2"/>
    <w:rsid w:val="00DA1DDF"/>
    <w:rsid w:val="00DA21A1"/>
    <w:rsid w:val="00DA6CA5"/>
    <w:rsid w:val="00DB3995"/>
    <w:rsid w:val="00DB45D1"/>
    <w:rsid w:val="00DB608A"/>
    <w:rsid w:val="00DB61CD"/>
    <w:rsid w:val="00DB6471"/>
    <w:rsid w:val="00DC21D8"/>
    <w:rsid w:val="00DC383D"/>
    <w:rsid w:val="00DC410B"/>
    <w:rsid w:val="00DC45C9"/>
    <w:rsid w:val="00DD0AA3"/>
    <w:rsid w:val="00DD2FE9"/>
    <w:rsid w:val="00DD4617"/>
    <w:rsid w:val="00DE20BD"/>
    <w:rsid w:val="00DE4066"/>
    <w:rsid w:val="00DE4C1B"/>
    <w:rsid w:val="00DE59BB"/>
    <w:rsid w:val="00DE5D53"/>
    <w:rsid w:val="00DE643C"/>
    <w:rsid w:val="00DE6A28"/>
    <w:rsid w:val="00DF7F4F"/>
    <w:rsid w:val="00E009C8"/>
    <w:rsid w:val="00E03C44"/>
    <w:rsid w:val="00E063E4"/>
    <w:rsid w:val="00E07644"/>
    <w:rsid w:val="00E14CCF"/>
    <w:rsid w:val="00E202C6"/>
    <w:rsid w:val="00E2037F"/>
    <w:rsid w:val="00E23910"/>
    <w:rsid w:val="00E253E0"/>
    <w:rsid w:val="00E262C1"/>
    <w:rsid w:val="00E2633A"/>
    <w:rsid w:val="00E36AC3"/>
    <w:rsid w:val="00E36DD4"/>
    <w:rsid w:val="00E43616"/>
    <w:rsid w:val="00E45F56"/>
    <w:rsid w:val="00E50A40"/>
    <w:rsid w:val="00E53346"/>
    <w:rsid w:val="00E54445"/>
    <w:rsid w:val="00E714F9"/>
    <w:rsid w:val="00E74077"/>
    <w:rsid w:val="00E76162"/>
    <w:rsid w:val="00E77E2D"/>
    <w:rsid w:val="00E834E5"/>
    <w:rsid w:val="00E92DE0"/>
    <w:rsid w:val="00E93DC6"/>
    <w:rsid w:val="00E9592C"/>
    <w:rsid w:val="00E96864"/>
    <w:rsid w:val="00EA1CCE"/>
    <w:rsid w:val="00EA1D99"/>
    <w:rsid w:val="00EA46F0"/>
    <w:rsid w:val="00EA62AA"/>
    <w:rsid w:val="00EB5068"/>
    <w:rsid w:val="00EB589F"/>
    <w:rsid w:val="00EB6C41"/>
    <w:rsid w:val="00EC61A5"/>
    <w:rsid w:val="00EC7BEE"/>
    <w:rsid w:val="00ED7FBF"/>
    <w:rsid w:val="00EE2FF8"/>
    <w:rsid w:val="00EE3370"/>
    <w:rsid w:val="00EE4972"/>
    <w:rsid w:val="00EF48BC"/>
    <w:rsid w:val="00EF661B"/>
    <w:rsid w:val="00EF67B3"/>
    <w:rsid w:val="00F02A4C"/>
    <w:rsid w:val="00F07548"/>
    <w:rsid w:val="00F16EF2"/>
    <w:rsid w:val="00F23B8D"/>
    <w:rsid w:val="00F24645"/>
    <w:rsid w:val="00F25C87"/>
    <w:rsid w:val="00F30C1B"/>
    <w:rsid w:val="00F35C3C"/>
    <w:rsid w:val="00F363D7"/>
    <w:rsid w:val="00F424C4"/>
    <w:rsid w:val="00F46275"/>
    <w:rsid w:val="00F5332A"/>
    <w:rsid w:val="00F53A83"/>
    <w:rsid w:val="00F70E49"/>
    <w:rsid w:val="00F71CB7"/>
    <w:rsid w:val="00F72887"/>
    <w:rsid w:val="00F728A7"/>
    <w:rsid w:val="00F8192A"/>
    <w:rsid w:val="00F832DF"/>
    <w:rsid w:val="00F86BA4"/>
    <w:rsid w:val="00F87782"/>
    <w:rsid w:val="00F903E3"/>
    <w:rsid w:val="00F9051B"/>
    <w:rsid w:val="00F9054A"/>
    <w:rsid w:val="00FA13F5"/>
    <w:rsid w:val="00FA2757"/>
    <w:rsid w:val="00FA3680"/>
    <w:rsid w:val="00FB7013"/>
    <w:rsid w:val="00FB71E7"/>
    <w:rsid w:val="00FC5E56"/>
    <w:rsid w:val="00FD5D93"/>
    <w:rsid w:val="00FE198C"/>
    <w:rsid w:val="00FE20BF"/>
    <w:rsid w:val="00FE5E8D"/>
    <w:rsid w:val="00FE682C"/>
    <w:rsid w:val="00FF431F"/>
    <w:rsid w:val="00FF6659"/>
    <w:rsid w:val="00FF7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111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35323"/>
    <w:pPr>
      <w:keepNext/>
      <w:numPr>
        <w:numId w:val="1"/>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Heading2">
    <w:name w:val="heading 2"/>
    <w:basedOn w:val="Normal"/>
    <w:next w:val="Normal"/>
    <w:link w:val="Heading2Char1"/>
    <w:semiHidden/>
    <w:unhideWhenUsed/>
    <w:qFormat/>
    <w:rsid w:val="00E07644"/>
    <w:pPr>
      <w:keepNext/>
      <w:keepLines/>
      <w:spacing w:before="200" w:after="0"/>
      <w:outlineLvl w:val="1"/>
    </w:pPr>
    <w:rPr>
      <w:rFonts w:ascii="Arial" w:hAnsi="Arial" w:cs="Arial"/>
      <w:b/>
      <w:bCs/>
      <w:i/>
      <w:iCs/>
      <w:sz w:val="28"/>
      <w:szCs w:val="28"/>
      <w:lang w:eastAsia="lv-LV"/>
    </w:rPr>
  </w:style>
  <w:style w:type="paragraph" w:styleId="Heading3">
    <w:name w:val="heading 3"/>
    <w:basedOn w:val="Normal"/>
    <w:next w:val="Normal"/>
    <w:link w:val="Heading3Char"/>
    <w:qFormat/>
    <w:rsid w:val="00A35323"/>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Heading4">
    <w:name w:val="heading 4"/>
    <w:basedOn w:val="Normal"/>
    <w:next w:val="Normal"/>
    <w:link w:val="Heading4Char"/>
    <w:uiPriority w:val="9"/>
    <w:unhideWhenUsed/>
    <w:qFormat/>
    <w:rsid w:val="001070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A35323"/>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52988"/>
    <w:pPr>
      <w:suppressAutoHyphens/>
      <w:spacing w:after="0" w:line="240" w:lineRule="auto"/>
    </w:pPr>
    <w:rPr>
      <w:rFonts w:ascii="Times New Roman" w:eastAsia="Times New Roman" w:hAnsi="Times New Roman" w:cs="Times New Roman"/>
      <w:sz w:val="24"/>
      <w:szCs w:val="24"/>
      <w:lang w:eastAsia="ar-SA"/>
    </w:rPr>
  </w:style>
  <w:style w:type="character" w:customStyle="1" w:styleId="emailstyle19">
    <w:name w:val="emailstyle19"/>
    <w:rsid w:val="00852988"/>
    <w:rPr>
      <w:rFonts w:ascii="Arial" w:hAnsi="Arial" w:cs="Arial"/>
      <w:color w:val="993366"/>
      <w:sz w:val="20"/>
    </w:rPr>
  </w:style>
  <w:style w:type="paragraph" w:styleId="Title">
    <w:name w:val="Title"/>
    <w:basedOn w:val="Normal"/>
    <w:next w:val="Subtitle"/>
    <w:link w:val="TitleChar"/>
    <w:qFormat/>
    <w:rsid w:val="00852988"/>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TitleChar">
    <w:name w:val="Title Char"/>
    <w:basedOn w:val="DefaultParagraphFont"/>
    <w:link w:val="Title"/>
    <w:rsid w:val="00852988"/>
    <w:rPr>
      <w:rFonts w:ascii="Times New Roman" w:eastAsia="Times New Roman" w:hAnsi="Times New Roman" w:cs="Times New Roman"/>
      <w:b/>
      <w:sz w:val="32"/>
      <w:szCs w:val="20"/>
      <w:u w:val="single"/>
      <w:lang w:eastAsia="ar-SA"/>
    </w:rPr>
  </w:style>
  <w:style w:type="paragraph" w:styleId="Subtitle">
    <w:name w:val="Subtitle"/>
    <w:basedOn w:val="Normal"/>
    <w:next w:val="Normal"/>
    <w:link w:val="SubtitleChar"/>
    <w:qFormat/>
    <w:rsid w:val="008529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852988"/>
    <w:rPr>
      <w:rFonts w:eastAsiaTheme="minorEastAsia"/>
      <w:color w:val="5A5A5A" w:themeColor="text1" w:themeTint="A5"/>
      <w:spacing w:val="15"/>
    </w:rPr>
  </w:style>
  <w:style w:type="paragraph" w:styleId="BodyText">
    <w:name w:val="Body Text"/>
    <w:basedOn w:val="Normal"/>
    <w:link w:val="BodyTextChar"/>
    <w:rsid w:val="0085298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852988"/>
    <w:rPr>
      <w:rFonts w:ascii="Times New Roman" w:eastAsia="Times New Roman" w:hAnsi="Times New Roman" w:cs="Times New Roman"/>
      <w:sz w:val="20"/>
      <w:szCs w:val="20"/>
      <w:lang w:eastAsia="ar-SA"/>
    </w:rPr>
  </w:style>
  <w:style w:type="paragraph" w:styleId="FootnoteText">
    <w:name w:val="footnote text"/>
    <w:basedOn w:val="Normal"/>
    <w:link w:val="FootnoteTextChar"/>
    <w:uiPriority w:val="99"/>
    <w:unhideWhenUsed/>
    <w:rsid w:val="00852988"/>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852988"/>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unhideWhenUsed/>
    <w:rsid w:val="00852988"/>
    <w:rPr>
      <w:vertAlign w:val="superscript"/>
    </w:rPr>
  </w:style>
  <w:style w:type="character" w:styleId="Hyperlink">
    <w:name w:val="Hyperlink"/>
    <w:rsid w:val="00852988"/>
    <w:rPr>
      <w:color w:val="0000FF"/>
      <w:u w:val="single"/>
    </w:rPr>
  </w:style>
  <w:style w:type="table" w:customStyle="1" w:styleId="Reatabulagaia1">
    <w:name w:val="Režģa tabula gaiša1"/>
    <w:basedOn w:val="TableNormal"/>
    <w:uiPriority w:val="40"/>
    <w:rsid w:val="00852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link w:val="ListParagraphChar"/>
    <w:uiPriority w:val="34"/>
    <w:qFormat/>
    <w:rsid w:val="00852988"/>
    <w:pPr>
      <w:ind w:left="720"/>
      <w:contextualSpacing/>
    </w:pPr>
  </w:style>
  <w:style w:type="character" w:customStyle="1" w:styleId="Heading1Char">
    <w:name w:val="Heading 1 Char"/>
    <w:basedOn w:val="DefaultParagraphFont"/>
    <w:link w:val="Heading1"/>
    <w:rsid w:val="00A35323"/>
    <w:rPr>
      <w:rFonts w:ascii="Times New Roman" w:eastAsia="Times New Roman" w:hAnsi="Times New Roman" w:cs="Times New Roman"/>
      <w:b/>
      <w:bCs/>
      <w:szCs w:val="24"/>
      <w:lang w:eastAsia="ar-SA"/>
    </w:rPr>
  </w:style>
  <w:style w:type="character" w:customStyle="1" w:styleId="Heading3Char">
    <w:name w:val="Heading 3 Char"/>
    <w:basedOn w:val="DefaultParagraphFont"/>
    <w:link w:val="Heading3"/>
    <w:rsid w:val="00A35323"/>
    <w:rPr>
      <w:rFonts w:ascii="Arial" w:eastAsia="Times New Roman" w:hAnsi="Arial" w:cs="Arial"/>
      <w:b/>
      <w:bCs/>
      <w:sz w:val="26"/>
      <w:szCs w:val="26"/>
      <w:lang w:eastAsia="ar-SA"/>
    </w:rPr>
  </w:style>
  <w:style w:type="character" w:customStyle="1" w:styleId="Heading6Char">
    <w:name w:val="Heading 6 Char"/>
    <w:basedOn w:val="DefaultParagraphFont"/>
    <w:link w:val="Heading6"/>
    <w:rsid w:val="00A35323"/>
    <w:rPr>
      <w:rFonts w:ascii="Times New Roman" w:eastAsia="Times New Roman" w:hAnsi="Times New Roman" w:cs="Times New Roman"/>
      <w:b/>
      <w:bCs/>
      <w:lang w:eastAsia="ar-SA"/>
    </w:rPr>
  </w:style>
  <w:style w:type="paragraph" w:customStyle="1" w:styleId="Virsraksts51">
    <w:name w:val="Virsraksts 51"/>
    <w:basedOn w:val="Normal"/>
    <w:next w:val="Normal"/>
    <w:rsid w:val="00A35323"/>
    <w:pPr>
      <w:keepNext/>
      <w:numPr>
        <w:ilvl w:val="4"/>
        <w:numId w:val="1"/>
      </w:numPr>
      <w:suppressAutoHyphens/>
      <w:spacing w:after="0" w:line="240" w:lineRule="auto"/>
      <w:jc w:val="center"/>
      <w:outlineLvl w:val="4"/>
    </w:pPr>
    <w:rPr>
      <w:rFonts w:ascii="Times New Roman" w:eastAsia="Times New Roman" w:hAnsi="Times New Roman" w:cs="Times New Roman"/>
      <w:b/>
      <w:bCs/>
      <w:i/>
      <w:iCs/>
      <w:lang w:eastAsia="ar-SA"/>
    </w:rPr>
  </w:style>
  <w:style w:type="paragraph" w:styleId="Header">
    <w:name w:val="header"/>
    <w:basedOn w:val="Normal"/>
    <w:link w:val="HeaderChar"/>
    <w:rsid w:val="0030294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rsid w:val="0030294F"/>
    <w:rPr>
      <w:rFonts w:ascii="Times New Roman" w:eastAsia="Times New Roman" w:hAnsi="Times New Roman" w:cs="Times New Roman"/>
      <w:sz w:val="24"/>
      <w:szCs w:val="20"/>
      <w:lang w:eastAsia="ar-SA"/>
    </w:rPr>
  </w:style>
  <w:style w:type="character" w:customStyle="1" w:styleId="WW8Num51z1">
    <w:name w:val="WW8Num51z1"/>
    <w:rsid w:val="007C5BB7"/>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025F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5F9E"/>
  </w:style>
  <w:style w:type="paragraph" w:styleId="BalloonText">
    <w:name w:val="Balloon Text"/>
    <w:basedOn w:val="Normal"/>
    <w:link w:val="BalloonTextChar"/>
    <w:uiPriority w:val="99"/>
    <w:semiHidden/>
    <w:unhideWhenUsed/>
    <w:rsid w:val="002E1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1C8"/>
    <w:rPr>
      <w:rFonts w:ascii="Segoe UI" w:hAnsi="Segoe UI" w:cs="Segoe UI"/>
      <w:sz w:val="18"/>
      <w:szCs w:val="18"/>
    </w:rPr>
  </w:style>
  <w:style w:type="character" w:customStyle="1" w:styleId="apple-converted-space">
    <w:name w:val="apple-converted-space"/>
    <w:basedOn w:val="DefaultParagraphFont"/>
    <w:rsid w:val="005772D9"/>
  </w:style>
  <w:style w:type="character" w:styleId="Emphasis">
    <w:name w:val="Emphasis"/>
    <w:basedOn w:val="DefaultParagraphFont"/>
    <w:uiPriority w:val="20"/>
    <w:qFormat/>
    <w:rsid w:val="005772D9"/>
    <w:rPr>
      <w:i/>
      <w:iCs/>
    </w:rPr>
  </w:style>
  <w:style w:type="character" w:customStyle="1" w:styleId="Heading4Char">
    <w:name w:val="Heading 4 Char"/>
    <w:basedOn w:val="DefaultParagraphFont"/>
    <w:link w:val="Heading4"/>
    <w:uiPriority w:val="9"/>
    <w:rsid w:val="001070BB"/>
    <w:rPr>
      <w:rFonts w:asciiTheme="majorHAnsi" w:eastAsiaTheme="majorEastAsia" w:hAnsiTheme="majorHAnsi" w:cstheme="majorBidi"/>
      <w:i/>
      <w:iCs/>
      <w:color w:val="2F5496" w:themeColor="accent1" w:themeShade="BF"/>
    </w:rPr>
  </w:style>
  <w:style w:type="paragraph" w:styleId="BodyTextIndent2">
    <w:name w:val="Body Text Indent 2"/>
    <w:basedOn w:val="Normal"/>
    <w:link w:val="BodyTextIndent2Char"/>
    <w:uiPriority w:val="99"/>
    <w:semiHidden/>
    <w:unhideWhenUsed/>
    <w:rsid w:val="001070BB"/>
    <w:pPr>
      <w:spacing w:after="120" w:line="480" w:lineRule="auto"/>
      <w:ind w:left="283"/>
    </w:pPr>
  </w:style>
  <w:style w:type="character" w:customStyle="1" w:styleId="BodyTextIndent2Char">
    <w:name w:val="Body Text Indent 2 Char"/>
    <w:basedOn w:val="DefaultParagraphFont"/>
    <w:link w:val="BodyTextIndent2"/>
    <w:uiPriority w:val="99"/>
    <w:semiHidden/>
    <w:rsid w:val="001070BB"/>
  </w:style>
  <w:style w:type="character" w:styleId="CommentReference">
    <w:name w:val="annotation reference"/>
    <w:basedOn w:val="DefaultParagraphFont"/>
    <w:uiPriority w:val="99"/>
    <w:semiHidden/>
    <w:unhideWhenUsed/>
    <w:rsid w:val="00E202C6"/>
    <w:rPr>
      <w:sz w:val="16"/>
      <w:szCs w:val="16"/>
    </w:rPr>
  </w:style>
  <w:style w:type="paragraph" w:styleId="CommentText">
    <w:name w:val="annotation text"/>
    <w:basedOn w:val="Normal"/>
    <w:link w:val="CommentTextChar"/>
    <w:uiPriority w:val="99"/>
    <w:semiHidden/>
    <w:unhideWhenUsed/>
    <w:rsid w:val="00E202C6"/>
    <w:pPr>
      <w:spacing w:line="240" w:lineRule="auto"/>
    </w:pPr>
    <w:rPr>
      <w:sz w:val="20"/>
      <w:szCs w:val="20"/>
    </w:rPr>
  </w:style>
  <w:style w:type="character" w:customStyle="1" w:styleId="CommentTextChar">
    <w:name w:val="Comment Text Char"/>
    <w:basedOn w:val="DefaultParagraphFont"/>
    <w:link w:val="CommentText"/>
    <w:uiPriority w:val="99"/>
    <w:semiHidden/>
    <w:rsid w:val="00E202C6"/>
    <w:rPr>
      <w:sz w:val="20"/>
      <w:szCs w:val="20"/>
    </w:rPr>
  </w:style>
  <w:style w:type="paragraph" w:styleId="CommentSubject">
    <w:name w:val="annotation subject"/>
    <w:basedOn w:val="CommentText"/>
    <w:next w:val="CommentText"/>
    <w:link w:val="CommentSubjectChar"/>
    <w:uiPriority w:val="99"/>
    <w:semiHidden/>
    <w:unhideWhenUsed/>
    <w:rsid w:val="00E202C6"/>
    <w:rPr>
      <w:b/>
      <w:bCs/>
    </w:rPr>
  </w:style>
  <w:style w:type="character" w:customStyle="1" w:styleId="CommentSubjectChar">
    <w:name w:val="Comment Subject Char"/>
    <w:basedOn w:val="CommentTextChar"/>
    <w:link w:val="CommentSubject"/>
    <w:uiPriority w:val="99"/>
    <w:semiHidden/>
    <w:rsid w:val="00E202C6"/>
    <w:rPr>
      <w:b/>
      <w:bCs/>
      <w:sz w:val="20"/>
      <w:szCs w:val="20"/>
    </w:rPr>
  </w:style>
  <w:style w:type="paragraph" w:styleId="BodyTextIndent3">
    <w:name w:val="Body Text Indent 3"/>
    <w:basedOn w:val="Normal"/>
    <w:link w:val="BodyTextIndent3Char"/>
    <w:uiPriority w:val="99"/>
    <w:semiHidden/>
    <w:unhideWhenUsed/>
    <w:rsid w:val="007742C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uiPriority w:val="99"/>
    <w:semiHidden/>
    <w:rsid w:val="007742C9"/>
    <w:rPr>
      <w:rFonts w:ascii="Times New Roman" w:eastAsia="Times New Roman" w:hAnsi="Times New Roman" w:cs="Times New Roman"/>
      <w:sz w:val="16"/>
      <w:szCs w:val="16"/>
      <w:lang w:eastAsia="ar-SA"/>
    </w:rPr>
  </w:style>
  <w:style w:type="character" w:customStyle="1" w:styleId="WW8Num3z0">
    <w:name w:val="WW8Num3z0"/>
    <w:rsid w:val="00714249"/>
    <w:rPr>
      <w:rFonts w:ascii="Times New Roman" w:eastAsia="Times New Roman" w:hAnsi="Times New Roman" w:cs="Times New Roman"/>
    </w:rPr>
  </w:style>
  <w:style w:type="paragraph" w:customStyle="1" w:styleId="BodyTextIndent21">
    <w:name w:val="Body Text Indent 21"/>
    <w:basedOn w:val="Normal"/>
    <w:rsid w:val="006A19DC"/>
    <w:pPr>
      <w:suppressAutoHyphens/>
      <w:spacing w:after="0" w:line="240" w:lineRule="auto"/>
      <w:ind w:left="851" w:hanging="851"/>
      <w:jc w:val="both"/>
    </w:pPr>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6A19D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6A19DC"/>
    <w:rPr>
      <w:rFonts w:ascii="Times New Roman" w:eastAsia="Times New Roman" w:hAnsi="Times New Roman" w:cs="Times New Roman"/>
      <w:sz w:val="24"/>
      <w:szCs w:val="24"/>
      <w:lang w:eastAsia="ar-SA"/>
    </w:rPr>
  </w:style>
  <w:style w:type="character" w:customStyle="1" w:styleId="WW8Num21z0">
    <w:name w:val="WW8Num21z0"/>
    <w:rsid w:val="00F35C3C"/>
    <w:rPr>
      <w:rFonts w:ascii="Symbol" w:hAnsi="Symbol"/>
      <w:sz w:val="22"/>
    </w:rPr>
  </w:style>
  <w:style w:type="character" w:customStyle="1" w:styleId="WW8Num4z1">
    <w:name w:val="WW8Num4z1"/>
    <w:rsid w:val="00BD3E4F"/>
    <w:rPr>
      <w:i w:val="0"/>
      <w:iCs/>
      <w:strike w:val="0"/>
      <w:dstrike w:val="0"/>
      <w:color w:val="auto"/>
      <w:sz w:val="24"/>
      <w:szCs w:val="24"/>
    </w:rPr>
  </w:style>
  <w:style w:type="character" w:customStyle="1" w:styleId="WW8Num12z0">
    <w:name w:val="WW8Num12z0"/>
    <w:rsid w:val="00BD3E4F"/>
    <w:rPr>
      <w:rFonts w:ascii="Symbol" w:hAnsi="Symbol" w:cs="OpenSymbol"/>
    </w:rPr>
  </w:style>
  <w:style w:type="paragraph" w:customStyle="1" w:styleId="ListParagraph1">
    <w:name w:val="List Paragraph1"/>
    <w:basedOn w:val="Normal"/>
    <w:rsid w:val="00841329"/>
    <w:pPr>
      <w:spacing w:after="0" w:line="240" w:lineRule="auto"/>
      <w:ind w:left="720"/>
    </w:pPr>
    <w:rPr>
      <w:rFonts w:ascii="Times New Roman" w:eastAsia="Times New Roman" w:hAnsi="Times New Roman" w:cs="Times New Roman"/>
      <w:sz w:val="24"/>
      <w:szCs w:val="24"/>
      <w:lang w:eastAsia="ar-SA"/>
    </w:rPr>
  </w:style>
  <w:style w:type="character" w:styleId="FollowedHyperlink">
    <w:name w:val="FollowedHyperlink"/>
    <w:basedOn w:val="DefaultParagraphFont"/>
    <w:uiPriority w:val="99"/>
    <w:semiHidden/>
    <w:unhideWhenUsed/>
    <w:rsid w:val="005172D6"/>
    <w:rPr>
      <w:color w:val="954F72" w:themeColor="followedHyperlink"/>
      <w:u w:val="single"/>
    </w:rPr>
  </w:style>
  <w:style w:type="paragraph" w:customStyle="1" w:styleId="StyleStyle2Justified">
    <w:name w:val="Style Style2 + Justified"/>
    <w:basedOn w:val="Normal"/>
    <w:rsid w:val="00224B59"/>
    <w:pPr>
      <w:tabs>
        <w:tab w:val="left" w:pos="1080"/>
      </w:tabs>
      <w:spacing w:before="240" w:after="120" w:line="240" w:lineRule="auto"/>
      <w:jc w:val="both"/>
    </w:pPr>
    <w:rPr>
      <w:rFonts w:ascii="Times New Roman" w:eastAsia="Times New Roman" w:hAnsi="Times New Roman" w:cs="Times New Roman"/>
      <w:sz w:val="24"/>
      <w:szCs w:val="20"/>
    </w:rPr>
  </w:style>
  <w:style w:type="paragraph" w:customStyle="1" w:styleId="BulletChar">
    <w:name w:val="Bullet Char"/>
    <w:basedOn w:val="Normal"/>
    <w:rsid w:val="005C2322"/>
    <w:pPr>
      <w:numPr>
        <w:numId w:val="12"/>
      </w:numPr>
      <w:tabs>
        <w:tab w:val="num" w:pos="2422"/>
      </w:tabs>
      <w:spacing w:before="20" w:after="20" w:line="240" w:lineRule="auto"/>
      <w:ind w:left="2422" w:hanging="720"/>
    </w:pPr>
    <w:rPr>
      <w:rFonts w:ascii="Times New Roman" w:eastAsia="Times New Roman" w:hAnsi="Times New Roman" w:cs="Times New Roman"/>
      <w:lang w:val="en-US"/>
    </w:rPr>
  </w:style>
  <w:style w:type="paragraph" w:customStyle="1" w:styleId="Punkts">
    <w:name w:val="Punkts"/>
    <w:basedOn w:val="Normal"/>
    <w:next w:val="Normal"/>
    <w:rsid w:val="005C2322"/>
    <w:pPr>
      <w:tabs>
        <w:tab w:val="num" w:pos="0"/>
        <w:tab w:val="num" w:pos="851"/>
        <w:tab w:val="num" w:pos="1211"/>
      </w:tabs>
      <w:spacing w:after="0" w:line="240" w:lineRule="auto"/>
      <w:ind w:left="851" w:hanging="851"/>
    </w:pPr>
    <w:rPr>
      <w:rFonts w:ascii="Arial" w:eastAsia="Times New Roman" w:hAnsi="Arial" w:cs="Times New Roman"/>
      <w:b/>
      <w:sz w:val="20"/>
      <w:szCs w:val="24"/>
      <w:lang w:eastAsia="lv-LV"/>
    </w:rPr>
  </w:style>
  <w:style w:type="paragraph" w:customStyle="1" w:styleId="Paragrfs">
    <w:name w:val="Paragrāfs"/>
    <w:basedOn w:val="Normal"/>
    <w:next w:val="Rindkopa"/>
    <w:rsid w:val="005C2322"/>
    <w:pPr>
      <w:tabs>
        <w:tab w:val="num" w:pos="0"/>
        <w:tab w:val="num" w:pos="1211"/>
        <w:tab w:val="num" w:pos="3011"/>
      </w:tabs>
      <w:spacing w:after="0" w:line="240" w:lineRule="auto"/>
      <w:ind w:left="1211" w:hanging="851"/>
      <w:jc w:val="both"/>
    </w:pPr>
    <w:rPr>
      <w:rFonts w:ascii="Arial" w:eastAsia="Times New Roman" w:hAnsi="Arial" w:cs="Times New Roman"/>
      <w:sz w:val="20"/>
      <w:szCs w:val="24"/>
      <w:lang w:eastAsia="lv-LV"/>
    </w:rPr>
  </w:style>
  <w:style w:type="paragraph" w:customStyle="1" w:styleId="Rindkopa">
    <w:name w:val="Rindkopa"/>
    <w:basedOn w:val="Normal"/>
    <w:next w:val="Punkts"/>
    <w:rsid w:val="005C2322"/>
    <w:pPr>
      <w:spacing w:after="0" w:line="240" w:lineRule="auto"/>
      <w:ind w:left="851"/>
      <w:jc w:val="both"/>
    </w:pPr>
    <w:rPr>
      <w:rFonts w:ascii="Arial" w:eastAsia="Times New Roman" w:hAnsi="Arial" w:cs="Times New Roman"/>
      <w:sz w:val="20"/>
      <w:szCs w:val="24"/>
      <w:lang w:eastAsia="lv-LV"/>
    </w:rPr>
  </w:style>
  <w:style w:type="paragraph" w:customStyle="1" w:styleId="Level2">
    <w:name w:val="Level 2"/>
    <w:basedOn w:val="Normal"/>
    <w:next w:val="Normal"/>
    <w:rsid w:val="005C2322"/>
    <w:pPr>
      <w:numPr>
        <w:ilvl w:val="1"/>
        <w:numId w:val="11"/>
      </w:numPr>
      <w:spacing w:after="210" w:line="264" w:lineRule="auto"/>
      <w:jc w:val="both"/>
      <w:outlineLvl w:val="1"/>
    </w:pPr>
    <w:rPr>
      <w:rFonts w:ascii="Arial" w:eastAsia="Times New Roman" w:hAnsi="Arial" w:cs="Arial"/>
      <w:sz w:val="21"/>
      <w:szCs w:val="21"/>
      <w:lang w:val="en-GB"/>
    </w:rPr>
  </w:style>
  <w:style w:type="paragraph" w:customStyle="1" w:styleId="Apakpunkts">
    <w:name w:val="Apakšpunkts"/>
    <w:basedOn w:val="Normal"/>
    <w:link w:val="ApakpunktsChar"/>
    <w:rsid w:val="00C0008D"/>
    <w:pPr>
      <w:numPr>
        <w:ilvl w:val="1"/>
        <w:numId w:val="1"/>
      </w:numPr>
      <w:tabs>
        <w:tab w:val="num" w:pos="851"/>
        <w:tab w:val="num" w:pos="2291"/>
      </w:tabs>
      <w:spacing w:after="0" w:line="240" w:lineRule="auto"/>
      <w:ind w:left="851" w:hanging="851"/>
    </w:pPr>
    <w:rPr>
      <w:rFonts w:ascii="Arial" w:eastAsia="Times New Roman" w:hAnsi="Arial" w:cs="Times New Roman"/>
      <w:b/>
      <w:sz w:val="20"/>
      <w:szCs w:val="24"/>
      <w:lang w:eastAsia="lv-LV"/>
    </w:rPr>
  </w:style>
  <w:style w:type="character" w:customStyle="1" w:styleId="ApakpunktsChar">
    <w:name w:val="Apakšpunkts Char"/>
    <w:link w:val="Apakpunkts"/>
    <w:locked/>
    <w:rsid w:val="00C0008D"/>
    <w:rPr>
      <w:rFonts w:ascii="Arial" w:eastAsia="Times New Roman" w:hAnsi="Arial" w:cs="Times New Roman"/>
      <w:b/>
      <w:sz w:val="20"/>
      <w:szCs w:val="24"/>
      <w:lang w:eastAsia="lv-LV"/>
    </w:rPr>
  </w:style>
  <w:style w:type="paragraph" w:customStyle="1" w:styleId="Nodaa">
    <w:name w:val="Nodaļa"/>
    <w:basedOn w:val="Normal"/>
    <w:rsid w:val="00252D83"/>
    <w:pPr>
      <w:spacing w:after="0" w:line="240" w:lineRule="auto"/>
    </w:pPr>
    <w:rPr>
      <w:rFonts w:ascii="Arial" w:eastAsia="Times New Roman" w:hAnsi="Arial" w:cs="Arial"/>
      <w:b/>
      <w:bCs/>
      <w:sz w:val="20"/>
      <w:szCs w:val="24"/>
    </w:rPr>
  </w:style>
  <w:style w:type="paragraph" w:customStyle="1" w:styleId="NormalARIAL10">
    <w:name w:val="Normal ARIAL 10"/>
    <w:basedOn w:val="Normal"/>
    <w:rsid w:val="00433BAA"/>
    <w:pPr>
      <w:keepNext/>
      <w:keepLines/>
      <w:widowControl w:val="0"/>
      <w:numPr>
        <w:ilvl w:val="2"/>
        <w:numId w:val="31"/>
      </w:numPr>
      <w:tabs>
        <w:tab w:val="clear" w:pos="862"/>
        <w:tab w:val="num" w:pos="1211"/>
        <w:tab w:val="num" w:pos="2160"/>
        <w:tab w:val="num" w:pos="3191"/>
      </w:tabs>
      <w:spacing w:before="120" w:after="120" w:line="240" w:lineRule="auto"/>
      <w:ind w:left="2160" w:hanging="180"/>
      <w:jc w:val="both"/>
    </w:pPr>
    <w:rPr>
      <w:rFonts w:ascii="Arial" w:eastAsia="Times New Roman" w:hAnsi="Arial" w:cs="Times New Roman"/>
      <w:sz w:val="20"/>
      <w:szCs w:val="24"/>
    </w:rPr>
  </w:style>
  <w:style w:type="paragraph" w:customStyle="1" w:styleId="Head2">
    <w:name w:val="Head2"/>
    <w:basedOn w:val="Normal"/>
    <w:rsid w:val="00433BAA"/>
    <w:pPr>
      <w:keepNext/>
      <w:keepLines/>
      <w:widowControl w:val="0"/>
      <w:numPr>
        <w:ilvl w:val="1"/>
        <w:numId w:val="31"/>
      </w:numPr>
      <w:spacing w:before="360" w:after="120" w:line="240" w:lineRule="auto"/>
      <w:jc w:val="both"/>
      <w:outlineLvl w:val="1"/>
    </w:pPr>
    <w:rPr>
      <w:rFonts w:ascii="Arial" w:eastAsia="Times New Roman" w:hAnsi="Arial" w:cs="Times New Roman"/>
      <w:b/>
      <w:bCs/>
      <w:szCs w:val="24"/>
    </w:rPr>
  </w:style>
  <w:style w:type="paragraph" w:customStyle="1" w:styleId="Head1">
    <w:name w:val="Head1"/>
    <w:basedOn w:val="Normal"/>
    <w:rsid w:val="00433BAA"/>
    <w:pPr>
      <w:keepNext/>
      <w:keepLines/>
      <w:widowControl w:val="0"/>
      <w:numPr>
        <w:numId w:val="31"/>
      </w:numPr>
      <w:spacing w:before="240" w:after="480" w:line="240" w:lineRule="auto"/>
      <w:jc w:val="both"/>
      <w:outlineLvl w:val="0"/>
    </w:pPr>
    <w:rPr>
      <w:rFonts w:ascii="Arial" w:eastAsia="Times New Roman" w:hAnsi="Arial" w:cs="Times New Roman"/>
      <w:b/>
      <w:bCs/>
      <w:szCs w:val="24"/>
    </w:rPr>
  </w:style>
  <w:style w:type="character" w:customStyle="1" w:styleId="NormalAChar">
    <w:name w:val="Normal A Char"/>
    <w:link w:val="NormalA"/>
    <w:locked/>
    <w:rsid w:val="00540A2D"/>
    <w:rPr>
      <w:sz w:val="24"/>
      <w:lang w:val="en-GB"/>
    </w:rPr>
  </w:style>
  <w:style w:type="paragraph" w:customStyle="1" w:styleId="Atsauce">
    <w:name w:val="Atsauce"/>
    <w:basedOn w:val="FootnoteText"/>
    <w:rsid w:val="00540A2D"/>
    <w:pPr>
      <w:suppressAutoHyphens w:val="0"/>
    </w:pPr>
    <w:rPr>
      <w:rFonts w:ascii="Arial" w:hAnsi="Arial" w:cs="Arial"/>
      <w:sz w:val="16"/>
      <w:szCs w:val="16"/>
      <w:lang w:eastAsia="en-US"/>
    </w:rPr>
  </w:style>
  <w:style w:type="paragraph" w:customStyle="1" w:styleId="NormalA">
    <w:name w:val="Normal A"/>
    <w:basedOn w:val="Normal"/>
    <w:link w:val="NormalAChar"/>
    <w:rsid w:val="00540A2D"/>
    <w:pPr>
      <w:tabs>
        <w:tab w:val="num" w:pos="360"/>
        <w:tab w:val="left" w:pos="1276"/>
        <w:tab w:val="left" w:pos="1559"/>
        <w:tab w:val="left" w:pos="3686"/>
      </w:tabs>
      <w:spacing w:after="0" w:line="360" w:lineRule="auto"/>
      <w:jc w:val="both"/>
    </w:pPr>
    <w:rPr>
      <w:sz w:val="24"/>
      <w:lang w:val="en-GB"/>
    </w:rPr>
  </w:style>
  <w:style w:type="character" w:customStyle="1" w:styleId="apple-style-span">
    <w:name w:val="apple-style-span"/>
    <w:basedOn w:val="DefaultParagraphFont"/>
    <w:rsid w:val="00540A2D"/>
    <w:rPr>
      <w:rFonts w:cs="Times New Roman"/>
    </w:rPr>
  </w:style>
  <w:style w:type="character" w:customStyle="1" w:styleId="Heading2Char1">
    <w:name w:val="Heading 2 Char1"/>
    <w:link w:val="Heading2"/>
    <w:rsid w:val="00E07644"/>
    <w:rPr>
      <w:rFonts w:ascii="Arial" w:hAnsi="Arial" w:cs="Arial"/>
      <w:b/>
      <w:bCs/>
      <w:i/>
      <w:iCs/>
      <w:sz w:val="28"/>
      <w:szCs w:val="28"/>
      <w:lang w:val="lv-LV" w:eastAsia="lv-LV" w:bidi="ar-SA"/>
    </w:rPr>
  </w:style>
  <w:style w:type="character" w:customStyle="1" w:styleId="Heading2Char">
    <w:name w:val="Heading 2 Char"/>
    <w:basedOn w:val="DefaultParagraphFont"/>
    <w:uiPriority w:val="9"/>
    <w:semiHidden/>
    <w:rsid w:val="00E07644"/>
    <w:rPr>
      <w:rFonts w:asciiTheme="majorHAnsi" w:eastAsiaTheme="majorEastAsia" w:hAnsiTheme="majorHAnsi" w:cstheme="majorBidi"/>
      <w:b/>
      <w:bCs/>
      <w:color w:val="4472C4" w:themeColor="accent1"/>
      <w:sz w:val="26"/>
      <w:szCs w:val="26"/>
    </w:rPr>
  </w:style>
  <w:style w:type="paragraph" w:customStyle="1" w:styleId="Lmenis1">
    <w:name w:val="Līmenis1"/>
    <w:basedOn w:val="Normal"/>
    <w:rsid w:val="0011753C"/>
    <w:pPr>
      <w:keepNext/>
      <w:keepLines/>
      <w:numPr>
        <w:numId w:val="46"/>
      </w:numPr>
      <w:autoSpaceDE w:val="0"/>
      <w:autoSpaceDN w:val="0"/>
      <w:adjustRightInd w:val="0"/>
      <w:spacing w:before="120" w:after="0" w:line="288" w:lineRule="auto"/>
    </w:pPr>
    <w:rPr>
      <w:rFonts w:ascii="Times New Roman" w:eastAsia="Times New Roman" w:hAnsi="Times New Roman" w:cs="Times New Roman"/>
      <w:b/>
      <w:bCs/>
      <w:sz w:val="24"/>
      <w:szCs w:val="24"/>
    </w:rPr>
  </w:style>
  <w:style w:type="paragraph" w:customStyle="1" w:styleId="Lmenis2">
    <w:name w:val="Līmenis2"/>
    <w:basedOn w:val="Normal"/>
    <w:link w:val="Lmenis2Char"/>
    <w:rsid w:val="0011753C"/>
    <w:pPr>
      <w:keepLines/>
      <w:numPr>
        <w:ilvl w:val="1"/>
        <w:numId w:val="46"/>
      </w:numPr>
      <w:tabs>
        <w:tab w:val="left" w:pos="709"/>
      </w:tabs>
      <w:autoSpaceDE w:val="0"/>
      <w:autoSpaceDN w:val="0"/>
      <w:adjustRightInd w:val="0"/>
      <w:spacing w:after="120" w:line="288" w:lineRule="auto"/>
      <w:contextualSpacing/>
      <w:jc w:val="both"/>
    </w:pPr>
    <w:rPr>
      <w:rFonts w:ascii="Times New Roman" w:eastAsia="Times New Roman" w:hAnsi="Times New Roman" w:cs="Times New Roman"/>
      <w:sz w:val="20"/>
      <w:szCs w:val="20"/>
    </w:rPr>
  </w:style>
  <w:style w:type="character" w:customStyle="1" w:styleId="Lmenis2Char">
    <w:name w:val="Līmenis2 Char"/>
    <w:link w:val="Lmenis2"/>
    <w:locked/>
    <w:rsid w:val="0011753C"/>
    <w:rPr>
      <w:rFonts w:ascii="Times New Roman" w:eastAsia="Times New Roman" w:hAnsi="Times New Roman" w:cs="Times New Roman"/>
      <w:sz w:val="20"/>
      <w:szCs w:val="20"/>
    </w:rPr>
  </w:style>
  <w:style w:type="paragraph" w:customStyle="1" w:styleId="Lmenis3">
    <w:name w:val="Līmenis3"/>
    <w:basedOn w:val="Normal"/>
    <w:rsid w:val="0011753C"/>
    <w:pPr>
      <w:keepLines/>
      <w:numPr>
        <w:ilvl w:val="2"/>
        <w:numId w:val="46"/>
      </w:numPr>
      <w:tabs>
        <w:tab w:val="left" w:pos="993"/>
      </w:tabs>
      <w:autoSpaceDE w:val="0"/>
      <w:autoSpaceDN w:val="0"/>
      <w:adjustRightInd w:val="0"/>
      <w:spacing w:after="120" w:line="288" w:lineRule="auto"/>
      <w:contextualSpacing/>
      <w:jc w:val="both"/>
    </w:pPr>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3B222C"/>
    <w:rPr>
      <w:color w:val="808080"/>
      <w:shd w:val="clear" w:color="auto" w:fill="E6E6E6"/>
    </w:rPr>
  </w:style>
  <w:style w:type="character" w:customStyle="1" w:styleId="ListParagraphChar">
    <w:name w:val="List Paragraph Char"/>
    <w:link w:val="ListParagraph"/>
    <w:uiPriority w:val="34"/>
    <w:qFormat/>
    <w:locked/>
    <w:rsid w:val="00DE4C1B"/>
  </w:style>
  <w:style w:type="character" w:customStyle="1" w:styleId="object">
    <w:name w:val="object"/>
    <w:basedOn w:val="DefaultParagraphFont"/>
    <w:rsid w:val="00C66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35323"/>
    <w:pPr>
      <w:keepNext/>
      <w:numPr>
        <w:numId w:val="1"/>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Heading2">
    <w:name w:val="heading 2"/>
    <w:basedOn w:val="Normal"/>
    <w:next w:val="Normal"/>
    <w:link w:val="Heading2Char1"/>
    <w:semiHidden/>
    <w:unhideWhenUsed/>
    <w:qFormat/>
    <w:rsid w:val="00E07644"/>
    <w:pPr>
      <w:keepNext/>
      <w:keepLines/>
      <w:spacing w:before="200" w:after="0"/>
      <w:outlineLvl w:val="1"/>
    </w:pPr>
    <w:rPr>
      <w:rFonts w:ascii="Arial" w:hAnsi="Arial" w:cs="Arial"/>
      <w:b/>
      <w:bCs/>
      <w:i/>
      <w:iCs/>
      <w:sz w:val="28"/>
      <w:szCs w:val="28"/>
      <w:lang w:eastAsia="lv-LV"/>
    </w:rPr>
  </w:style>
  <w:style w:type="paragraph" w:styleId="Heading3">
    <w:name w:val="heading 3"/>
    <w:basedOn w:val="Normal"/>
    <w:next w:val="Normal"/>
    <w:link w:val="Heading3Char"/>
    <w:qFormat/>
    <w:rsid w:val="00A35323"/>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Heading4">
    <w:name w:val="heading 4"/>
    <w:basedOn w:val="Normal"/>
    <w:next w:val="Normal"/>
    <w:link w:val="Heading4Char"/>
    <w:uiPriority w:val="9"/>
    <w:unhideWhenUsed/>
    <w:qFormat/>
    <w:rsid w:val="001070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A35323"/>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52988"/>
    <w:pPr>
      <w:suppressAutoHyphens/>
      <w:spacing w:after="0" w:line="240" w:lineRule="auto"/>
    </w:pPr>
    <w:rPr>
      <w:rFonts w:ascii="Times New Roman" w:eastAsia="Times New Roman" w:hAnsi="Times New Roman" w:cs="Times New Roman"/>
      <w:sz w:val="24"/>
      <w:szCs w:val="24"/>
      <w:lang w:eastAsia="ar-SA"/>
    </w:rPr>
  </w:style>
  <w:style w:type="character" w:customStyle="1" w:styleId="emailstyle19">
    <w:name w:val="emailstyle19"/>
    <w:rsid w:val="00852988"/>
    <w:rPr>
      <w:rFonts w:ascii="Arial" w:hAnsi="Arial" w:cs="Arial"/>
      <w:color w:val="993366"/>
      <w:sz w:val="20"/>
    </w:rPr>
  </w:style>
  <w:style w:type="paragraph" w:styleId="Title">
    <w:name w:val="Title"/>
    <w:basedOn w:val="Normal"/>
    <w:next w:val="Subtitle"/>
    <w:link w:val="TitleChar"/>
    <w:qFormat/>
    <w:rsid w:val="00852988"/>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TitleChar">
    <w:name w:val="Title Char"/>
    <w:basedOn w:val="DefaultParagraphFont"/>
    <w:link w:val="Title"/>
    <w:rsid w:val="00852988"/>
    <w:rPr>
      <w:rFonts w:ascii="Times New Roman" w:eastAsia="Times New Roman" w:hAnsi="Times New Roman" w:cs="Times New Roman"/>
      <w:b/>
      <w:sz w:val="32"/>
      <w:szCs w:val="20"/>
      <w:u w:val="single"/>
      <w:lang w:eastAsia="ar-SA"/>
    </w:rPr>
  </w:style>
  <w:style w:type="paragraph" w:styleId="Subtitle">
    <w:name w:val="Subtitle"/>
    <w:basedOn w:val="Normal"/>
    <w:next w:val="Normal"/>
    <w:link w:val="SubtitleChar"/>
    <w:qFormat/>
    <w:rsid w:val="008529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852988"/>
    <w:rPr>
      <w:rFonts w:eastAsiaTheme="minorEastAsia"/>
      <w:color w:val="5A5A5A" w:themeColor="text1" w:themeTint="A5"/>
      <w:spacing w:val="15"/>
    </w:rPr>
  </w:style>
  <w:style w:type="paragraph" w:styleId="BodyText">
    <w:name w:val="Body Text"/>
    <w:basedOn w:val="Normal"/>
    <w:link w:val="BodyTextChar"/>
    <w:rsid w:val="0085298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852988"/>
    <w:rPr>
      <w:rFonts w:ascii="Times New Roman" w:eastAsia="Times New Roman" w:hAnsi="Times New Roman" w:cs="Times New Roman"/>
      <w:sz w:val="20"/>
      <w:szCs w:val="20"/>
      <w:lang w:eastAsia="ar-SA"/>
    </w:rPr>
  </w:style>
  <w:style w:type="paragraph" w:styleId="FootnoteText">
    <w:name w:val="footnote text"/>
    <w:basedOn w:val="Normal"/>
    <w:link w:val="FootnoteTextChar"/>
    <w:uiPriority w:val="99"/>
    <w:unhideWhenUsed/>
    <w:rsid w:val="00852988"/>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852988"/>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unhideWhenUsed/>
    <w:rsid w:val="00852988"/>
    <w:rPr>
      <w:vertAlign w:val="superscript"/>
    </w:rPr>
  </w:style>
  <w:style w:type="character" w:styleId="Hyperlink">
    <w:name w:val="Hyperlink"/>
    <w:rsid w:val="00852988"/>
    <w:rPr>
      <w:color w:val="0000FF"/>
      <w:u w:val="single"/>
    </w:rPr>
  </w:style>
  <w:style w:type="table" w:customStyle="1" w:styleId="Reatabulagaia1">
    <w:name w:val="Režģa tabula gaiša1"/>
    <w:basedOn w:val="TableNormal"/>
    <w:uiPriority w:val="40"/>
    <w:rsid w:val="00852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link w:val="ListParagraphChar"/>
    <w:uiPriority w:val="34"/>
    <w:qFormat/>
    <w:rsid w:val="00852988"/>
    <w:pPr>
      <w:ind w:left="720"/>
      <w:contextualSpacing/>
    </w:pPr>
  </w:style>
  <w:style w:type="character" w:customStyle="1" w:styleId="Heading1Char">
    <w:name w:val="Heading 1 Char"/>
    <w:basedOn w:val="DefaultParagraphFont"/>
    <w:link w:val="Heading1"/>
    <w:rsid w:val="00A35323"/>
    <w:rPr>
      <w:rFonts w:ascii="Times New Roman" w:eastAsia="Times New Roman" w:hAnsi="Times New Roman" w:cs="Times New Roman"/>
      <w:b/>
      <w:bCs/>
      <w:szCs w:val="24"/>
      <w:lang w:eastAsia="ar-SA"/>
    </w:rPr>
  </w:style>
  <w:style w:type="character" w:customStyle="1" w:styleId="Heading3Char">
    <w:name w:val="Heading 3 Char"/>
    <w:basedOn w:val="DefaultParagraphFont"/>
    <w:link w:val="Heading3"/>
    <w:rsid w:val="00A35323"/>
    <w:rPr>
      <w:rFonts w:ascii="Arial" w:eastAsia="Times New Roman" w:hAnsi="Arial" w:cs="Arial"/>
      <w:b/>
      <w:bCs/>
      <w:sz w:val="26"/>
      <w:szCs w:val="26"/>
      <w:lang w:eastAsia="ar-SA"/>
    </w:rPr>
  </w:style>
  <w:style w:type="character" w:customStyle="1" w:styleId="Heading6Char">
    <w:name w:val="Heading 6 Char"/>
    <w:basedOn w:val="DefaultParagraphFont"/>
    <w:link w:val="Heading6"/>
    <w:rsid w:val="00A35323"/>
    <w:rPr>
      <w:rFonts w:ascii="Times New Roman" w:eastAsia="Times New Roman" w:hAnsi="Times New Roman" w:cs="Times New Roman"/>
      <w:b/>
      <w:bCs/>
      <w:lang w:eastAsia="ar-SA"/>
    </w:rPr>
  </w:style>
  <w:style w:type="paragraph" w:customStyle="1" w:styleId="Virsraksts51">
    <w:name w:val="Virsraksts 51"/>
    <w:basedOn w:val="Normal"/>
    <w:next w:val="Normal"/>
    <w:rsid w:val="00A35323"/>
    <w:pPr>
      <w:keepNext/>
      <w:numPr>
        <w:ilvl w:val="4"/>
        <w:numId w:val="1"/>
      </w:numPr>
      <w:suppressAutoHyphens/>
      <w:spacing w:after="0" w:line="240" w:lineRule="auto"/>
      <w:jc w:val="center"/>
      <w:outlineLvl w:val="4"/>
    </w:pPr>
    <w:rPr>
      <w:rFonts w:ascii="Times New Roman" w:eastAsia="Times New Roman" w:hAnsi="Times New Roman" w:cs="Times New Roman"/>
      <w:b/>
      <w:bCs/>
      <w:i/>
      <w:iCs/>
      <w:lang w:eastAsia="ar-SA"/>
    </w:rPr>
  </w:style>
  <w:style w:type="paragraph" w:styleId="Header">
    <w:name w:val="header"/>
    <w:basedOn w:val="Normal"/>
    <w:link w:val="HeaderChar"/>
    <w:rsid w:val="0030294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rsid w:val="0030294F"/>
    <w:rPr>
      <w:rFonts w:ascii="Times New Roman" w:eastAsia="Times New Roman" w:hAnsi="Times New Roman" w:cs="Times New Roman"/>
      <w:sz w:val="24"/>
      <w:szCs w:val="20"/>
      <w:lang w:eastAsia="ar-SA"/>
    </w:rPr>
  </w:style>
  <w:style w:type="character" w:customStyle="1" w:styleId="WW8Num51z1">
    <w:name w:val="WW8Num51z1"/>
    <w:rsid w:val="007C5BB7"/>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025F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5F9E"/>
  </w:style>
  <w:style w:type="paragraph" w:styleId="BalloonText">
    <w:name w:val="Balloon Text"/>
    <w:basedOn w:val="Normal"/>
    <w:link w:val="BalloonTextChar"/>
    <w:uiPriority w:val="99"/>
    <w:semiHidden/>
    <w:unhideWhenUsed/>
    <w:rsid w:val="002E1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1C8"/>
    <w:rPr>
      <w:rFonts w:ascii="Segoe UI" w:hAnsi="Segoe UI" w:cs="Segoe UI"/>
      <w:sz w:val="18"/>
      <w:szCs w:val="18"/>
    </w:rPr>
  </w:style>
  <w:style w:type="character" w:customStyle="1" w:styleId="apple-converted-space">
    <w:name w:val="apple-converted-space"/>
    <w:basedOn w:val="DefaultParagraphFont"/>
    <w:rsid w:val="005772D9"/>
  </w:style>
  <w:style w:type="character" w:styleId="Emphasis">
    <w:name w:val="Emphasis"/>
    <w:basedOn w:val="DefaultParagraphFont"/>
    <w:uiPriority w:val="20"/>
    <w:qFormat/>
    <w:rsid w:val="005772D9"/>
    <w:rPr>
      <w:i/>
      <w:iCs/>
    </w:rPr>
  </w:style>
  <w:style w:type="character" w:customStyle="1" w:styleId="Heading4Char">
    <w:name w:val="Heading 4 Char"/>
    <w:basedOn w:val="DefaultParagraphFont"/>
    <w:link w:val="Heading4"/>
    <w:uiPriority w:val="9"/>
    <w:rsid w:val="001070BB"/>
    <w:rPr>
      <w:rFonts w:asciiTheme="majorHAnsi" w:eastAsiaTheme="majorEastAsia" w:hAnsiTheme="majorHAnsi" w:cstheme="majorBidi"/>
      <w:i/>
      <w:iCs/>
      <w:color w:val="2F5496" w:themeColor="accent1" w:themeShade="BF"/>
    </w:rPr>
  </w:style>
  <w:style w:type="paragraph" w:styleId="BodyTextIndent2">
    <w:name w:val="Body Text Indent 2"/>
    <w:basedOn w:val="Normal"/>
    <w:link w:val="BodyTextIndent2Char"/>
    <w:uiPriority w:val="99"/>
    <w:semiHidden/>
    <w:unhideWhenUsed/>
    <w:rsid w:val="001070BB"/>
    <w:pPr>
      <w:spacing w:after="120" w:line="480" w:lineRule="auto"/>
      <w:ind w:left="283"/>
    </w:pPr>
  </w:style>
  <w:style w:type="character" w:customStyle="1" w:styleId="BodyTextIndent2Char">
    <w:name w:val="Body Text Indent 2 Char"/>
    <w:basedOn w:val="DefaultParagraphFont"/>
    <w:link w:val="BodyTextIndent2"/>
    <w:uiPriority w:val="99"/>
    <w:semiHidden/>
    <w:rsid w:val="001070BB"/>
  </w:style>
  <w:style w:type="character" w:styleId="CommentReference">
    <w:name w:val="annotation reference"/>
    <w:basedOn w:val="DefaultParagraphFont"/>
    <w:uiPriority w:val="99"/>
    <w:semiHidden/>
    <w:unhideWhenUsed/>
    <w:rsid w:val="00E202C6"/>
    <w:rPr>
      <w:sz w:val="16"/>
      <w:szCs w:val="16"/>
    </w:rPr>
  </w:style>
  <w:style w:type="paragraph" w:styleId="CommentText">
    <w:name w:val="annotation text"/>
    <w:basedOn w:val="Normal"/>
    <w:link w:val="CommentTextChar"/>
    <w:uiPriority w:val="99"/>
    <w:semiHidden/>
    <w:unhideWhenUsed/>
    <w:rsid w:val="00E202C6"/>
    <w:pPr>
      <w:spacing w:line="240" w:lineRule="auto"/>
    </w:pPr>
    <w:rPr>
      <w:sz w:val="20"/>
      <w:szCs w:val="20"/>
    </w:rPr>
  </w:style>
  <w:style w:type="character" w:customStyle="1" w:styleId="CommentTextChar">
    <w:name w:val="Comment Text Char"/>
    <w:basedOn w:val="DefaultParagraphFont"/>
    <w:link w:val="CommentText"/>
    <w:uiPriority w:val="99"/>
    <w:semiHidden/>
    <w:rsid w:val="00E202C6"/>
    <w:rPr>
      <w:sz w:val="20"/>
      <w:szCs w:val="20"/>
    </w:rPr>
  </w:style>
  <w:style w:type="paragraph" w:styleId="CommentSubject">
    <w:name w:val="annotation subject"/>
    <w:basedOn w:val="CommentText"/>
    <w:next w:val="CommentText"/>
    <w:link w:val="CommentSubjectChar"/>
    <w:uiPriority w:val="99"/>
    <w:semiHidden/>
    <w:unhideWhenUsed/>
    <w:rsid w:val="00E202C6"/>
    <w:rPr>
      <w:b/>
      <w:bCs/>
    </w:rPr>
  </w:style>
  <w:style w:type="character" w:customStyle="1" w:styleId="CommentSubjectChar">
    <w:name w:val="Comment Subject Char"/>
    <w:basedOn w:val="CommentTextChar"/>
    <w:link w:val="CommentSubject"/>
    <w:uiPriority w:val="99"/>
    <w:semiHidden/>
    <w:rsid w:val="00E202C6"/>
    <w:rPr>
      <w:b/>
      <w:bCs/>
      <w:sz w:val="20"/>
      <w:szCs w:val="20"/>
    </w:rPr>
  </w:style>
  <w:style w:type="paragraph" w:styleId="BodyTextIndent3">
    <w:name w:val="Body Text Indent 3"/>
    <w:basedOn w:val="Normal"/>
    <w:link w:val="BodyTextIndent3Char"/>
    <w:uiPriority w:val="99"/>
    <w:semiHidden/>
    <w:unhideWhenUsed/>
    <w:rsid w:val="007742C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uiPriority w:val="99"/>
    <w:semiHidden/>
    <w:rsid w:val="007742C9"/>
    <w:rPr>
      <w:rFonts w:ascii="Times New Roman" w:eastAsia="Times New Roman" w:hAnsi="Times New Roman" w:cs="Times New Roman"/>
      <w:sz w:val="16"/>
      <w:szCs w:val="16"/>
      <w:lang w:eastAsia="ar-SA"/>
    </w:rPr>
  </w:style>
  <w:style w:type="character" w:customStyle="1" w:styleId="WW8Num3z0">
    <w:name w:val="WW8Num3z0"/>
    <w:rsid w:val="00714249"/>
    <w:rPr>
      <w:rFonts w:ascii="Times New Roman" w:eastAsia="Times New Roman" w:hAnsi="Times New Roman" w:cs="Times New Roman"/>
    </w:rPr>
  </w:style>
  <w:style w:type="paragraph" w:customStyle="1" w:styleId="BodyTextIndent21">
    <w:name w:val="Body Text Indent 21"/>
    <w:basedOn w:val="Normal"/>
    <w:rsid w:val="006A19DC"/>
    <w:pPr>
      <w:suppressAutoHyphens/>
      <w:spacing w:after="0" w:line="240" w:lineRule="auto"/>
      <w:ind w:left="851" w:hanging="851"/>
      <w:jc w:val="both"/>
    </w:pPr>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6A19D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6A19DC"/>
    <w:rPr>
      <w:rFonts w:ascii="Times New Roman" w:eastAsia="Times New Roman" w:hAnsi="Times New Roman" w:cs="Times New Roman"/>
      <w:sz w:val="24"/>
      <w:szCs w:val="24"/>
      <w:lang w:eastAsia="ar-SA"/>
    </w:rPr>
  </w:style>
  <w:style w:type="character" w:customStyle="1" w:styleId="WW8Num21z0">
    <w:name w:val="WW8Num21z0"/>
    <w:rsid w:val="00F35C3C"/>
    <w:rPr>
      <w:rFonts w:ascii="Symbol" w:hAnsi="Symbol"/>
      <w:sz w:val="22"/>
    </w:rPr>
  </w:style>
  <w:style w:type="character" w:customStyle="1" w:styleId="WW8Num4z1">
    <w:name w:val="WW8Num4z1"/>
    <w:rsid w:val="00BD3E4F"/>
    <w:rPr>
      <w:i w:val="0"/>
      <w:iCs/>
      <w:strike w:val="0"/>
      <w:dstrike w:val="0"/>
      <w:color w:val="auto"/>
      <w:sz w:val="24"/>
      <w:szCs w:val="24"/>
    </w:rPr>
  </w:style>
  <w:style w:type="character" w:customStyle="1" w:styleId="WW8Num12z0">
    <w:name w:val="WW8Num12z0"/>
    <w:rsid w:val="00BD3E4F"/>
    <w:rPr>
      <w:rFonts w:ascii="Symbol" w:hAnsi="Symbol" w:cs="OpenSymbol"/>
    </w:rPr>
  </w:style>
  <w:style w:type="paragraph" w:customStyle="1" w:styleId="ListParagraph1">
    <w:name w:val="List Paragraph1"/>
    <w:basedOn w:val="Normal"/>
    <w:rsid w:val="00841329"/>
    <w:pPr>
      <w:spacing w:after="0" w:line="240" w:lineRule="auto"/>
      <w:ind w:left="720"/>
    </w:pPr>
    <w:rPr>
      <w:rFonts w:ascii="Times New Roman" w:eastAsia="Times New Roman" w:hAnsi="Times New Roman" w:cs="Times New Roman"/>
      <w:sz w:val="24"/>
      <w:szCs w:val="24"/>
      <w:lang w:eastAsia="ar-SA"/>
    </w:rPr>
  </w:style>
  <w:style w:type="character" w:styleId="FollowedHyperlink">
    <w:name w:val="FollowedHyperlink"/>
    <w:basedOn w:val="DefaultParagraphFont"/>
    <w:uiPriority w:val="99"/>
    <w:semiHidden/>
    <w:unhideWhenUsed/>
    <w:rsid w:val="005172D6"/>
    <w:rPr>
      <w:color w:val="954F72" w:themeColor="followedHyperlink"/>
      <w:u w:val="single"/>
    </w:rPr>
  </w:style>
  <w:style w:type="paragraph" w:customStyle="1" w:styleId="StyleStyle2Justified">
    <w:name w:val="Style Style2 + Justified"/>
    <w:basedOn w:val="Normal"/>
    <w:rsid w:val="00224B59"/>
    <w:pPr>
      <w:tabs>
        <w:tab w:val="left" w:pos="1080"/>
      </w:tabs>
      <w:spacing w:before="240" w:after="120" w:line="240" w:lineRule="auto"/>
      <w:jc w:val="both"/>
    </w:pPr>
    <w:rPr>
      <w:rFonts w:ascii="Times New Roman" w:eastAsia="Times New Roman" w:hAnsi="Times New Roman" w:cs="Times New Roman"/>
      <w:sz w:val="24"/>
      <w:szCs w:val="20"/>
    </w:rPr>
  </w:style>
  <w:style w:type="paragraph" w:customStyle="1" w:styleId="BulletChar">
    <w:name w:val="Bullet Char"/>
    <w:basedOn w:val="Normal"/>
    <w:rsid w:val="005C2322"/>
    <w:pPr>
      <w:numPr>
        <w:numId w:val="12"/>
      </w:numPr>
      <w:tabs>
        <w:tab w:val="num" w:pos="2422"/>
      </w:tabs>
      <w:spacing w:before="20" w:after="20" w:line="240" w:lineRule="auto"/>
      <w:ind w:left="2422" w:hanging="720"/>
    </w:pPr>
    <w:rPr>
      <w:rFonts w:ascii="Times New Roman" w:eastAsia="Times New Roman" w:hAnsi="Times New Roman" w:cs="Times New Roman"/>
      <w:lang w:val="en-US"/>
    </w:rPr>
  </w:style>
  <w:style w:type="paragraph" w:customStyle="1" w:styleId="Punkts">
    <w:name w:val="Punkts"/>
    <w:basedOn w:val="Normal"/>
    <w:next w:val="Normal"/>
    <w:rsid w:val="005C2322"/>
    <w:pPr>
      <w:tabs>
        <w:tab w:val="num" w:pos="0"/>
        <w:tab w:val="num" w:pos="851"/>
        <w:tab w:val="num" w:pos="1211"/>
      </w:tabs>
      <w:spacing w:after="0" w:line="240" w:lineRule="auto"/>
      <w:ind w:left="851" w:hanging="851"/>
    </w:pPr>
    <w:rPr>
      <w:rFonts w:ascii="Arial" w:eastAsia="Times New Roman" w:hAnsi="Arial" w:cs="Times New Roman"/>
      <w:b/>
      <w:sz w:val="20"/>
      <w:szCs w:val="24"/>
      <w:lang w:eastAsia="lv-LV"/>
    </w:rPr>
  </w:style>
  <w:style w:type="paragraph" w:customStyle="1" w:styleId="Paragrfs">
    <w:name w:val="Paragrāfs"/>
    <w:basedOn w:val="Normal"/>
    <w:next w:val="Rindkopa"/>
    <w:rsid w:val="005C2322"/>
    <w:pPr>
      <w:tabs>
        <w:tab w:val="num" w:pos="0"/>
        <w:tab w:val="num" w:pos="1211"/>
        <w:tab w:val="num" w:pos="3011"/>
      </w:tabs>
      <w:spacing w:after="0" w:line="240" w:lineRule="auto"/>
      <w:ind w:left="1211" w:hanging="851"/>
      <w:jc w:val="both"/>
    </w:pPr>
    <w:rPr>
      <w:rFonts w:ascii="Arial" w:eastAsia="Times New Roman" w:hAnsi="Arial" w:cs="Times New Roman"/>
      <w:sz w:val="20"/>
      <w:szCs w:val="24"/>
      <w:lang w:eastAsia="lv-LV"/>
    </w:rPr>
  </w:style>
  <w:style w:type="paragraph" w:customStyle="1" w:styleId="Rindkopa">
    <w:name w:val="Rindkopa"/>
    <w:basedOn w:val="Normal"/>
    <w:next w:val="Punkts"/>
    <w:rsid w:val="005C2322"/>
    <w:pPr>
      <w:spacing w:after="0" w:line="240" w:lineRule="auto"/>
      <w:ind w:left="851"/>
      <w:jc w:val="both"/>
    </w:pPr>
    <w:rPr>
      <w:rFonts w:ascii="Arial" w:eastAsia="Times New Roman" w:hAnsi="Arial" w:cs="Times New Roman"/>
      <w:sz w:val="20"/>
      <w:szCs w:val="24"/>
      <w:lang w:eastAsia="lv-LV"/>
    </w:rPr>
  </w:style>
  <w:style w:type="paragraph" w:customStyle="1" w:styleId="Level2">
    <w:name w:val="Level 2"/>
    <w:basedOn w:val="Normal"/>
    <w:next w:val="Normal"/>
    <w:rsid w:val="005C2322"/>
    <w:pPr>
      <w:numPr>
        <w:ilvl w:val="1"/>
        <w:numId w:val="11"/>
      </w:numPr>
      <w:spacing w:after="210" w:line="264" w:lineRule="auto"/>
      <w:jc w:val="both"/>
      <w:outlineLvl w:val="1"/>
    </w:pPr>
    <w:rPr>
      <w:rFonts w:ascii="Arial" w:eastAsia="Times New Roman" w:hAnsi="Arial" w:cs="Arial"/>
      <w:sz w:val="21"/>
      <w:szCs w:val="21"/>
      <w:lang w:val="en-GB"/>
    </w:rPr>
  </w:style>
  <w:style w:type="paragraph" w:customStyle="1" w:styleId="Apakpunkts">
    <w:name w:val="Apakšpunkts"/>
    <w:basedOn w:val="Normal"/>
    <w:link w:val="ApakpunktsChar"/>
    <w:rsid w:val="00C0008D"/>
    <w:pPr>
      <w:numPr>
        <w:ilvl w:val="1"/>
        <w:numId w:val="1"/>
      </w:numPr>
      <w:tabs>
        <w:tab w:val="num" w:pos="851"/>
        <w:tab w:val="num" w:pos="2291"/>
      </w:tabs>
      <w:spacing w:after="0" w:line="240" w:lineRule="auto"/>
      <w:ind w:left="851" w:hanging="851"/>
    </w:pPr>
    <w:rPr>
      <w:rFonts w:ascii="Arial" w:eastAsia="Times New Roman" w:hAnsi="Arial" w:cs="Times New Roman"/>
      <w:b/>
      <w:sz w:val="20"/>
      <w:szCs w:val="24"/>
      <w:lang w:eastAsia="lv-LV"/>
    </w:rPr>
  </w:style>
  <w:style w:type="character" w:customStyle="1" w:styleId="ApakpunktsChar">
    <w:name w:val="Apakšpunkts Char"/>
    <w:link w:val="Apakpunkts"/>
    <w:locked/>
    <w:rsid w:val="00C0008D"/>
    <w:rPr>
      <w:rFonts w:ascii="Arial" w:eastAsia="Times New Roman" w:hAnsi="Arial" w:cs="Times New Roman"/>
      <w:b/>
      <w:sz w:val="20"/>
      <w:szCs w:val="24"/>
      <w:lang w:eastAsia="lv-LV"/>
    </w:rPr>
  </w:style>
  <w:style w:type="paragraph" w:customStyle="1" w:styleId="Nodaa">
    <w:name w:val="Nodaļa"/>
    <w:basedOn w:val="Normal"/>
    <w:rsid w:val="00252D83"/>
    <w:pPr>
      <w:spacing w:after="0" w:line="240" w:lineRule="auto"/>
    </w:pPr>
    <w:rPr>
      <w:rFonts w:ascii="Arial" w:eastAsia="Times New Roman" w:hAnsi="Arial" w:cs="Arial"/>
      <w:b/>
      <w:bCs/>
      <w:sz w:val="20"/>
      <w:szCs w:val="24"/>
    </w:rPr>
  </w:style>
  <w:style w:type="paragraph" w:customStyle="1" w:styleId="NormalARIAL10">
    <w:name w:val="Normal ARIAL 10"/>
    <w:basedOn w:val="Normal"/>
    <w:rsid w:val="00433BAA"/>
    <w:pPr>
      <w:keepNext/>
      <w:keepLines/>
      <w:widowControl w:val="0"/>
      <w:numPr>
        <w:ilvl w:val="2"/>
        <w:numId w:val="31"/>
      </w:numPr>
      <w:tabs>
        <w:tab w:val="clear" w:pos="862"/>
        <w:tab w:val="num" w:pos="1211"/>
        <w:tab w:val="num" w:pos="2160"/>
        <w:tab w:val="num" w:pos="3191"/>
      </w:tabs>
      <w:spacing w:before="120" w:after="120" w:line="240" w:lineRule="auto"/>
      <w:ind w:left="2160" w:hanging="180"/>
      <w:jc w:val="both"/>
    </w:pPr>
    <w:rPr>
      <w:rFonts w:ascii="Arial" w:eastAsia="Times New Roman" w:hAnsi="Arial" w:cs="Times New Roman"/>
      <w:sz w:val="20"/>
      <w:szCs w:val="24"/>
    </w:rPr>
  </w:style>
  <w:style w:type="paragraph" w:customStyle="1" w:styleId="Head2">
    <w:name w:val="Head2"/>
    <w:basedOn w:val="Normal"/>
    <w:rsid w:val="00433BAA"/>
    <w:pPr>
      <w:keepNext/>
      <w:keepLines/>
      <w:widowControl w:val="0"/>
      <w:numPr>
        <w:ilvl w:val="1"/>
        <w:numId w:val="31"/>
      </w:numPr>
      <w:spacing w:before="360" w:after="120" w:line="240" w:lineRule="auto"/>
      <w:jc w:val="both"/>
      <w:outlineLvl w:val="1"/>
    </w:pPr>
    <w:rPr>
      <w:rFonts w:ascii="Arial" w:eastAsia="Times New Roman" w:hAnsi="Arial" w:cs="Times New Roman"/>
      <w:b/>
      <w:bCs/>
      <w:szCs w:val="24"/>
    </w:rPr>
  </w:style>
  <w:style w:type="paragraph" w:customStyle="1" w:styleId="Head1">
    <w:name w:val="Head1"/>
    <w:basedOn w:val="Normal"/>
    <w:rsid w:val="00433BAA"/>
    <w:pPr>
      <w:keepNext/>
      <w:keepLines/>
      <w:widowControl w:val="0"/>
      <w:numPr>
        <w:numId w:val="31"/>
      </w:numPr>
      <w:spacing w:before="240" w:after="480" w:line="240" w:lineRule="auto"/>
      <w:jc w:val="both"/>
      <w:outlineLvl w:val="0"/>
    </w:pPr>
    <w:rPr>
      <w:rFonts w:ascii="Arial" w:eastAsia="Times New Roman" w:hAnsi="Arial" w:cs="Times New Roman"/>
      <w:b/>
      <w:bCs/>
      <w:szCs w:val="24"/>
    </w:rPr>
  </w:style>
  <w:style w:type="character" w:customStyle="1" w:styleId="NormalAChar">
    <w:name w:val="Normal A Char"/>
    <w:link w:val="NormalA"/>
    <w:locked/>
    <w:rsid w:val="00540A2D"/>
    <w:rPr>
      <w:sz w:val="24"/>
      <w:lang w:val="en-GB"/>
    </w:rPr>
  </w:style>
  <w:style w:type="paragraph" w:customStyle="1" w:styleId="Atsauce">
    <w:name w:val="Atsauce"/>
    <w:basedOn w:val="FootnoteText"/>
    <w:rsid w:val="00540A2D"/>
    <w:pPr>
      <w:suppressAutoHyphens w:val="0"/>
    </w:pPr>
    <w:rPr>
      <w:rFonts w:ascii="Arial" w:hAnsi="Arial" w:cs="Arial"/>
      <w:sz w:val="16"/>
      <w:szCs w:val="16"/>
      <w:lang w:eastAsia="en-US"/>
    </w:rPr>
  </w:style>
  <w:style w:type="paragraph" w:customStyle="1" w:styleId="NormalA">
    <w:name w:val="Normal A"/>
    <w:basedOn w:val="Normal"/>
    <w:link w:val="NormalAChar"/>
    <w:rsid w:val="00540A2D"/>
    <w:pPr>
      <w:tabs>
        <w:tab w:val="num" w:pos="360"/>
        <w:tab w:val="left" w:pos="1276"/>
        <w:tab w:val="left" w:pos="1559"/>
        <w:tab w:val="left" w:pos="3686"/>
      </w:tabs>
      <w:spacing w:after="0" w:line="360" w:lineRule="auto"/>
      <w:jc w:val="both"/>
    </w:pPr>
    <w:rPr>
      <w:sz w:val="24"/>
      <w:lang w:val="en-GB"/>
    </w:rPr>
  </w:style>
  <w:style w:type="character" w:customStyle="1" w:styleId="apple-style-span">
    <w:name w:val="apple-style-span"/>
    <w:basedOn w:val="DefaultParagraphFont"/>
    <w:rsid w:val="00540A2D"/>
    <w:rPr>
      <w:rFonts w:cs="Times New Roman"/>
    </w:rPr>
  </w:style>
  <w:style w:type="character" w:customStyle="1" w:styleId="Heading2Char1">
    <w:name w:val="Heading 2 Char1"/>
    <w:link w:val="Heading2"/>
    <w:rsid w:val="00E07644"/>
    <w:rPr>
      <w:rFonts w:ascii="Arial" w:hAnsi="Arial" w:cs="Arial"/>
      <w:b/>
      <w:bCs/>
      <w:i/>
      <w:iCs/>
      <w:sz w:val="28"/>
      <w:szCs w:val="28"/>
      <w:lang w:val="lv-LV" w:eastAsia="lv-LV" w:bidi="ar-SA"/>
    </w:rPr>
  </w:style>
  <w:style w:type="character" w:customStyle="1" w:styleId="Heading2Char">
    <w:name w:val="Heading 2 Char"/>
    <w:basedOn w:val="DefaultParagraphFont"/>
    <w:uiPriority w:val="9"/>
    <w:semiHidden/>
    <w:rsid w:val="00E07644"/>
    <w:rPr>
      <w:rFonts w:asciiTheme="majorHAnsi" w:eastAsiaTheme="majorEastAsia" w:hAnsiTheme="majorHAnsi" w:cstheme="majorBidi"/>
      <w:b/>
      <w:bCs/>
      <w:color w:val="4472C4" w:themeColor="accent1"/>
      <w:sz w:val="26"/>
      <w:szCs w:val="26"/>
    </w:rPr>
  </w:style>
  <w:style w:type="paragraph" w:customStyle="1" w:styleId="Lmenis1">
    <w:name w:val="Līmenis1"/>
    <w:basedOn w:val="Normal"/>
    <w:rsid w:val="0011753C"/>
    <w:pPr>
      <w:keepNext/>
      <w:keepLines/>
      <w:numPr>
        <w:numId w:val="46"/>
      </w:numPr>
      <w:autoSpaceDE w:val="0"/>
      <w:autoSpaceDN w:val="0"/>
      <w:adjustRightInd w:val="0"/>
      <w:spacing w:before="120" w:after="0" w:line="288" w:lineRule="auto"/>
    </w:pPr>
    <w:rPr>
      <w:rFonts w:ascii="Times New Roman" w:eastAsia="Times New Roman" w:hAnsi="Times New Roman" w:cs="Times New Roman"/>
      <w:b/>
      <w:bCs/>
      <w:sz w:val="24"/>
      <w:szCs w:val="24"/>
    </w:rPr>
  </w:style>
  <w:style w:type="paragraph" w:customStyle="1" w:styleId="Lmenis2">
    <w:name w:val="Līmenis2"/>
    <w:basedOn w:val="Normal"/>
    <w:link w:val="Lmenis2Char"/>
    <w:rsid w:val="0011753C"/>
    <w:pPr>
      <w:keepLines/>
      <w:numPr>
        <w:ilvl w:val="1"/>
        <w:numId w:val="46"/>
      </w:numPr>
      <w:tabs>
        <w:tab w:val="left" w:pos="709"/>
      </w:tabs>
      <w:autoSpaceDE w:val="0"/>
      <w:autoSpaceDN w:val="0"/>
      <w:adjustRightInd w:val="0"/>
      <w:spacing w:after="120" w:line="288" w:lineRule="auto"/>
      <w:contextualSpacing/>
      <w:jc w:val="both"/>
    </w:pPr>
    <w:rPr>
      <w:rFonts w:ascii="Times New Roman" w:eastAsia="Times New Roman" w:hAnsi="Times New Roman" w:cs="Times New Roman"/>
      <w:sz w:val="20"/>
      <w:szCs w:val="20"/>
    </w:rPr>
  </w:style>
  <w:style w:type="character" w:customStyle="1" w:styleId="Lmenis2Char">
    <w:name w:val="Līmenis2 Char"/>
    <w:link w:val="Lmenis2"/>
    <w:locked/>
    <w:rsid w:val="0011753C"/>
    <w:rPr>
      <w:rFonts w:ascii="Times New Roman" w:eastAsia="Times New Roman" w:hAnsi="Times New Roman" w:cs="Times New Roman"/>
      <w:sz w:val="20"/>
      <w:szCs w:val="20"/>
    </w:rPr>
  </w:style>
  <w:style w:type="paragraph" w:customStyle="1" w:styleId="Lmenis3">
    <w:name w:val="Līmenis3"/>
    <w:basedOn w:val="Normal"/>
    <w:rsid w:val="0011753C"/>
    <w:pPr>
      <w:keepLines/>
      <w:numPr>
        <w:ilvl w:val="2"/>
        <w:numId w:val="46"/>
      </w:numPr>
      <w:tabs>
        <w:tab w:val="left" w:pos="993"/>
      </w:tabs>
      <w:autoSpaceDE w:val="0"/>
      <w:autoSpaceDN w:val="0"/>
      <w:adjustRightInd w:val="0"/>
      <w:spacing w:after="120" w:line="288" w:lineRule="auto"/>
      <w:contextualSpacing/>
      <w:jc w:val="both"/>
    </w:pPr>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3B222C"/>
    <w:rPr>
      <w:color w:val="808080"/>
      <w:shd w:val="clear" w:color="auto" w:fill="E6E6E6"/>
    </w:rPr>
  </w:style>
  <w:style w:type="character" w:customStyle="1" w:styleId="ListParagraphChar">
    <w:name w:val="List Paragraph Char"/>
    <w:link w:val="ListParagraph"/>
    <w:uiPriority w:val="34"/>
    <w:qFormat/>
    <w:locked/>
    <w:rsid w:val="00DE4C1B"/>
  </w:style>
  <w:style w:type="character" w:customStyle="1" w:styleId="object">
    <w:name w:val="object"/>
    <w:basedOn w:val="DefaultParagraphFont"/>
    <w:rsid w:val="00C66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104">
      <w:bodyDiv w:val="1"/>
      <w:marLeft w:val="0"/>
      <w:marRight w:val="0"/>
      <w:marTop w:val="0"/>
      <w:marBottom w:val="0"/>
      <w:divBdr>
        <w:top w:val="none" w:sz="0" w:space="0" w:color="auto"/>
        <w:left w:val="none" w:sz="0" w:space="0" w:color="auto"/>
        <w:bottom w:val="none" w:sz="0" w:space="0" w:color="auto"/>
        <w:right w:val="none" w:sz="0" w:space="0" w:color="auto"/>
      </w:divBdr>
    </w:div>
    <w:div w:id="542599416">
      <w:bodyDiv w:val="1"/>
      <w:marLeft w:val="0"/>
      <w:marRight w:val="0"/>
      <w:marTop w:val="0"/>
      <w:marBottom w:val="0"/>
      <w:divBdr>
        <w:top w:val="none" w:sz="0" w:space="0" w:color="auto"/>
        <w:left w:val="none" w:sz="0" w:space="0" w:color="auto"/>
        <w:bottom w:val="none" w:sz="0" w:space="0" w:color="auto"/>
        <w:right w:val="none" w:sz="0" w:space="0" w:color="auto"/>
      </w:divBdr>
    </w:div>
    <w:div w:id="569852669">
      <w:bodyDiv w:val="1"/>
      <w:marLeft w:val="0"/>
      <w:marRight w:val="0"/>
      <w:marTop w:val="0"/>
      <w:marBottom w:val="0"/>
      <w:divBdr>
        <w:top w:val="none" w:sz="0" w:space="0" w:color="auto"/>
        <w:left w:val="none" w:sz="0" w:space="0" w:color="auto"/>
        <w:bottom w:val="none" w:sz="0" w:space="0" w:color="auto"/>
        <w:right w:val="none" w:sz="0" w:space="0" w:color="auto"/>
      </w:divBdr>
    </w:div>
    <w:div w:id="572619101">
      <w:bodyDiv w:val="1"/>
      <w:marLeft w:val="0"/>
      <w:marRight w:val="0"/>
      <w:marTop w:val="0"/>
      <w:marBottom w:val="0"/>
      <w:divBdr>
        <w:top w:val="none" w:sz="0" w:space="0" w:color="auto"/>
        <w:left w:val="none" w:sz="0" w:space="0" w:color="auto"/>
        <w:bottom w:val="none" w:sz="0" w:space="0" w:color="auto"/>
        <w:right w:val="none" w:sz="0" w:space="0" w:color="auto"/>
      </w:divBdr>
    </w:div>
    <w:div w:id="904490807">
      <w:bodyDiv w:val="1"/>
      <w:marLeft w:val="0"/>
      <w:marRight w:val="0"/>
      <w:marTop w:val="0"/>
      <w:marBottom w:val="0"/>
      <w:divBdr>
        <w:top w:val="none" w:sz="0" w:space="0" w:color="auto"/>
        <w:left w:val="none" w:sz="0" w:space="0" w:color="auto"/>
        <w:bottom w:val="none" w:sz="0" w:space="0" w:color="auto"/>
        <w:right w:val="none" w:sz="0" w:space="0" w:color="auto"/>
      </w:divBdr>
    </w:div>
    <w:div w:id="126229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epaja.lv/page/6" TargetMode="External"/><Relationship Id="rId18" Type="http://schemas.openxmlformats.org/officeDocument/2006/relationships/hyperlink" Target="https://www.eis.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iepaja.lv/" TargetMode="External"/><Relationship Id="rId17" Type="http://schemas.openxmlformats.org/officeDocument/2006/relationships/hyperlink" Target="https://www.eis.gov.lv/EKEIS/Supplier/" TargetMode="External"/><Relationship Id="rId2" Type="http://schemas.openxmlformats.org/officeDocument/2006/relationships/numbering" Target="numbering.xml"/><Relationship Id="rId16" Type="http://schemas.openxmlformats.org/officeDocument/2006/relationships/hyperlink" Target="http://www.liepaja.lv/page/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is.gov.lv" TargetMode="External"/><Relationship Id="rId5" Type="http://schemas.openxmlformats.org/officeDocument/2006/relationships/settings" Target="settings.xml"/><Relationship Id="rId15" Type="http://schemas.openxmlformats.org/officeDocument/2006/relationships/hyperlink" Target="https://www.eis.gov.lv/EIS/Publications/PublicationView.aspx?PublicationId=883" TargetMode="External"/><Relationship Id="rId10" Type="http://schemas.openxmlformats.org/officeDocument/2006/relationships/hyperlink" Target="https://www.eis.gov.lv/EKEIS/Supplie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epirkumi@dome.liepaja.lv" TargetMode="External"/><Relationship Id="rId14" Type="http://schemas.openxmlformats.org/officeDocument/2006/relationships/hyperlink" Target="https://www.eis.gov.lv/EKEIS/Supplie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289086-iepirkuma-proceduru-un-metu-konkursu-norises-kartiba" TargetMode="External"/><Relationship Id="rId1" Type="http://schemas.openxmlformats.org/officeDocument/2006/relationships/hyperlink" Target="https://likumi.lv/doc.php?id=28776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A4786-173E-4AC0-832C-C4DE9261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Pages>
  <Words>9871</Words>
  <Characters>5628</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Ciekurze</dc:creator>
  <cp:lastModifiedBy>Anete Skujina</cp:lastModifiedBy>
  <cp:revision>88</cp:revision>
  <cp:lastPrinted>2017-12-18T15:11:00Z</cp:lastPrinted>
  <dcterms:created xsi:type="dcterms:W3CDTF">2017-11-30T12:17:00Z</dcterms:created>
  <dcterms:modified xsi:type="dcterms:W3CDTF">2018-02-19T06:51:00Z</dcterms:modified>
</cp:coreProperties>
</file>