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052E" w14:textId="77777777" w:rsidR="000F232A" w:rsidRPr="00B4657F" w:rsidRDefault="000F232A" w:rsidP="00607627">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C81847">
      <w:pPr>
        <w:widowControl w:val="0"/>
        <w:autoSpaceDE w:val="0"/>
        <w:autoSpaceDN w:val="0"/>
        <w:adjustRightInd w:val="0"/>
        <w:ind w:right="-427"/>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2CE942AC" w:rsidR="00B4657F" w:rsidRPr="00B4657F"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 xml:space="preserve"> 2018.gada</w:t>
      </w:r>
      <w:r w:rsidR="00B379B5">
        <w:rPr>
          <w:rFonts w:ascii="Arial" w:hAnsi="Arial" w:cs="Arial"/>
          <w:bCs/>
          <w:sz w:val="20"/>
          <w:szCs w:val="20"/>
        </w:rPr>
        <w:t xml:space="preserve"> </w:t>
      </w:r>
      <w:r w:rsidR="001A2134">
        <w:rPr>
          <w:rFonts w:ascii="Arial" w:hAnsi="Arial" w:cs="Arial"/>
          <w:bCs/>
          <w:sz w:val="20"/>
          <w:szCs w:val="20"/>
        </w:rPr>
        <w:t>12</w:t>
      </w:r>
      <w:r w:rsidRPr="001D6E78">
        <w:rPr>
          <w:rFonts w:ascii="Arial" w:hAnsi="Arial" w:cs="Arial"/>
          <w:bCs/>
          <w:sz w:val="20"/>
          <w:szCs w:val="20"/>
        </w:rPr>
        <w:t>.</w:t>
      </w:r>
      <w:r w:rsidR="006922BF">
        <w:rPr>
          <w:rFonts w:ascii="Arial" w:hAnsi="Arial" w:cs="Arial"/>
          <w:bCs/>
          <w:sz w:val="20"/>
          <w:szCs w:val="20"/>
        </w:rPr>
        <w:t xml:space="preserve">decembra </w:t>
      </w:r>
      <w:r w:rsidRPr="001D6E78">
        <w:rPr>
          <w:rFonts w:ascii="Arial" w:hAnsi="Arial" w:cs="Arial"/>
          <w:bCs/>
          <w:sz w:val="20"/>
          <w:szCs w:val="20"/>
        </w:rPr>
        <w:t>sēdē, protokols Nr.</w:t>
      </w:r>
      <w:r w:rsidR="001A2134">
        <w:rPr>
          <w:rFonts w:ascii="Arial" w:hAnsi="Arial" w:cs="Arial"/>
          <w:bCs/>
          <w:sz w:val="20"/>
          <w:szCs w:val="20"/>
        </w:rPr>
        <w:t>3</w:t>
      </w:r>
      <w:r w:rsidRPr="00B4657F">
        <w:rPr>
          <w:rFonts w:ascii="Arial" w:hAnsi="Arial" w:cs="Arial"/>
          <w:bCs/>
          <w:sz w:val="20"/>
          <w:szCs w:val="20"/>
        </w:rPr>
        <w:t xml:space="preserve"> </w:t>
      </w:r>
    </w:p>
    <w:p w14:paraId="6C6E80E3" w14:textId="77777777" w:rsidR="0070791A" w:rsidRDefault="0070791A" w:rsidP="00B4657F">
      <w:pPr>
        <w:ind w:right="-143"/>
        <w:jc w:val="both"/>
        <w:rPr>
          <w:rFonts w:ascii="Arial" w:hAnsi="Arial" w:cs="Arial"/>
          <w:b/>
          <w:sz w:val="20"/>
          <w:szCs w:val="20"/>
          <w:lang w:eastAsia="en-US"/>
        </w:rPr>
      </w:pPr>
    </w:p>
    <w:p w14:paraId="2D350486" w14:textId="77777777" w:rsidR="0070791A" w:rsidRDefault="0070791A" w:rsidP="00B4657F">
      <w:pPr>
        <w:ind w:right="-143"/>
        <w:jc w:val="both"/>
        <w:rPr>
          <w:rFonts w:ascii="Arial" w:hAnsi="Arial" w:cs="Arial"/>
          <w:b/>
          <w:sz w:val="20"/>
          <w:szCs w:val="20"/>
          <w:lang w:eastAsia="en-US"/>
        </w:rPr>
      </w:pPr>
    </w:p>
    <w:p w14:paraId="5E8A7A74" w14:textId="26CD02DD" w:rsidR="00B4657F" w:rsidRDefault="00B4657F" w:rsidP="00B4657F">
      <w:pPr>
        <w:ind w:right="-143"/>
        <w:jc w:val="both"/>
        <w:rPr>
          <w:rFonts w:ascii="Arial" w:hAnsi="Arial" w:cs="Arial"/>
          <w:b/>
          <w:sz w:val="20"/>
          <w:szCs w:val="20"/>
          <w:lang w:eastAsia="en-US"/>
        </w:rPr>
      </w:pPr>
      <w:r w:rsidRPr="00B4657F">
        <w:rPr>
          <w:rFonts w:ascii="Arial" w:hAnsi="Arial" w:cs="Arial"/>
          <w:b/>
          <w:sz w:val="20"/>
          <w:szCs w:val="20"/>
          <w:lang w:eastAsia="en-US"/>
        </w:rPr>
        <w:t xml:space="preserve">Par </w:t>
      </w:r>
      <w:r w:rsidR="0056331F">
        <w:rPr>
          <w:rFonts w:ascii="Arial" w:hAnsi="Arial" w:cs="Arial"/>
          <w:b/>
          <w:sz w:val="20"/>
          <w:szCs w:val="20"/>
          <w:lang w:eastAsia="en-US"/>
        </w:rPr>
        <w:t>atklāta konkursa</w:t>
      </w:r>
      <w:r w:rsidRPr="00B4657F">
        <w:rPr>
          <w:rFonts w:ascii="Arial" w:hAnsi="Arial" w:cs="Arial"/>
          <w:b/>
          <w:sz w:val="20"/>
          <w:szCs w:val="20"/>
          <w:lang w:eastAsia="en-US"/>
        </w:rPr>
        <w:t xml:space="preserve"> </w:t>
      </w:r>
      <w:r w:rsidRPr="00B4657F">
        <w:rPr>
          <w:rFonts w:ascii="Arial" w:eastAsia="Calibri" w:hAnsi="Arial" w:cs="Arial"/>
          <w:b/>
          <w:i/>
          <w:sz w:val="20"/>
          <w:szCs w:val="20"/>
          <w:lang w:eastAsia="en-US"/>
        </w:rPr>
        <w:t>“</w:t>
      </w:r>
      <w:r w:rsidR="00B379B5" w:rsidRPr="00B379B5">
        <w:rPr>
          <w:rFonts w:ascii="Arial" w:eastAsia="Calibri" w:hAnsi="Arial" w:cs="Arial"/>
          <w:b/>
          <w:i/>
          <w:sz w:val="20"/>
          <w:szCs w:val="20"/>
          <w:lang w:eastAsia="en-US"/>
        </w:rPr>
        <w:t>Par tiesībām veikt būvdarbus objektā “Ēkas pārbūve un teritorijas labiekārtojums Peldu ielā 5, Liepājā”</w:t>
      </w:r>
      <w:r w:rsidR="00BE0445">
        <w:rPr>
          <w:rFonts w:ascii="Arial" w:eastAsia="Calibri" w:hAnsi="Arial" w:cs="Arial"/>
          <w:b/>
          <w:i/>
          <w:sz w:val="20"/>
          <w:szCs w:val="20"/>
          <w:lang w:eastAsia="en-US"/>
        </w:rPr>
        <w:t>”</w:t>
      </w:r>
      <w:r w:rsidR="00BE0445" w:rsidRPr="00BE0445">
        <w:rPr>
          <w:rFonts w:ascii="Arial" w:eastAsia="Calibri" w:hAnsi="Arial" w:cs="Arial"/>
          <w:b/>
          <w:i/>
          <w:sz w:val="20"/>
          <w:szCs w:val="20"/>
          <w:lang w:eastAsia="en-US"/>
        </w:rPr>
        <w:t xml:space="preserve"> </w:t>
      </w:r>
      <w:r w:rsidRPr="00B4657F">
        <w:rPr>
          <w:rFonts w:ascii="Arial" w:eastAsia="Calibri" w:hAnsi="Arial" w:cs="Arial"/>
          <w:bCs/>
          <w:sz w:val="20"/>
          <w:szCs w:val="20"/>
          <w:lang w:eastAsia="en-US"/>
        </w:rPr>
        <w:t>(LPP 201</w:t>
      </w:r>
      <w:r w:rsidR="00537B5A">
        <w:rPr>
          <w:rFonts w:ascii="Arial" w:eastAsia="Calibri" w:hAnsi="Arial" w:cs="Arial"/>
          <w:bCs/>
          <w:sz w:val="20"/>
          <w:szCs w:val="20"/>
          <w:lang w:eastAsia="en-US"/>
        </w:rPr>
        <w:t>8/</w:t>
      </w:r>
      <w:r w:rsidR="0056331F">
        <w:rPr>
          <w:rFonts w:ascii="Arial" w:eastAsia="Calibri" w:hAnsi="Arial" w:cs="Arial"/>
          <w:bCs/>
          <w:sz w:val="20"/>
          <w:szCs w:val="20"/>
          <w:lang w:eastAsia="en-US"/>
        </w:rPr>
        <w:t>1</w:t>
      </w:r>
      <w:r w:rsidR="006922BF">
        <w:rPr>
          <w:rFonts w:ascii="Arial" w:eastAsia="Calibri" w:hAnsi="Arial" w:cs="Arial"/>
          <w:bCs/>
          <w:sz w:val="20"/>
          <w:szCs w:val="20"/>
          <w:lang w:eastAsia="en-US"/>
        </w:rPr>
        <w:t>7</w:t>
      </w:r>
      <w:r w:rsidR="00B379B5">
        <w:rPr>
          <w:rFonts w:ascii="Arial" w:eastAsia="Calibri" w:hAnsi="Arial" w:cs="Arial"/>
          <w:bCs/>
          <w:sz w:val="20"/>
          <w:szCs w:val="20"/>
          <w:lang w:eastAsia="en-US"/>
        </w:rPr>
        <w:t>1</w:t>
      </w:r>
      <w:r w:rsidRPr="00B4657F">
        <w:rPr>
          <w:rFonts w:ascii="Arial" w:eastAsia="Calibri" w:hAnsi="Arial" w:cs="Arial"/>
          <w:bCs/>
          <w:sz w:val="20"/>
          <w:szCs w:val="20"/>
          <w:lang w:eastAsia="en-US"/>
        </w:rPr>
        <w:t xml:space="preserve">) </w:t>
      </w:r>
      <w:r w:rsidRPr="00B4657F">
        <w:rPr>
          <w:rFonts w:ascii="Arial" w:hAnsi="Arial" w:cs="Arial"/>
          <w:b/>
          <w:sz w:val="20"/>
          <w:szCs w:val="20"/>
          <w:lang w:eastAsia="en-US"/>
        </w:rPr>
        <w:t xml:space="preserve">nolikuma </w:t>
      </w:r>
      <w:bookmarkStart w:id="0" w:name="_GoBack"/>
      <w:bookmarkEnd w:id="0"/>
      <w:r w:rsidR="00AC78C3">
        <w:rPr>
          <w:rFonts w:ascii="Arial" w:hAnsi="Arial" w:cs="Arial"/>
          <w:b/>
          <w:sz w:val="20"/>
          <w:szCs w:val="20"/>
          <w:lang w:eastAsia="en-US"/>
        </w:rPr>
        <w:t>grozījumiem</w:t>
      </w:r>
      <w:r w:rsidR="00051DC2">
        <w:rPr>
          <w:rFonts w:ascii="Arial" w:hAnsi="Arial" w:cs="Arial"/>
          <w:b/>
          <w:sz w:val="20"/>
          <w:szCs w:val="20"/>
          <w:lang w:eastAsia="en-US"/>
        </w:rPr>
        <w:t>.</w:t>
      </w:r>
    </w:p>
    <w:p w14:paraId="1C6AC12D" w14:textId="77777777" w:rsidR="00FA7F76" w:rsidRPr="00B4657F" w:rsidRDefault="00FA7F76" w:rsidP="00B4657F">
      <w:pPr>
        <w:ind w:right="-143"/>
        <w:jc w:val="both"/>
        <w:rPr>
          <w:rFonts w:ascii="Arial" w:eastAsia="Calibri" w:hAnsi="Arial" w:cs="Arial"/>
          <w:bCs/>
          <w:sz w:val="20"/>
          <w:szCs w:val="20"/>
          <w:lang w:eastAsia="en-US"/>
        </w:rPr>
      </w:pPr>
    </w:p>
    <w:tbl>
      <w:tblPr>
        <w:tblW w:w="9072" w:type="dxa"/>
        <w:tblLayout w:type="fixed"/>
        <w:tblLook w:val="0000" w:firstRow="0" w:lastRow="0" w:firstColumn="0" w:lastColumn="0" w:noHBand="0" w:noVBand="0"/>
      </w:tblPr>
      <w:tblGrid>
        <w:gridCol w:w="1809"/>
        <w:gridCol w:w="7263"/>
      </w:tblGrid>
      <w:tr w:rsidR="00B4657F" w:rsidRPr="000E3594" w14:paraId="739E0F99" w14:textId="77777777" w:rsidTr="00537B5A">
        <w:tc>
          <w:tcPr>
            <w:tcW w:w="9072" w:type="dxa"/>
            <w:gridSpan w:val="2"/>
            <w:shd w:val="clear" w:color="auto" w:fill="CCFFCC"/>
          </w:tcPr>
          <w:p w14:paraId="0188AE94" w14:textId="77777777" w:rsidR="00B4657F" w:rsidRPr="000E3594" w:rsidRDefault="00B4657F" w:rsidP="00B4657F">
            <w:pPr>
              <w:autoSpaceDE w:val="0"/>
              <w:autoSpaceDN w:val="0"/>
              <w:adjustRightInd w:val="0"/>
              <w:jc w:val="both"/>
              <w:rPr>
                <w:rFonts w:ascii="Arial" w:hAnsi="Arial" w:cs="Arial"/>
                <w:sz w:val="8"/>
                <w:szCs w:val="8"/>
                <w:lang w:eastAsia="en-US"/>
              </w:rPr>
            </w:pPr>
            <w:bookmarkStart w:id="1" w:name="_Hlk500400723"/>
            <w:bookmarkStart w:id="2" w:name="_Hlk507760749"/>
            <w:bookmarkStart w:id="3" w:name="_Hlk507761961"/>
          </w:p>
        </w:tc>
      </w:tr>
      <w:tr w:rsidR="00B4657F" w:rsidRPr="00B4657F" w14:paraId="28C51DD7" w14:textId="77777777" w:rsidTr="00931ABE">
        <w:trPr>
          <w:trHeight w:val="2202"/>
        </w:trPr>
        <w:tc>
          <w:tcPr>
            <w:tcW w:w="1809" w:type="dxa"/>
          </w:tcPr>
          <w:p w14:paraId="11C94464" w14:textId="278809CF" w:rsidR="00B4657F" w:rsidRPr="00B4657F" w:rsidRDefault="007173B6" w:rsidP="00B4657F">
            <w:pPr>
              <w:spacing w:before="80" w:after="80"/>
              <w:rPr>
                <w:rFonts w:ascii="Arial" w:hAnsi="Arial" w:cs="Arial"/>
                <w:b/>
                <w:bCs/>
                <w:sz w:val="20"/>
                <w:szCs w:val="20"/>
                <w:highlight w:val="yellow"/>
                <w:lang w:eastAsia="en-US"/>
              </w:rPr>
            </w:pPr>
            <w:bookmarkStart w:id="4" w:name="_Hlk503429744"/>
            <w:r>
              <w:rPr>
                <w:rFonts w:ascii="Arial" w:hAnsi="Arial" w:cs="Arial"/>
                <w:b/>
                <w:bCs/>
                <w:sz w:val="20"/>
                <w:szCs w:val="20"/>
                <w:lang w:eastAsia="en-US"/>
              </w:rPr>
              <w:t>Grozījums</w:t>
            </w:r>
          </w:p>
        </w:tc>
        <w:tc>
          <w:tcPr>
            <w:tcW w:w="7263" w:type="dxa"/>
          </w:tcPr>
          <w:p w14:paraId="0E7B44F1" w14:textId="631C00F5" w:rsidR="007173B6" w:rsidRDefault="007173B6" w:rsidP="007173B6">
            <w:pPr>
              <w:spacing w:before="120" w:after="120" w:line="259" w:lineRule="auto"/>
              <w:contextualSpacing/>
              <w:rPr>
                <w:rFonts w:ascii="Arial" w:hAnsi="Arial" w:cs="Arial"/>
                <w:b/>
                <w:sz w:val="20"/>
                <w:szCs w:val="20"/>
                <w:lang w:eastAsia="en-US"/>
              </w:rPr>
            </w:pPr>
            <w:r w:rsidRPr="00BB2BD5">
              <w:rPr>
                <w:rFonts w:ascii="Arial" w:hAnsi="Arial" w:cs="Arial"/>
                <w:b/>
                <w:sz w:val="20"/>
                <w:szCs w:val="20"/>
                <w:lang w:eastAsia="en-US"/>
              </w:rPr>
              <w:t>Lokāl</w:t>
            </w:r>
            <w:r>
              <w:rPr>
                <w:rFonts w:ascii="Arial" w:hAnsi="Arial" w:cs="Arial"/>
                <w:b/>
                <w:sz w:val="20"/>
                <w:szCs w:val="20"/>
                <w:lang w:eastAsia="en-US"/>
              </w:rPr>
              <w:t>ās tāmes</w:t>
            </w:r>
            <w:r w:rsidRPr="00BB2BD5">
              <w:rPr>
                <w:rFonts w:ascii="Arial" w:hAnsi="Arial" w:cs="Arial"/>
                <w:b/>
                <w:sz w:val="20"/>
                <w:szCs w:val="20"/>
                <w:lang w:eastAsia="en-US"/>
              </w:rPr>
              <w:t xml:space="preserve"> Nr.</w:t>
            </w:r>
            <w:r>
              <w:rPr>
                <w:rFonts w:ascii="Arial" w:hAnsi="Arial" w:cs="Arial"/>
                <w:b/>
                <w:sz w:val="20"/>
                <w:szCs w:val="20"/>
                <w:lang w:eastAsia="en-US"/>
              </w:rPr>
              <w:t>7</w:t>
            </w:r>
            <w:r w:rsidRPr="00BB2BD5">
              <w:rPr>
                <w:rFonts w:ascii="Arial" w:hAnsi="Arial" w:cs="Arial"/>
                <w:b/>
                <w:sz w:val="20"/>
                <w:szCs w:val="20"/>
                <w:lang w:eastAsia="en-US"/>
              </w:rPr>
              <w:t xml:space="preserve">., </w:t>
            </w:r>
            <w:r>
              <w:rPr>
                <w:rFonts w:ascii="Arial" w:hAnsi="Arial" w:cs="Arial"/>
                <w:b/>
                <w:sz w:val="20"/>
                <w:szCs w:val="20"/>
                <w:lang w:eastAsia="en-US"/>
              </w:rPr>
              <w:t>1</w:t>
            </w:r>
            <w:r w:rsidRPr="00BB2BD5">
              <w:rPr>
                <w:rFonts w:ascii="Arial" w:hAnsi="Arial" w:cs="Arial"/>
                <w:b/>
                <w:sz w:val="20"/>
                <w:szCs w:val="20"/>
                <w:lang w:eastAsia="en-US"/>
              </w:rPr>
              <w:t>.k</w:t>
            </w:r>
            <w:r>
              <w:rPr>
                <w:rFonts w:ascii="Arial" w:hAnsi="Arial" w:cs="Arial"/>
                <w:b/>
                <w:sz w:val="20"/>
                <w:szCs w:val="20"/>
                <w:lang w:eastAsia="en-US"/>
              </w:rPr>
              <w:t xml:space="preserve">., pozīcijas no Nr.2 līdz Nr. </w:t>
            </w:r>
            <w:r w:rsidRPr="00BB2BD5">
              <w:rPr>
                <w:rFonts w:ascii="Arial" w:hAnsi="Arial" w:cs="Arial"/>
                <w:b/>
                <w:sz w:val="20"/>
                <w:szCs w:val="20"/>
                <w:lang w:eastAsia="en-US"/>
              </w:rPr>
              <w:t xml:space="preserve"> </w:t>
            </w:r>
            <w:r w:rsidR="002C75F9">
              <w:rPr>
                <w:rFonts w:ascii="Arial" w:hAnsi="Arial" w:cs="Arial"/>
                <w:b/>
                <w:sz w:val="20"/>
                <w:szCs w:val="20"/>
                <w:lang w:eastAsia="en-US"/>
              </w:rPr>
              <w:t xml:space="preserve">16 </w:t>
            </w:r>
            <w:r w:rsidRPr="00BB2BD5">
              <w:rPr>
                <w:rFonts w:ascii="Arial" w:hAnsi="Arial" w:cs="Arial"/>
                <w:b/>
                <w:sz w:val="20"/>
                <w:szCs w:val="20"/>
                <w:lang w:eastAsia="en-US"/>
              </w:rPr>
              <w:t>izteikt šādā redakcijā:</w:t>
            </w:r>
          </w:p>
          <w:p w14:paraId="46E3FDF6" w14:textId="77777777" w:rsidR="007173B6" w:rsidRDefault="007173B6" w:rsidP="007173B6">
            <w:pPr>
              <w:spacing w:before="120" w:after="120" w:line="259" w:lineRule="auto"/>
              <w:contextualSpacing/>
              <w:rPr>
                <w:rFonts w:ascii="Arial" w:hAnsi="Arial" w:cs="Arial"/>
                <w:b/>
                <w:sz w:val="20"/>
                <w:szCs w:val="20"/>
                <w:lang w:eastAsia="en-US"/>
              </w:rPr>
            </w:pPr>
          </w:p>
          <w:tbl>
            <w:tblPr>
              <w:tblW w:w="6526" w:type="dxa"/>
              <w:tblInd w:w="103" w:type="dxa"/>
              <w:tblLayout w:type="fixed"/>
              <w:tblLook w:val="04A0" w:firstRow="1" w:lastRow="0" w:firstColumn="1" w:lastColumn="0" w:noHBand="0" w:noVBand="1"/>
            </w:tblPr>
            <w:tblGrid>
              <w:gridCol w:w="572"/>
              <w:gridCol w:w="4314"/>
              <w:gridCol w:w="820"/>
              <w:gridCol w:w="820"/>
            </w:tblGrid>
            <w:tr w:rsidR="00DF5A10" w:rsidRPr="00DC2ABE" w14:paraId="736BF175" w14:textId="77777777" w:rsidTr="006D5C96">
              <w:trPr>
                <w:trHeight w:val="189"/>
              </w:trPr>
              <w:tc>
                <w:tcPr>
                  <w:tcW w:w="572"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5B4CD3B0"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Nr.p.k.</w:t>
                  </w:r>
                </w:p>
              </w:tc>
              <w:tc>
                <w:tcPr>
                  <w:tcW w:w="431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2D61F04A"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Darba nosaukums</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214C0932"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Mērvienība</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7D09937C"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Daudzums</w:t>
                  </w:r>
                </w:p>
              </w:tc>
            </w:tr>
            <w:tr w:rsidR="00DF5A10" w:rsidRPr="00DC2ABE" w14:paraId="097B0161" w14:textId="77777777" w:rsidTr="006D5C96">
              <w:trPr>
                <w:trHeight w:val="753"/>
              </w:trPr>
              <w:tc>
                <w:tcPr>
                  <w:tcW w:w="572" w:type="dxa"/>
                  <w:vMerge/>
                  <w:tcBorders>
                    <w:top w:val="single" w:sz="4" w:space="0" w:color="auto"/>
                    <w:left w:val="single" w:sz="4" w:space="0" w:color="auto"/>
                    <w:bottom w:val="single" w:sz="4" w:space="0" w:color="000000"/>
                    <w:right w:val="single" w:sz="4" w:space="0" w:color="auto"/>
                  </w:tcBorders>
                  <w:vAlign w:val="center"/>
                  <w:hideMark/>
                </w:tcPr>
                <w:p w14:paraId="0F1B079F" w14:textId="77777777" w:rsidR="00DF5A10" w:rsidRPr="00DC2ABE" w:rsidRDefault="00DF5A10" w:rsidP="006D5C96">
                  <w:pPr>
                    <w:rPr>
                      <w:rFonts w:ascii="Arial" w:hAnsi="Arial" w:cs="Arial"/>
                      <w:sz w:val="16"/>
                      <w:szCs w:val="16"/>
                    </w:rPr>
                  </w:pPr>
                </w:p>
              </w:tc>
              <w:tc>
                <w:tcPr>
                  <w:tcW w:w="4314" w:type="dxa"/>
                  <w:vMerge/>
                  <w:tcBorders>
                    <w:top w:val="single" w:sz="4" w:space="0" w:color="auto"/>
                    <w:left w:val="single" w:sz="4" w:space="0" w:color="auto"/>
                    <w:bottom w:val="single" w:sz="4" w:space="0" w:color="000000"/>
                    <w:right w:val="nil"/>
                  </w:tcBorders>
                  <w:vAlign w:val="center"/>
                  <w:hideMark/>
                </w:tcPr>
                <w:p w14:paraId="1B002AD1" w14:textId="77777777" w:rsidR="00DF5A10" w:rsidRPr="00DC2ABE" w:rsidRDefault="00DF5A10" w:rsidP="006D5C96">
                  <w:pPr>
                    <w:rPr>
                      <w:rFonts w:ascii="Arial" w:hAnsi="Arial" w:cs="Arial"/>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0775569" w14:textId="77777777" w:rsidR="00DF5A10" w:rsidRPr="00DC2ABE" w:rsidRDefault="00DF5A10" w:rsidP="006D5C96">
                  <w:pPr>
                    <w:rPr>
                      <w:rFonts w:ascii="Arial" w:hAnsi="Arial" w:cs="Arial"/>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D1493E8" w14:textId="77777777" w:rsidR="00DF5A10" w:rsidRPr="00DC2ABE" w:rsidRDefault="00DF5A10" w:rsidP="006D5C96">
                  <w:pPr>
                    <w:rPr>
                      <w:rFonts w:ascii="Arial" w:hAnsi="Arial" w:cs="Arial"/>
                      <w:sz w:val="16"/>
                      <w:szCs w:val="16"/>
                    </w:rPr>
                  </w:pPr>
                </w:p>
              </w:tc>
            </w:tr>
            <w:tr w:rsidR="00DF5A10" w:rsidRPr="00DC2ABE" w14:paraId="32212520" w14:textId="77777777" w:rsidTr="006D5C96">
              <w:trPr>
                <w:trHeight w:val="356"/>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4EF08E66"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w:t>
                  </w:r>
                </w:p>
              </w:tc>
              <w:tc>
                <w:tcPr>
                  <w:tcW w:w="4314" w:type="dxa"/>
                  <w:tcBorders>
                    <w:top w:val="nil"/>
                    <w:left w:val="nil"/>
                    <w:bottom w:val="single" w:sz="4" w:space="0" w:color="000000"/>
                    <w:right w:val="single" w:sz="4" w:space="0" w:color="000000"/>
                  </w:tcBorders>
                  <w:shd w:val="clear" w:color="auto" w:fill="auto"/>
                  <w:vAlign w:val="center"/>
                  <w:hideMark/>
                </w:tcPr>
                <w:p w14:paraId="7D93C6AD" w14:textId="77777777" w:rsidR="00DF5A10" w:rsidRPr="00DC2ABE" w:rsidRDefault="00DF5A10" w:rsidP="006D5C96">
                  <w:pPr>
                    <w:rPr>
                      <w:rFonts w:ascii="Arial" w:hAnsi="Arial" w:cs="Arial"/>
                      <w:sz w:val="16"/>
                      <w:szCs w:val="16"/>
                    </w:rPr>
                  </w:pPr>
                  <w:r w:rsidRPr="00DC2ABE">
                    <w:rPr>
                      <w:rFonts w:ascii="Arial" w:hAnsi="Arial" w:cs="Arial"/>
                      <w:sz w:val="16"/>
                      <w:szCs w:val="16"/>
                    </w:rPr>
                    <w:t>Stikloto fasāžu un ārdurvju izgatavošana, piegāde un montāža</w:t>
                  </w:r>
                </w:p>
              </w:tc>
              <w:tc>
                <w:tcPr>
                  <w:tcW w:w="820" w:type="dxa"/>
                  <w:tcBorders>
                    <w:top w:val="nil"/>
                    <w:left w:val="nil"/>
                    <w:bottom w:val="single" w:sz="4" w:space="0" w:color="000000"/>
                    <w:right w:val="single" w:sz="4" w:space="0" w:color="000000"/>
                  </w:tcBorders>
                  <w:shd w:val="clear" w:color="auto" w:fill="auto"/>
                  <w:vAlign w:val="center"/>
                  <w:hideMark/>
                </w:tcPr>
                <w:p w14:paraId="2939E312"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0</w:t>
                  </w:r>
                </w:p>
              </w:tc>
              <w:tc>
                <w:tcPr>
                  <w:tcW w:w="820" w:type="dxa"/>
                  <w:tcBorders>
                    <w:top w:val="nil"/>
                    <w:left w:val="nil"/>
                    <w:bottom w:val="single" w:sz="4" w:space="0" w:color="000000"/>
                    <w:right w:val="single" w:sz="4" w:space="0" w:color="000000"/>
                  </w:tcBorders>
                  <w:shd w:val="clear" w:color="auto" w:fill="auto"/>
                  <w:vAlign w:val="center"/>
                  <w:hideMark/>
                </w:tcPr>
                <w:p w14:paraId="2CC8E5B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0,00</w:t>
                  </w:r>
                </w:p>
              </w:tc>
            </w:tr>
            <w:tr w:rsidR="00DF5A10" w:rsidRPr="00DC2ABE" w14:paraId="0781CF6D" w14:textId="77777777" w:rsidTr="006D5C96">
              <w:trPr>
                <w:trHeight w:val="1158"/>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3C9A045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2</w:t>
                  </w:r>
                </w:p>
              </w:tc>
              <w:tc>
                <w:tcPr>
                  <w:tcW w:w="4314" w:type="dxa"/>
                  <w:tcBorders>
                    <w:top w:val="nil"/>
                    <w:left w:val="nil"/>
                    <w:bottom w:val="single" w:sz="4" w:space="0" w:color="000000"/>
                    <w:right w:val="single" w:sz="4" w:space="0" w:color="000000"/>
                  </w:tcBorders>
                  <w:shd w:val="clear" w:color="auto" w:fill="auto"/>
                  <w:vAlign w:val="center"/>
                  <w:hideMark/>
                </w:tcPr>
                <w:p w14:paraId="7BA50432"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LS-1 Koka loga sistēma SG (struktūrstikls, RAL  7016)  ar divkameru stikla paketi, koka rāmi. 650,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42850x1970, 3.kpl.</w:t>
                  </w:r>
                </w:p>
              </w:tc>
              <w:tc>
                <w:tcPr>
                  <w:tcW w:w="820" w:type="dxa"/>
                  <w:tcBorders>
                    <w:top w:val="nil"/>
                    <w:left w:val="nil"/>
                    <w:bottom w:val="single" w:sz="4" w:space="0" w:color="000000"/>
                    <w:right w:val="single" w:sz="4" w:space="0" w:color="000000"/>
                  </w:tcBorders>
                  <w:shd w:val="clear" w:color="auto" w:fill="auto"/>
                  <w:vAlign w:val="center"/>
                  <w:hideMark/>
                </w:tcPr>
                <w:p w14:paraId="049EF1C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60ADD2EE"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253,25</w:t>
                  </w:r>
                </w:p>
              </w:tc>
            </w:tr>
            <w:tr w:rsidR="00DF5A10" w:rsidRPr="00DC2ABE" w14:paraId="275F49C2" w14:textId="77777777" w:rsidTr="006D5C96">
              <w:trPr>
                <w:trHeight w:val="142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19FF4FB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3</w:t>
                  </w:r>
                </w:p>
              </w:tc>
              <w:tc>
                <w:tcPr>
                  <w:tcW w:w="4314" w:type="dxa"/>
                  <w:tcBorders>
                    <w:top w:val="nil"/>
                    <w:left w:val="nil"/>
                    <w:bottom w:val="single" w:sz="4" w:space="0" w:color="000000"/>
                    <w:right w:val="single" w:sz="4" w:space="0" w:color="000000"/>
                  </w:tcBorders>
                  <w:shd w:val="clear" w:color="auto" w:fill="auto"/>
                  <w:vAlign w:val="center"/>
                  <w:hideMark/>
                </w:tcPr>
                <w:p w14:paraId="72A194B0"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LS-2 Koka loga sistēma SG (struktūrstikls, RAL  7016)  ar divkameru stikla paketi, koka rāmi. 650,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42850x1970, 1.kpl.</w:t>
                  </w:r>
                </w:p>
              </w:tc>
              <w:tc>
                <w:tcPr>
                  <w:tcW w:w="820" w:type="dxa"/>
                  <w:tcBorders>
                    <w:top w:val="nil"/>
                    <w:left w:val="nil"/>
                    <w:bottom w:val="single" w:sz="4" w:space="0" w:color="000000"/>
                    <w:right w:val="single" w:sz="4" w:space="0" w:color="000000"/>
                  </w:tcBorders>
                  <w:shd w:val="clear" w:color="auto" w:fill="auto"/>
                  <w:vAlign w:val="center"/>
                  <w:hideMark/>
                </w:tcPr>
                <w:p w14:paraId="3BD21E2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06DB552D"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84,42</w:t>
                  </w:r>
                </w:p>
              </w:tc>
            </w:tr>
            <w:tr w:rsidR="00DF5A10" w:rsidRPr="00DC2ABE" w14:paraId="7785D688" w14:textId="77777777" w:rsidTr="006D5C96">
              <w:trPr>
                <w:trHeight w:val="142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0D9D69FA"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4</w:t>
                  </w:r>
                </w:p>
              </w:tc>
              <w:tc>
                <w:tcPr>
                  <w:tcW w:w="4314" w:type="dxa"/>
                  <w:tcBorders>
                    <w:top w:val="nil"/>
                    <w:left w:val="nil"/>
                    <w:bottom w:val="single" w:sz="4" w:space="0" w:color="000000"/>
                    <w:right w:val="single" w:sz="4" w:space="0" w:color="000000"/>
                  </w:tcBorders>
                  <w:shd w:val="clear" w:color="auto" w:fill="auto"/>
                  <w:vAlign w:val="center"/>
                  <w:hideMark/>
                </w:tcPr>
                <w:p w14:paraId="6AF74EC5"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LS-3 Koka loga sistēma SG (struktūrstikls, RAL  7016)  ar divkameru stikla paketi, koka rāmi. 650 un 450mm platās stiklojumu daļas paredzētas ar tonētu, necaurspīdīgu stiklu un iestrādājamu siltumizolāciju starp stiklu un kolonnu/sienu. Vidū divviru durvis 2200mm platumā.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42850x2620, 1.kpl.</w:t>
                  </w:r>
                </w:p>
              </w:tc>
              <w:tc>
                <w:tcPr>
                  <w:tcW w:w="820" w:type="dxa"/>
                  <w:tcBorders>
                    <w:top w:val="nil"/>
                    <w:left w:val="nil"/>
                    <w:bottom w:val="single" w:sz="4" w:space="0" w:color="000000"/>
                    <w:right w:val="single" w:sz="4" w:space="0" w:color="000000"/>
                  </w:tcBorders>
                  <w:shd w:val="clear" w:color="auto" w:fill="auto"/>
                  <w:vAlign w:val="center"/>
                  <w:hideMark/>
                </w:tcPr>
                <w:p w14:paraId="2C95C930"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09540664"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112,30</w:t>
                  </w:r>
                </w:p>
              </w:tc>
            </w:tr>
            <w:tr w:rsidR="00DF5A10" w:rsidRPr="00DC2ABE" w14:paraId="77BE8B11" w14:textId="77777777" w:rsidTr="006D5C96">
              <w:trPr>
                <w:trHeight w:val="122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6484260D"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5</w:t>
                  </w:r>
                </w:p>
              </w:tc>
              <w:tc>
                <w:tcPr>
                  <w:tcW w:w="4314" w:type="dxa"/>
                  <w:tcBorders>
                    <w:top w:val="nil"/>
                    <w:left w:val="nil"/>
                    <w:bottom w:val="single" w:sz="4" w:space="0" w:color="000000"/>
                    <w:right w:val="single" w:sz="4" w:space="0" w:color="000000"/>
                  </w:tcBorders>
                  <w:shd w:val="clear" w:color="auto" w:fill="auto"/>
                  <w:vAlign w:val="center"/>
                  <w:hideMark/>
                </w:tcPr>
                <w:p w14:paraId="3CB4AA4C"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LS-4 Koka loga sistēma SG (struktūrstikls, RAL  7016)  ar divkameru stikla paketi, koka rāmi. 650,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24850x1970, 8.kpl.</w:t>
                  </w:r>
                </w:p>
              </w:tc>
              <w:tc>
                <w:tcPr>
                  <w:tcW w:w="820" w:type="dxa"/>
                  <w:tcBorders>
                    <w:top w:val="nil"/>
                    <w:left w:val="nil"/>
                    <w:bottom w:val="single" w:sz="4" w:space="0" w:color="000000"/>
                    <w:right w:val="single" w:sz="4" w:space="0" w:color="000000"/>
                  </w:tcBorders>
                  <w:shd w:val="clear" w:color="auto" w:fill="auto"/>
                  <w:vAlign w:val="center"/>
                  <w:hideMark/>
                </w:tcPr>
                <w:p w14:paraId="79F5FCD3"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6CF114F9"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391,67</w:t>
                  </w:r>
                </w:p>
              </w:tc>
            </w:tr>
            <w:tr w:rsidR="00DF5A10" w:rsidRPr="00DC2ABE" w14:paraId="78A16502" w14:textId="77777777" w:rsidTr="006D5C96">
              <w:trPr>
                <w:trHeight w:val="142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63E9F9B1"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6</w:t>
                  </w:r>
                </w:p>
              </w:tc>
              <w:tc>
                <w:tcPr>
                  <w:tcW w:w="4314" w:type="dxa"/>
                  <w:tcBorders>
                    <w:top w:val="nil"/>
                    <w:left w:val="nil"/>
                    <w:bottom w:val="single" w:sz="4" w:space="0" w:color="000000"/>
                    <w:right w:val="single" w:sz="4" w:space="0" w:color="000000"/>
                  </w:tcBorders>
                  <w:shd w:val="clear" w:color="auto" w:fill="auto"/>
                  <w:vAlign w:val="center"/>
                  <w:hideMark/>
                </w:tcPr>
                <w:p w14:paraId="221CF882"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LS-5 Koka loga sistēma SG (struktūrstikls, RAL  7016)  ar divkameru stikla paketi, koka rāmi. 650,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24850x1970, 1.kpl.</w:t>
                  </w:r>
                </w:p>
              </w:tc>
              <w:tc>
                <w:tcPr>
                  <w:tcW w:w="820" w:type="dxa"/>
                  <w:tcBorders>
                    <w:top w:val="nil"/>
                    <w:left w:val="nil"/>
                    <w:bottom w:val="single" w:sz="4" w:space="0" w:color="000000"/>
                    <w:right w:val="single" w:sz="4" w:space="0" w:color="000000"/>
                  </w:tcBorders>
                  <w:shd w:val="clear" w:color="auto" w:fill="auto"/>
                  <w:vAlign w:val="center"/>
                  <w:hideMark/>
                </w:tcPr>
                <w:p w14:paraId="4C765AB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7382B688"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48,96</w:t>
                  </w:r>
                </w:p>
              </w:tc>
            </w:tr>
            <w:tr w:rsidR="00DF5A10" w:rsidRPr="00DC2ABE" w14:paraId="1A1B30D8" w14:textId="77777777" w:rsidTr="006D5C96">
              <w:trPr>
                <w:trHeight w:val="142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62ACE341"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lastRenderedPageBreak/>
                    <w:t>7</w:t>
                  </w:r>
                </w:p>
              </w:tc>
              <w:tc>
                <w:tcPr>
                  <w:tcW w:w="4314" w:type="dxa"/>
                  <w:tcBorders>
                    <w:top w:val="nil"/>
                    <w:left w:val="nil"/>
                    <w:bottom w:val="single" w:sz="4" w:space="0" w:color="000000"/>
                    <w:right w:val="single" w:sz="4" w:space="0" w:color="000000"/>
                  </w:tcBorders>
                  <w:shd w:val="clear" w:color="auto" w:fill="auto"/>
                  <w:vAlign w:val="center"/>
                  <w:hideMark/>
                </w:tcPr>
                <w:p w14:paraId="1D971340"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LS-6 Koka loga sistēma SG (struktūrstikls, RAL  7016)  ar divkameru stikla paketi, koka rāmi. 650, 450, 225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18425x1970, 1.kpl.</w:t>
                  </w:r>
                </w:p>
              </w:tc>
              <w:tc>
                <w:tcPr>
                  <w:tcW w:w="820" w:type="dxa"/>
                  <w:tcBorders>
                    <w:top w:val="nil"/>
                    <w:left w:val="nil"/>
                    <w:bottom w:val="single" w:sz="4" w:space="0" w:color="000000"/>
                    <w:right w:val="single" w:sz="4" w:space="0" w:color="000000"/>
                  </w:tcBorders>
                  <w:shd w:val="clear" w:color="auto" w:fill="auto"/>
                  <w:vAlign w:val="center"/>
                  <w:hideMark/>
                </w:tcPr>
                <w:p w14:paraId="47CA4189"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354102F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36,30</w:t>
                  </w:r>
                </w:p>
              </w:tc>
            </w:tr>
            <w:tr w:rsidR="00DF5A10" w:rsidRPr="00DC2ABE" w14:paraId="27CA2E71" w14:textId="77777777" w:rsidTr="006D5C96">
              <w:trPr>
                <w:trHeight w:val="1246"/>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202D9F0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8</w:t>
                  </w:r>
                </w:p>
              </w:tc>
              <w:tc>
                <w:tcPr>
                  <w:tcW w:w="4314" w:type="dxa"/>
                  <w:tcBorders>
                    <w:top w:val="nil"/>
                    <w:left w:val="nil"/>
                    <w:bottom w:val="single" w:sz="4" w:space="0" w:color="000000"/>
                    <w:right w:val="single" w:sz="4" w:space="0" w:color="000000"/>
                  </w:tcBorders>
                  <w:shd w:val="clear" w:color="auto" w:fill="auto"/>
                  <w:vAlign w:val="center"/>
                  <w:hideMark/>
                </w:tcPr>
                <w:p w14:paraId="113A4069"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LS-7 Koka loga sistēma SG (struktūrstikls, RAL  7016)  ar divkameru stikla paketi, koka rāmi.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17600x1470, 4.kpl.</w:t>
                  </w:r>
                </w:p>
              </w:tc>
              <w:tc>
                <w:tcPr>
                  <w:tcW w:w="820" w:type="dxa"/>
                  <w:tcBorders>
                    <w:top w:val="nil"/>
                    <w:left w:val="nil"/>
                    <w:bottom w:val="single" w:sz="4" w:space="0" w:color="000000"/>
                    <w:right w:val="single" w:sz="4" w:space="0" w:color="000000"/>
                  </w:tcBorders>
                  <w:shd w:val="clear" w:color="auto" w:fill="auto"/>
                  <w:vAlign w:val="center"/>
                  <w:hideMark/>
                </w:tcPr>
                <w:p w14:paraId="02C5BB77"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76B563FF"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103,50</w:t>
                  </w:r>
                </w:p>
              </w:tc>
            </w:tr>
            <w:tr w:rsidR="00DF5A10" w:rsidRPr="00DC2ABE" w14:paraId="2268A695" w14:textId="77777777" w:rsidTr="006D5C96">
              <w:trPr>
                <w:trHeight w:val="1246"/>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126478C0"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9</w:t>
                  </w:r>
                </w:p>
              </w:tc>
              <w:tc>
                <w:tcPr>
                  <w:tcW w:w="4314" w:type="dxa"/>
                  <w:tcBorders>
                    <w:top w:val="nil"/>
                    <w:left w:val="nil"/>
                    <w:bottom w:val="single" w:sz="4" w:space="0" w:color="000000"/>
                    <w:right w:val="single" w:sz="4" w:space="0" w:color="000000"/>
                  </w:tcBorders>
                  <w:shd w:val="clear" w:color="auto" w:fill="auto"/>
                  <w:vAlign w:val="center"/>
                  <w:hideMark/>
                </w:tcPr>
                <w:p w14:paraId="33790D1B"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LS-8 Koka loga sistēma SG (struktūrstikls, RAL  7016)  ar divkameru stikla paketi, koka rāmi.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17600x550, 1.kpl.</w:t>
                  </w:r>
                </w:p>
              </w:tc>
              <w:tc>
                <w:tcPr>
                  <w:tcW w:w="820" w:type="dxa"/>
                  <w:tcBorders>
                    <w:top w:val="nil"/>
                    <w:left w:val="nil"/>
                    <w:bottom w:val="single" w:sz="4" w:space="0" w:color="000000"/>
                    <w:right w:val="single" w:sz="4" w:space="0" w:color="000000"/>
                  </w:tcBorders>
                  <w:shd w:val="clear" w:color="auto" w:fill="auto"/>
                  <w:vAlign w:val="center"/>
                  <w:hideMark/>
                </w:tcPr>
                <w:p w14:paraId="45F896DB"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6CC0256D"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9,68</w:t>
                  </w:r>
                </w:p>
              </w:tc>
            </w:tr>
            <w:tr w:rsidR="00DF5A10" w:rsidRPr="00DC2ABE" w14:paraId="418D0264" w14:textId="77777777" w:rsidTr="006D5C96">
              <w:trPr>
                <w:trHeight w:val="1319"/>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23CB6FD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10</w:t>
                  </w:r>
                </w:p>
              </w:tc>
              <w:tc>
                <w:tcPr>
                  <w:tcW w:w="4314" w:type="dxa"/>
                  <w:tcBorders>
                    <w:top w:val="nil"/>
                    <w:left w:val="nil"/>
                    <w:bottom w:val="single" w:sz="4" w:space="0" w:color="000000"/>
                    <w:right w:val="single" w:sz="4" w:space="0" w:color="000000"/>
                  </w:tcBorders>
                  <w:shd w:val="clear" w:color="auto" w:fill="auto"/>
                  <w:vAlign w:val="center"/>
                  <w:hideMark/>
                </w:tcPr>
                <w:p w14:paraId="4E8DFFB7"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LS-9 Koka loga sistēma SG (struktūrstikls, RAL  7016)  ar divkameru stikla paketi, koka rāmi. 450 un 150mm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14500x1470, 1.kpl.</w:t>
                  </w:r>
                </w:p>
              </w:tc>
              <w:tc>
                <w:tcPr>
                  <w:tcW w:w="820" w:type="dxa"/>
                  <w:tcBorders>
                    <w:top w:val="nil"/>
                    <w:left w:val="nil"/>
                    <w:bottom w:val="single" w:sz="4" w:space="0" w:color="000000"/>
                    <w:right w:val="single" w:sz="4" w:space="0" w:color="000000"/>
                  </w:tcBorders>
                  <w:shd w:val="clear" w:color="auto" w:fill="auto"/>
                  <w:vAlign w:val="center"/>
                  <w:hideMark/>
                </w:tcPr>
                <w:p w14:paraId="3897F84E"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391DA699"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21,32</w:t>
                  </w:r>
                </w:p>
              </w:tc>
            </w:tr>
            <w:tr w:rsidR="00DF5A10" w:rsidRPr="00DC2ABE" w14:paraId="4EA5B7C1" w14:textId="77777777" w:rsidTr="006D5C96">
              <w:trPr>
                <w:trHeight w:val="1246"/>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59A182C1"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11</w:t>
                  </w:r>
                </w:p>
              </w:tc>
              <w:tc>
                <w:tcPr>
                  <w:tcW w:w="4314" w:type="dxa"/>
                  <w:tcBorders>
                    <w:top w:val="nil"/>
                    <w:left w:val="nil"/>
                    <w:bottom w:val="single" w:sz="4" w:space="0" w:color="000000"/>
                    <w:right w:val="single" w:sz="4" w:space="0" w:color="000000"/>
                  </w:tcBorders>
                  <w:shd w:val="clear" w:color="auto" w:fill="auto"/>
                  <w:vAlign w:val="center"/>
                  <w:hideMark/>
                </w:tcPr>
                <w:p w14:paraId="24220A72" w14:textId="77777777" w:rsidR="00DF5A10" w:rsidRPr="00DC2ABE" w:rsidRDefault="00DF5A10" w:rsidP="006D5C96">
                  <w:pPr>
                    <w:rPr>
                      <w:rFonts w:ascii="Arial" w:hAnsi="Arial" w:cs="Arial"/>
                      <w:sz w:val="16"/>
                      <w:szCs w:val="16"/>
                    </w:rPr>
                  </w:pPr>
                  <w:r w:rsidRPr="00DC2ABE">
                    <w:rPr>
                      <w:rFonts w:ascii="Arial" w:hAnsi="Arial" w:cs="Arial"/>
                      <w:sz w:val="16"/>
                      <w:szCs w:val="16"/>
                    </w:rPr>
                    <w:t>LS-10 Koka loga sistēma SG (struktūrstikls, RAL  7016)  ar divkameru stikla paketi, koka rāmi. 650 un 450mm platās stiklojumu daļas paredzētas ar tonētu, necaurspīdīgu stiklu un iestrādājamu siltumizolāciju starp stiklu un kolonnu/sienu.</w:t>
                  </w:r>
                  <w:r w:rsidRPr="00DC2ABE">
                    <w:rPr>
                      <w:rFonts w:ascii="Arial" w:hAnsi="Arial" w:cs="Arial"/>
                      <w:color w:val="FF0000"/>
                      <w:sz w:val="16"/>
                      <w:szCs w:val="16"/>
                    </w:rPr>
                    <w:t xml:space="preserve"> Stikla paketei, struktūrstiklam Ug=0.52w/m²K. Visai stiklotajai konstrukcijai Uw=0,87w/m²K. </w:t>
                  </w:r>
                  <w:r w:rsidRPr="00DC2ABE">
                    <w:rPr>
                      <w:rFonts w:ascii="Arial" w:hAnsi="Arial" w:cs="Arial"/>
                      <w:sz w:val="16"/>
                      <w:szCs w:val="16"/>
                    </w:rPr>
                    <w:t>9225x1970, 5.kpl.</w:t>
                  </w:r>
                </w:p>
              </w:tc>
              <w:tc>
                <w:tcPr>
                  <w:tcW w:w="820" w:type="dxa"/>
                  <w:tcBorders>
                    <w:top w:val="nil"/>
                    <w:left w:val="nil"/>
                    <w:bottom w:val="single" w:sz="4" w:space="0" w:color="000000"/>
                    <w:right w:val="single" w:sz="4" w:space="0" w:color="000000"/>
                  </w:tcBorders>
                  <w:shd w:val="clear" w:color="auto" w:fill="auto"/>
                  <w:vAlign w:val="center"/>
                  <w:hideMark/>
                </w:tcPr>
                <w:p w14:paraId="48F7733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580B902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90,87</w:t>
                  </w:r>
                </w:p>
              </w:tc>
            </w:tr>
            <w:tr w:rsidR="00DF5A10" w:rsidRPr="00DC2ABE" w14:paraId="32044893" w14:textId="77777777" w:rsidTr="006D5C96">
              <w:trPr>
                <w:trHeight w:val="1246"/>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4687388F"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12</w:t>
                  </w:r>
                </w:p>
              </w:tc>
              <w:tc>
                <w:tcPr>
                  <w:tcW w:w="4314" w:type="dxa"/>
                  <w:tcBorders>
                    <w:top w:val="nil"/>
                    <w:left w:val="nil"/>
                    <w:bottom w:val="single" w:sz="4" w:space="0" w:color="000000"/>
                    <w:right w:val="single" w:sz="4" w:space="0" w:color="000000"/>
                  </w:tcBorders>
                  <w:shd w:val="clear" w:color="auto" w:fill="auto"/>
                  <w:vAlign w:val="center"/>
                  <w:hideMark/>
                </w:tcPr>
                <w:p w14:paraId="4C91B0CC"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LS-11 Koka loga sistēma SG (struktūrstikls, RAL  7016)  ar divkameru stikla paketi, koka rāmi . 650 un 450mm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9225x1970, 4.kpl.</w:t>
                  </w:r>
                </w:p>
              </w:tc>
              <w:tc>
                <w:tcPr>
                  <w:tcW w:w="820" w:type="dxa"/>
                  <w:tcBorders>
                    <w:top w:val="nil"/>
                    <w:left w:val="nil"/>
                    <w:bottom w:val="single" w:sz="4" w:space="0" w:color="000000"/>
                    <w:right w:val="single" w:sz="4" w:space="0" w:color="000000"/>
                  </w:tcBorders>
                  <w:shd w:val="clear" w:color="auto" w:fill="auto"/>
                  <w:vAlign w:val="center"/>
                  <w:hideMark/>
                </w:tcPr>
                <w:p w14:paraId="0C385CB3"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694909A7"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72,70</w:t>
                  </w:r>
                </w:p>
              </w:tc>
            </w:tr>
            <w:tr w:rsidR="00DF5A10" w:rsidRPr="00DC2ABE" w14:paraId="120C7693" w14:textId="77777777" w:rsidTr="006D5C96">
              <w:trPr>
                <w:trHeight w:val="1246"/>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6961015F"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13</w:t>
                  </w:r>
                </w:p>
              </w:tc>
              <w:tc>
                <w:tcPr>
                  <w:tcW w:w="4314" w:type="dxa"/>
                  <w:tcBorders>
                    <w:top w:val="nil"/>
                    <w:left w:val="nil"/>
                    <w:bottom w:val="single" w:sz="4" w:space="0" w:color="000000"/>
                    <w:right w:val="single" w:sz="4" w:space="0" w:color="000000"/>
                  </w:tcBorders>
                  <w:shd w:val="clear" w:color="auto" w:fill="auto"/>
                  <w:vAlign w:val="center"/>
                  <w:hideMark/>
                </w:tcPr>
                <w:p w14:paraId="497E8EC6"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LS-12 Koka loga sistēma SG (struktūrstikls, RAL  7016)  ar divkameru stikla paketi, koka rāmi. 650 un 225mm platās stiklojumu daļas paredzētas ar tonētu, necaurspīdīgu stiklu un iestrādājamu siltumizolāciju starp stiklu un kolonnu/sienu.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6425x1970, 1.kpl.</w:t>
                  </w:r>
                </w:p>
              </w:tc>
              <w:tc>
                <w:tcPr>
                  <w:tcW w:w="820" w:type="dxa"/>
                  <w:tcBorders>
                    <w:top w:val="nil"/>
                    <w:left w:val="nil"/>
                    <w:bottom w:val="single" w:sz="4" w:space="0" w:color="000000"/>
                    <w:right w:val="single" w:sz="4" w:space="0" w:color="000000"/>
                  </w:tcBorders>
                  <w:shd w:val="clear" w:color="auto" w:fill="auto"/>
                  <w:vAlign w:val="center"/>
                  <w:hideMark/>
                </w:tcPr>
                <w:p w14:paraId="17382609"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6017F485"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12,68</w:t>
                  </w:r>
                </w:p>
              </w:tc>
            </w:tr>
            <w:tr w:rsidR="00DF5A10" w:rsidRPr="00DC2ABE" w14:paraId="3071E65B" w14:textId="77777777" w:rsidTr="006D5C96">
              <w:trPr>
                <w:trHeight w:val="11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032D9A3B"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14</w:t>
                  </w:r>
                </w:p>
              </w:tc>
              <w:tc>
                <w:tcPr>
                  <w:tcW w:w="4314" w:type="dxa"/>
                  <w:tcBorders>
                    <w:top w:val="nil"/>
                    <w:left w:val="nil"/>
                    <w:bottom w:val="single" w:sz="4" w:space="0" w:color="000000"/>
                    <w:right w:val="single" w:sz="4" w:space="0" w:color="000000"/>
                  </w:tcBorders>
                  <w:shd w:val="clear" w:color="auto" w:fill="auto"/>
                  <w:vAlign w:val="center"/>
                  <w:hideMark/>
                </w:tcPr>
                <w:p w14:paraId="07827F16"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FS-1 Stiklota fasādes sistēma SG (struktūrstikls, RAL  7016) ar divkameru stikla paketi, alumīnija rāmi. 605un 470mm platās stiklojumu daļas paredzētas ar tonētu, necaurspīdīgu stiklu.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2400x20180, 2.kpl.</w:t>
                  </w:r>
                </w:p>
              </w:tc>
              <w:tc>
                <w:tcPr>
                  <w:tcW w:w="820" w:type="dxa"/>
                  <w:tcBorders>
                    <w:top w:val="nil"/>
                    <w:left w:val="nil"/>
                    <w:bottom w:val="single" w:sz="4" w:space="0" w:color="000000"/>
                    <w:right w:val="single" w:sz="4" w:space="0" w:color="000000"/>
                  </w:tcBorders>
                  <w:shd w:val="clear" w:color="auto" w:fill="auto"/>
                  <w:vAlign w:val="center"/>
                  <w:hideMark/>
                </w:tcPr>
                <w:p w14:paraId="34522492"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4E51BAA3"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96,87</w:t>
                  </w:r>
                </w:p>
              </w:tc>
            </w:tr>
            <w:tr w:rsidR="00DF5A10" w:rsidRPr="00DC2ABE" w14:paraId="1DE3FE8C" w14:textId="77777777" w:rsidTr="006D5C96">
              <w:trPr>
                <w:trHeight w:val="1067"/>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1C9EF8D8"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15</w:t>
                  </w:r>
                </w:p>
              </w:tc>
              <w:tc>
                <w:tcPr>
                  <w:tcW w:w="4314" w:type="dxa"/>
                  <w:tcBorders>
                    <w:top w:val="nil"/>
                    <w:left w:val="nil"/>
                    <w:bottom w:val="single" w:sz="4" w:space="0" w:color="000000"/>
                    <w:right w:val="single" w:sz="4" w:space="0" w:color="000000"/>
                  </w:tcBorders>
                  <w:shd w:val="clear" w:color="auto" w:fill="auto"/>
                  <w:vAlign w:val="center"/>
                  <w:hideMark/>
                </w:tcPr>
                <w:p w14:paraId="19BD2A66"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AD-1 Strukturētā stiklojuma koka ārdruvis (RAL 7016). Aprīkotas ar A klases furnitūru, slēdzeni, blīvējumu un pašaizvēršanās mehānismu.   Vērtnes min. platums - 900mm.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1200x2670, 1.kpl.</w:t>
                  </w:r>
                </w:p>
              </w:tc>
              <w:tc>
                <w:tcPr>
                  <w:tcW w:w="820" w:type="dxa"/>
                  <w:tcBorders>
                    <w:top w:val="nil"/>
                    <w:left w:val="nil"/>
                    <w:bottom w:val="single" w:sz="4" w:space="0" w:color="000000"/>
                    <w:right w:val="single" w:sz="4" w:space="0" w:color="000000"/>
                  </w:tcBorders>
                  <w:shd w:val="clear" w:color="auto" w:fill="auto"/>
                  <w:vAlign w:val="center"/>
                  <w:hideMark/>
                </w:tcPr>
                <w:p w14:paraId="091039D0"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4E86A13A"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3,21</w:t>
                  </w:r>
                </w:p>
              </w:tc>
            </w:tr>
            <w:tr w:rsidR="00DF5A10" w:rsidRPr="00DC2ABE" w14:paraId="2EB5B868" w14:textId="77777777" w:rsidTr="006D5C96">
              <w:trPr>
                <w:trHeight w:val="113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14:paraId="4EA8F77B"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16</w:t>
                  </w:r>
                </w:p>
              </w:tc>
              <w:tc>
                <w:tcPr>
                  <w:tcW w:w="4314" w:type="dxa"/>
                  <w:tcBorders>
                    <w:top w:val="nil"/>
                    <w:left w:val="nil"/>
                    <w:bottom w:val="single" w:sz="4" w:space="0" w:color="000000"/>
                    <w:right w:val="single" w:sz="4" w:space="0" w:color="000000"/>
                  </w:tcBorders>
                  <w:shd w:val="clear" w:color="auto" w:fill="auto"/>
                  <w:vAlign w:val="center"/>
                  <w:hideMark/>
                </w:tcPr>
                <w:p w14:paraId="432B137C" w14:textId="77777777" w:rsidR="00DF5A10" w:rsidRPr="00DC2ABE" w:rsidRDefault="00DF5A10" w:rsidP="006D5C96">
                  <w:pPr>
                    <w:rPr>
                      <w:rFonts w:ascii="Arial" w:hAnsi="Arial" w:cs="Arial"/>
                      <w:sz w:val="16"/>
                      <w:szCs w:val="16"/>
                    </w:rPr>
                  </w:pPr>
                  <w:r w:rsidRPr="00DC2ABE">
                    <w:rPr>
                      <w:rFonts w:ascii="Arial" w:hAnsi="Arial" w:cs="Arial"/>
                      <w:sz w:val="16"/>
                      <w:szCs w:val="16"/>
                    </w:rPr>
                    <w:t xml:space="preserve">AD-2 Strukturētā stiklojuma koka ārdruvis (RAL 7016). Aprīkotas ar A klases furnitūru, slēdzeni, blīvējumu un pašaizvēršanās mehānismu.   Vērtnes min. platums - 900mm.                        </w:t>
                  </w:r>
                  <w:r w:rsidRPr="00DC2ABE">
                    <w:rPr>
                      <w:rFonts w:ascii="Arial" w:hAnsi="Arial" w:cs="Arial"/>
                      <w:color w:val="FF0000"/>
                      <w:sz w:val="16"/>
                      <w:szCs w:val="16"/>
                    </w:rPr>
                    <w:t xml:space="preserve">Stikla paketei, struktūrstiklam Ug=0.52w/m²K. Visai stiklotajai konstrukcijai Uw=0,87w/m²K. </w:t>
                  </w:r>
                  <w:r w:rsidRPr="00DC2ABE">
                    <w:rPr>
                      <w:rFonts w:ascii="Arial" w:hAnsi="Arial" w:cs="Arial"/>
                      <w:sz w:val="16"/>
                      <w:szCs w:val="16"/>
                    </w:rPr>
                    <w:t>1200x2670, 1.kpl.</w:t>
                  </w:r>
                </w:p>
              </w:tc>
              <w:tc>
                <w:tcPr>
                  <w:tcW w:w="820" w:type="dxa"/>
                  <w:tcBorders>
                    <w:top w:val="nil"/>
                    <w:left w:val="nil"/>
                    <w:bottom w:val="single" w:sz="4" w:space="0" w:color="000000"/>
                    <w:right w:val="single" w:sz="4" w:space="0" w:color="000000"/>
                  </w:tcBorders>
                  <w:shd w:val="clear" w:color="auto" w:fill="auto"/>
                  <w:vAlign w:val="center"/>
                  <w:hideMark/>
                </w:tcPr>
                <w:p w14:paraId="669741CE"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m2</w:t>
                  </w:r>
                </w:p>
              </w:tc>
              <w:tc>
                <w:tcPr>
                  <w:tcW w:w="820" w:type="dxa"/>
                  <w:tcBorders>
                    <w:top w:val="nil"/>
                    <w:left w:val="nil"/>
                    <w:bottom w:val="single" w:sz="4" w:space="0" w:color="000000"/>
                    <w:right w:val="single" w:sz="4" w:space="0" w:color="000000"/>
                  </w:tcBorders>
                  <w:shd w:val="clear" w:color="auto" w:fill="auto"/>
                  <w:vAlign w:val="center"/>
                  <w:hideMark/>
                </w:tcPr>
                <w:p w14:paraId="53C459CC" w14:textId="77777777" w:rsidR="00DF5A10" w:rsidRPr="00DC2ABE" w:rsidRDefault="00DF5A10" w:rsidP="006D5C96">
                  <w:pPr>
                    <w:jc w:val="center"/>
                    <w:rPr>
                      <w:rFonts w:ascii="Arial" w:hAnsi="Arial" w:cs="Arial"/>
                      <w:sz w:val="16"/>
                      <w:szCs w:val="16"/>
                    </w:rPr>
                  </w:pPr>
                  <w:r w:rsidRPr="00DC2ABE">
                    <w:rPr>
                      <w:rFonts w:ascii="Arial" w:hAnsi="Arial" w:cs="Arial"/>
                      <w:sz w:val="16"/>
                      <w:szCs w:val="16"/>
                    </w:rPr>
                    <w:t>3,21</w:t>
                  </w:r>
                </w:p>
              </w:tc>
            </w:tr>
          </w:tbl>
          <w:p w14:paraId="5BD8D736" w14:textId="37538582" w:rsidR="00931ABE" w:rsidRPr="00931ABE" w:rsidRDefault="00931ABE" w:rsidP="00BC5380">
            <w:pPr>
              <w:tabs>
                <w:tab w:val="left" w:pos="7011"/>
              </w:tabs>
              <w:ind w:right="39"/>
              <w:jc w:val="both"/>
              <w:rPr>
                <w:rFonts w:ascii="Arial" w:hAnsi="Arial" w:cs="Arial"/>
                <w:sz w:val="20"/>
                <w:szCs w:val="20"/>
                <w:lang w:eastAsia="en-US"/>
              </w:rPr>
            </w:pPr>
          </w:p>
        </w:tc>
      </w:tr>
      <w:tr w:rsidR="00B4657F" w:rsidRPr="00B4657F" w14:paraId="00C773A9" w14:textId="77777777" w:rsidTr="00537B5A">
        <w:tc>
          <w:tcPr>
            <w:tcW w:w="1809" w:type="dxa"/>
          </w:tcPr>
          <w:p w14:paraId="0C617271" w14:textId="77777777" w:rsidR="00DF5A10" w:rsidRDefault="00DF5A10" w:rsidP="00B4657F">
            <w:pPr>
              <w:spacing w:before="80" w:after="80"/>
              <w:rPr>
                <w:rFonts w:ascii="Arial" w:hAnsi="Arial" w:cs="Arial"/>
                <w:b/>
                <w:bCs/>
                <w:sz w:val="20"/>
                <w:szCs w:val="20"/>
                <w:lang w:eastAsia="en-US"/>
              </w:rPr>
            </w:pPr>
          </w:p>
          <w:p w14:paraId="2D16982C" w14:textId="5605CB42" w:rsidR="00B4657F" w:rsidRPr="00B4657F" w:rsidRDefault="00B72672" w:rsidP="00B4657F">
            <w:pPr>
              <w:spacing w:before="80" w:after="80"/>
              <w:rPr>
                <w:rFonts w:ascii="Arial" w:hAnsi="Arial" w:cs="Arial"/>
                <w:b/>
                <w:bCs/>
                <w:sz w:val="20"/>
                <w:szCs w:val="20"/>
                <w:lang w:eastAsia="en-US"/>
              </w:rPr>
            </w:pPr>
            <w:r>
              <w:rPr>
                <w:rFonts w:ascii="Arial" w:hAnsi="Arial" w:cs="Arial"/>
                <w:b/>
                <w:bCs/>
                <w:sz w:val="20"/>
                <w:szCs w:val="20"/>
                <w:lang w:eastAsia="en-US"/>
              </w:rPr>
              <w:t>Grozījums</w:t>
            </w:r>
          </w:p>
        </w:tc>
        <w:tc>
          <w:tcPr>
            <w:tcW w:w="7263" w:type="dxa"/>
          </w:tcPr>
          <w:p w14:paraId="2FD7FF14" w14:textId="77777777" w:rsidR="00DF5A10" w:rsidRDefault="00DF5A10" w:rsidP="00287E35">
            <w:pPr>
              <w:spacing w:before="20" w:after="20"/>
              <w:jc w:val="both"/>
              <w:rPr>
                <w:rFonts w:ascii="Arial" w:hAnsi="Arial" w:cs="Arial"/>
                <w:color w:val="000000"/>
                <w:sz w:val="20"/>
                <w:szCs w:val="20"/>
                <w:lang w:eastAsia="en-US"/>
              </w:rPr>
            </w:pPr>
          </w:p>
          <w:p w14:paraId="1ACD78F6" w14:textId="318FB702" w:rsidR="00287E35" w:rsidRPr="00B84D40" w:rsidRDefault="00287E35" w:rsidP="00287E35">
            <w:pPr>
              <w:spacing w:before="20" w:after="20"/>
              <w:jc w:val="both"/>
              <w:rPr>
                <w:rFonts w:ascii="Arial" w:hAnsi="Arial" w:cs="Arial"/>
                <w:color w:val="000000"/>
                <w:sz w:val="20"/>
                <w:szCs w:val="20"/>
                <w:lang w:eastAsia="en-US"/>
              </w:rPr>
            </w:pPr>
            <w:r w:rsidRPr="00B84D40">
              <w:rPr>
                <w:rFonts w:ascii="Arial" w:hAnsi="Arial" w:cs="Arial"/>
                <w:color w:val="000000"/>
                <w:sz w:val="20"/>
                <w:szCs w:val="20"/>
                <w:lang w:eastAsia="en-US"/>
              </w:rPr>
              <w:t>Pagarināt piedāvājumu iesniegšanas termiņu un izteikt atklāta konkursa LPP 2018/1</w:t>
            </w:r>
            <w:r>
              <w:rPr>
                <w:rFonts w:ascii="Arial" w:hAnsi="Arial" w:cs="Arial"/>
                <w:color w:val="000000"/>
                <w:sz w:val="20"/>
                <w:szCs w:val="20"/>
                <w:lang w:eastAsia="en-US"/>
              </w:rPr>
              <w:t>71</w:t>
            </w:r>
            <w:r w:rsidRPr="00B84D40">
              <w:rPr>
                <w:rFonts w:ascii="Arial" w:hAnsi="Arial" w:cs="Arial"/>
                <w:color w:val="000000"/>
                <w:sz w:val="20"/>
                <w:szCs w:val="20"/>
                <w:lang w:eastAsia="en-US"/>
              </w:rPr>
              <w:t xml:space="preserve"> nolikuma 1.8.1.punktu šādā redakcijā:</w:t>
            </w:r>
          </w:p>
          <w:p w14:paraId="1A210B9E" w14:textId="5F40493C" w:rsidR="00B4657F" w:rsidRPr="00CF05C5" w:rsidRDefault="00287E35" w:rsidP="00287E35">
            <w:pPr>
              <w:spacing w:before="20" w:after="20"/>
              <w:jc w:val="both"/>
              <w:rPr>
                <w:rFonts w:ascii="Arial" w:hAnsi="Arial" w:cs="Arial"/>
                <w:color w:val="000000"/>
                <w:sz w:val="20"/>
                <w:szCs w:val="20"/>
                <w:lang w:eastAsia="en-US"/>
              </w:rPr>
            </w:pPr>
            <w:r w:rsidRPr="00B84D40">
              <w:rPr>
                <w:rFonts w:ascii="Arial" w:hAnsi="Arial" w:cs="Arial"/>
                <w:color w:val="000000"/>
                <w:sz w:val="20"/>
                <w:szCs w:val="20"/>
                <w:lang w:eastAsia="en-US"/>
              </w:rPr>
              <w:t>“1.8.1. Piedāvājumi iesniedzami Elektronisko iepirkumu sistēmas e-konkursu apakšsistēmā (</w:t>
            </w:r>
            <w:hyperlink r:id="rId9" w:history="1">
              <w:r w:rsidRPr="004504D0">
                <w:rPr>
                  <w:rStyle w:val="Hyperlink"/>
                  <w:rFonts w:ascii="Arial" w:hAnsi="Arial" w:cs="Arial"/>
                  <w:sz w:val="20"/>
                  <w:szCs w:val="20"/>
                  <w:lang w:eastAsia="en-US"/>
                </w:rPr>
                <w:t>https://www.eis.gov.lv/EKEIS/Supplier/</w:t>
              </w:r>
            </w:hyperlink>
            <w:r>
              <w:rPr>
                <w:rFonts w:ascii="Arial" w:hAnsi="Arial" w:cs="Arial"/>
                <w:color w:val="000000"/>
                <w:sz w:val="20"/>
                <w:szCs w:val="20"/>
                <w:lang w:eastAsia="en-US"/>
              </w:rPr>
              <w:t xml:space="preserve">) </w:t>
            </w:r>
            <w:r w:rsidRPr="00B84D40">
              <w:rPr>
                <w:rFonts w:ascii="Arial" w:hAnsi="Arial" w:cs="Arial"/>
                <w:color w:val="000000"/>
                <w:sz w:val="20"/>
                <w:szCs w:val="20"/>
                <w:lang w:eastAsia="en-US"/>
              </w:rPr>
              <w:t xml:space="preserve">līdz </w:t>
            </w:r>
            <w:r w:rsidRPr="00B84D40">
              <w:rPr>
                <w:rFonts w:ascii="Arial" w:hAnsi="Arial" w:cs="Arial"/>
                <w:b/>
                <w:color w:val="000000"/>
                <w:sz w:val="20"/>
                <w:szCs w:val="20"/>
                <w:lang w:eastAsia="en-US"/>
              </w:rPr>
              <w:t>201</w:t>
            </w:r>
            <w:r>
              <w:rPr>
                <w:rFonts w:ascii="Arial" w:hAnsi="Arial" w:cs="Arial"/>
                <w:b/>
                <w:color w:val="000000"/>
                <w:sz w:val="20"/>
                <w:szCs w:val="20"/>
                <w:lang w:eastAsia="en-US"/>
              </w:rPr>
              <w:t>9</w:t>
            </w:r>
            <w:r w:rsidRPr="00B84D40">
              <w:rPr>
                <w:rFonts w:ascii="Arial" w:hAnsi="Arial" w:cs="Arial"/>
                <w:b/>
                <w:color w:val="000000"/>
                <w:sz w:val="20"/>
                <w:szCs w:val="20"/>
                <w:lang w:eastAsia="en-US"/>
              </w:rPr>
              <w:t xml:space="preserve">.gada </w:t>
            </w:r>
            <w:r>
              <w:rPr>
                <w:rFonts w:ascii="Arial" w:hAnsi="Arial" w:cs="Arial"/>
                <w:b/>
                <w:color w:val="000000"/>
                <w:sz w:val="20"/>
                <w:szCs w:val="20"/>
                <w:lang w:eastAsia="en-US"/>
              </w:rPr>
              <w:t>9</w:t>
            </w:r>
            <w:r w:rsidRPr="000D3604">
              <w:rPr>
                <w:rFonts w:ascii="Arial" w:hAnsi="Arial" w:cs="Arial"/>
                <w:b/>
                <w:color w:val="000000"/>
                <w:sz w:val="20"/>
                <w:szCs w:val="20"/>
                <w:lang w:eastAsia="en-US"/>
              </w:rPr>
              <w:t>.</w:t>
            </w:r>
            <w:r>
              <w:rPr>
                <w:rFonts w:ascii="Arial" w:hAnsi="Arial" w:cs="Arial"/>
                <w:b/>
                <w:color w:val="000000"/>
                <w:sz w:val="20"/>
                <w:szCs w:val="20"/>
                <w:lang w:eastAsia="en-US"/>
              </w:rPr>
              <w:t>janvārim</w:t>
            </w:r>
            <w:r w:rsidRPr="000D3604">
              <w:rPr>
                <w:rFonts w:ascii="Arial" w:hAnsi="Arial" w:cs="Arial"/>
                <w:b/>
                <w:color w:val="000000"/>
                <w:sz w:val="20"/>
                <w:szCs w:val="20"/>
                <w:lang w:eastAsia="en-US"/>
              </w:rPr>
              <w:t xml:space="preserve"> pulksten</w:t>
            </w:r>
            <w:r w:rsidRPr="00B84D40">
              <w:rPr>
                <w:rFonts w:ascii="Arial" w:hAnsi="Arial" w:cs="Arial"/>
                <w:b/>
                <w:color w:val="000000"/>
                <w:sz w:val="20"/>
                <w:szCs w:val="20"/>
                <w:lang w:eastAsia="en-US"/>
              </w:rPr>
              <w:t xml:space="preserve"> 14.00.”</w:t>
            </w:r>
          </w:p>
        </w:tc>
      </w:tr>
      <w:tr w:rsidR="00B4657F" w:rsidRPr="000E3594" w14:paraId="44E466E3" w14:textId="77777777" w:rsidTr="00537B5A">
        <w:tc>
          <w:tcPr>
            <w:tcW w:w="9072" w:type="dxa"/>
            <w:gridSpan w:val="2"/>
            <w:shd w:val="clear" w:color="auto" w:fill="CCFFCC"/>
          </w:tcPr>
          <w:p w14:paraId="7EACC3E7" w14:textId="77777777" w:rsidR="00B4657F" w:rsidRPr="000E3594" w:rsidRDefault="00B4657F" w:rsidP="00B4657F">
            <w:pPr>
              <w:tabs>
                <w:tab w:val="left" w:pos="2552"/>
              </w:tabs>
              <w:suppressAutoHyphens/>
              <w:autoSpaceDE w:val="0"/>
              <w:jc w:val="both"/>
              <w:rPr>
                <w:rFonts w:ascii="Arial" w:hAnsi="Arial" w:cs="Arial"/>
                <w:b/>
                <w:bCs/>
                <w:sz w:val="8"/>
                <w:szCs w:val="8"/>
                <w:lang w:eastAsia="ar-SA"/>
              </w:rPr>
            </w:pPr>
          </w:p>
        </w:tc>
      </w:tr>
    </w:tbl>
    <w:p w14:paraId="460D3C41" w14:textId="77777777" w:rsidR="00433ED2" w:rsidRDefault="00433ED2" w:rsidP="00B4657F">
      <w:pPr>
        <w:rPr>
          <w:rFonts w:ascii="Arial" w:hAnsi="Arial" w:cs="Arial"/>
          <w:sz w:val="20"/>
          <w:szCs w:val="20"/>
          <w:lang w:eastAsia="en-US"/>
        </w:rPr>
      </w:pPr>
      <w:bookmarkStart w:id="5" w:name="_Hlk507760779"/>
      <w:bookmarkEnd w:id="1"/>
      <w:bookmarkEnd w:id="2"/>
      <w:bookmarkEnd w:id="3"/>
      <w:bookmarkEnd w:id="4"/>
    </w:p>
    <w:bookmarkEnd w:id="5"/>
    <w:sectPr w:rsidR="00433ED2" w:rsidSect="00B4657F">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EF00" w14:textId="77777777" w:rsidR="00B4657F" w:rsidRDefault="00B46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31DE" w14:textId="6EB4227E"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2FBC" w14:textId="77777777" w:rsidR="00B4657F" w:rsidRDefault="00B4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1948" w14:textId="77777777" w:rsidR="00B4657F" w:rsidRDefault="00B46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0489"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57CC" w14:textId="065F8032" w:rsidR="00EB209C" w:rsidRPr="00AE2B38" w:rsidRDefault="00685EC7" w:rsidP="00EB209C">
    <w:pPr>
      <w:pStyle w:val="Header"/>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Header"/>
      <w:jc w:val="center"/>
      <w:rPr>
        <w:rFonts w:ascii="Arial" w:hAnsi="Arial" w:cs="Arial"/>
        <w:sz w:val="10"/>
      </w:rPr>
    </w:pPr>
  </w:p>
  <w:p w14:paraId="42979882" w14:textId="201575EF" w:rsidR="00EB209C" w:rsidRPr="00356E0F" w:rsidRDefault="00EB209C" w:rsidP="00B4657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Header"/>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Header"/>
      <w:spacing w:before="120"/>
      <w:jc w:val="center"/>
      <w:rPr>
        <w:rFonts w:ascii="Arial" w:hAnsi="Arial" w:cs="Arial"/>
        <w:sz w:val="16"/>
        <w:szCs w:val="16"/>
      </w:rPr>
    </w:pPr>
  </w:p>
  <w:p w14:paraId="5D8DE33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4"/>
  </w:num>
  <w:num w:numId="9">
    <w:abstractNumId w:val="5"/>
  </w:num>
  <w:num w:numId="10">
    <w:abstractNumId w:val="4"/>
  </w:num>
  <w:num w:numId="11">
    <w:abstractNumId w:val="14"/>
  </w:num>
  <w:num w:numId="12">
    <w:abstractNumId w:val="5"/>
  </w:num>
  <w:num w:numId="13">
    <w:abstractNumId w:val="12"/>
  </w:num>
  <w:num w:numId="14">
    <w:abstractNumId w:val="10"/>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8"/>
    <w:rsid w:val="0000154A"/>
    <w:rsid w:val="00005318"/>
    <w:rsid w:val="0001269C"/>
    <w:rsid w:val="000148CA"/>
    <w:rsid w:val="000212D5"/>
    <w:rsid w:val="000246E3"/>
    <w:rsid w:val="00036C5D"/>
    <w:rsid w:val="000466AE"/>
    <w:rsid w:val="00046F67"/>
    <w:rsid w:val="00051438"/>
    <w:rsid w:val="00051DC2"/>
    <w:rsid w:val="00052C2D"/>
    <w:rsid w:val="000667F2"/>
    <w:rsid w:val="00067C8C"/>
    <w:rsid w:val="0007583C"/>
    <w:rsid w:val="00083723"/>
    <w:rsid w:val="0009177F"/>
    <w:rsid w:val="000A6CFF"/>
    <w:rsid w:val="000B7112"/>
    <w:rsid w:val="000C6C0F"/>
    <w:rsid w:val="000C6F96"/>
    <w:rsid w:val="000D173B"/>
    <w:rsid w:val="000D60B6"/>
    <w:rsid w:val="000E2068"/>
    <w:rsid w:val="000E3594"/>
    <w:rsid w:val="000F232A"/>
    <w:rsid w:val="000F5CE6"/>
    <w:rsid w:val="000F761E"/>
    <w:rsid w:val="000F7E92"/>
    <w:rsid w:val="001002D7"/>
    <w:rsid w:val="00116EAC"/>
    <w:rsid w:val="00120BDB"/>
    <w:rsid w:val="00122BBD"/>
    <w:rsid w:val="00126735"/>
    <w:rsid w:val="00133187"/>
    <w:rsid w:val="00133287"/>
    <w:rsid w:val="0013367A"/>
    <w:rsid w:val="00137A06"/>
    <w:rsid w:val="00142C09"/>
    <w:rsid w:val="0014680E"/>
    <w:rsid w:val="00155DC8"/>
    <w:rsid w:val="00165C38"/>
    <w:rsid w:val="00170F74"/>
    <w:rsid w:val="0017391A"/>
    <w:rsid w:val="0017483F"/>
    <w:rsid w:val="00175F38"/>
    <w:rsid w:val="00183F4A"/>
    <w:rsid w:val="00190FFF"/>
    <w:rsid w:val="00193F8A"/>
    <w:rsid w:val="001979CE"/>
    <w:rsid w:val="001A0F4A"/>
    <w:rsid w:val="001A1CF4"/>
    <w:rsid w:val="001A2134"/>
    <w:rsid w:val="001A2F50"/>
    <w:rsid w:val="001A7DD9"/>
    <w:rsid w:val="001B0DCB"/>
    <w:rsid w:val="001C29B2"/>
    <w:rsid w:val="001D64EF"/>
    <w:rsid w:val="001D6E78"/>
    <w:rsid w:val="001E10BE"/>
    <w:rsid w:val="001E6C76"/>
    <w:rsid w:val="001F0C1D"/>
    <w:rsid w:val="001F5D9A"/>
    <w:rsid w:val="00200FA6"/>
    <w:rsid w:val="00202C90"/>
    <w:rsid w:val="00203942"/>
    <w:rsid w:val="002127F0"/>
    <w:rsid w:val="00241932"/>
    <w:rsid w:val="0024293C"/>
    <w:rsid w:val="00242DBA"/>
    <w:rsid w:val="00253EA0"/>
    <w:rsid w:val="002607C8"/>
    <w:rsid w:val="00264CAB"/>
    <w:rsid w:val="002652A2"/>
    <w:rsid w:val="0027523D"/>
    <w:rsid w:val="00277C93"/>
    <w:rsid w:val="002809D3"/>
    <w:rsid w:val="00287E35"/>
    <w:rsid w:val="00290F67"/>
    <w:rsid w:val="00295DBD"/>
    <w:rsid w:val="002A30A3"/>
    <w:rsid w:val="002A4B70"/>
    <w:rsid w:val="002A71F7"/>
    <w:rsid w:val="002B6C46"/>
    <w:rsid w:val="002C75F9"/>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CAC"/>
    <w:rsid w:val="00426CD6"/>
    <w:rsid w:val="00426D9B"/>
    <w:rsid w:val="00426F2E"/>
    <w:rsid w:val="00431511"/>
    <w:rsid w:val="00433ED2"/>
    <w:rsid w:val="00436C14"/>
    <w:rsid w:val="0044260F"/>
    <w:rsid w:val="00451FAD"/>
    <w:rsid w:val="00471357"/>
    <w:rsid w:val="004722D9"/>
    <w:rsid w:val="00480FCA"/>
    <w:rsid w:val="00483745"/>
    <w:rsid w:val="00486A8E"/>
    <w:rsid w:val="004975A3"/>
    <w:rsid w:val="004B4A7F"/>
    <w:rsid w:val="004D07E4"/>
    <w:rsid w:val="004D4550"/>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8443A"/>
    <w:rsid w:val="00685EC7"/>
    <w:rsid w:val="00685F30"/>
    <w:rsid w:val="00686A00"/>
    <w:rsid w:val="006922BF"/>
    <w:rsid w:val="0069314B"/>
    <w:rsid w:val="00694433"/>
    <w:rsid w:val="006A0E36"/>
    <w:rsid w:val="006B2C66"/>
    <w:rsid w:val="006B31A1"/>
    <w:rsid w:val="006C69D2"/>
    <w:rsid w:val="006D0D39"/>
    <w:rsid w:val="006D4FBC"/>
    <w:rsid w:val="006D5EF7"/>
    <w:rsid w:val="006D632F"/>
    <w:rsid w:val="006E5122"/>
    <w:rsid w:val="006E7097"/>
    <w:rsid w:val="006F4F03"/>
    <w:rsid w:val="006F7D94"/>
    <w:rsid w:val="00704F88"/>
    <w:rsid w:val="0070791A"/>
    <w:rsid w:val="00710081"/>
    <w:rsid w:val="007173B6"/>
    <w:rsid w:val="0072778E"/>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6669"/>
    <w:rsid w:val="00887E07"/>
    <w:rsid w:val="008928FB"/>
    <w:rsid w:val="00896E7E"/>
    <w:rsid w:val="008A3384"/>
    <w:rsid w:val="008B10F6"/>
    <w:rsid w:val="008B4511"/>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53BB3"/>
    <w:rsid w:val="00955BFB"/>
    <w:rsid w:val="00957658"/>
    <w:rsid w:val="009641AD"/>
    <w:rsid w:val="00965736"/>
    <w:rsid w:val="00971BB3"/>
    <w:rsid w:val="0097753A"/>
    <w:rsid w:val="00983168"/>
    <w:rsid w:val="009849DD"/>
    <w:rsid w:val="00985A62"/>
    <w:rsid w:val="00986849"/>
    <w:rsid w:val="009931B0"/>
    <w:rsid w:val="00993B83"/>
    <w:rsid w:val="00993E99"/>
    <w:rsid w:val="009A231C"/>
    <w:rsid w:val="009A3836"/>
    <w:rsid w:val="009A5617"/>
    <w:rsid w:val="009B2ED3"/>
    <w:rsid w:val="009B5659"/>
    <w:rsid w:val="009B7FC5"/>
    <w:rsid w:val="009C5FC9"/>
    <w:rsid w:val="009C7D67"/>
    <w:rsid w:val="009D2242"/>
    <w:rsid w:val="009D713C"/>
    <w:rsid w:val="009E365C"/>
    <w:rsid w:val="009E77A0"/>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6E2E"/>
    <w:rsid w:val="00AB7C86"/>
    <w:rsid w:val="00AC78C3"/>
    <w:rsid w:val="00AD177F"/>
    <w:rsid w:val="00AD2C42"/>
    <w:rsid w:val="00AE1A32"/>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2672"/>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6394C"/>
    <w:rsid w:val="00C66B1D"/>
    <w:rsid w:val="00C72644"/>
    <w:rsid w:val="00C728D7"/>
    <w:rsid w:val="00C81847"/>
    <w:rsid w:val="00C81D0A"/>
    <w:rsid w:val="00C923A7"/>
    <w:rsid w:val="00C96EE9"/>
    <w:rsid w:val="00CA1250"/>
    <w:rsid w:val="00CA1CAD"/>
    <w:rsid w:val="00CA2BE6"/>
    <w:rsid w:val="00CA3645"/>
    <w:rsid w:val="00CA4BAD"/>
    <w:rsid w:val="00CA70B1"/>
    <w:rsid w:val="00CB7C80"/>
    <w:rsid w:val="00CD1907"/>
    <w:rsid w:val="00CE38D6"/>
    <w:rsid w:val="00CE3A91"/>
    <w:rsid w:val="00CE58FC"/>
    <w:rsid w:val="00CE7E57"/>
    <w:rsid w:val="00CF05C5"/>
    <w:rsid w:val="00CF2F6F"/>
    <w:rsid w:val="00CF74E4"/>
    <w:rsid w:val="00D03C2E"/>
    <w:rsid w:val="00D1697F"/>
    <w:rsid w:val="00D25DF2"/>
    <w:rsid w:val="00D436CA"/>
    <w:rsid w:val="00D636AC"/>
    <w:rsid w:val="00D63773"/>
    <w:rsid w:val="00D73524"/>
    <w:rsid w:val="00D7566E"/>
    <w:rsid w:val="00D85128"/>
    <w:rsid w:val="00D8526D"/>
    <w:rsid w:val="00D95963"/>
    <w:rsid w:val="00DB58CA"/>
    <w:rsid w:val="00DC04D3"/>
    <w:rsid w:val="00DC37D9"/>
    <w:rsid w:val="00DD320A"/>
    <w:rsid w:val="00DD3CA1"/>
    <w:rsid w:val="00DD448B"/>
    <w:rsid w:val="00DE53A4"/>
    <w:rsid w:val="00DF489E"/>
    <w:rsid w:val="00DF5A10"/>
    <w:rsid w:val="00DF6B01"/>
    <w:rsid w:val="00DF7405"/>
    <w:rsid w:val="00E1321C"/>
    <w:rsid w:val="00E13E07"/>
    <w:rsid w:val="00E217C1"/>
    <w:rsid w:val="00E25266"/>
    <w:rsid w:val="00E30DF4"/>
    <w:rsid w:val="00E324A1"/>
    <w:rsid w:val="00E3394D"/>
    <w:rsid w:val="00E406AB"/>
    <w:rsid w:val="00E4129D"/>
    <w:rsid w:val="00E5389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7891"/>
    <w:rsid w:val="00EF0A80"/>
    <w:rsid w:val="00EF0FFD"/>
    <w:rsid w:val="00F00003"/>
    <w:rsid w:val="00F14D7E"/>
    <w:rsid w:val="00F274BF"/>
    <w:rsid w:val="00F30DB7"/>
    <w:rsid w:val="00F44FBD"/>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79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customStyle="1" w:styleId="Heading6Char">
    <w:name w:val="Heading 6 Char"/>
    <w:basedOn w:val="DefaultParagraphFont"/>
    <w:link w:val="Heading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B916E9"/>
    <w:rPr>
      <w:color w:val="808080"/>
      <w:shd w:val="clear" w:color="auto" w:fill="E6E6E6"/>
    </w:rPr>
  </w:style>
  <w:style w:type="character" w:customStyle="1" w:styleId="object">
    <w:name w:val="object"/>
    <w:basedOn w:val="DefaultParagraphFont"/>
    <w:rsid w:val="0020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customStyle="1" w:styleId="Heading6Char">
    <w:name w:val="Heading 6 Char"/>
    <w:basedOn w:val="DefaultParagraphFont"/>
    <w:link w:val="Heading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B916E9"/>
    <w:rPr>
      <w:color w:val="808080"/>
      <w:shd w:val="clear" w:color="auto" w:fill="E6E6E6"/>
    </w:rPr>
  </w:style>
  <w:style w:type="character" w:customStyle="1" w:styleId="object">
    <w:name w:val="object"/>
    <w:basedOn w:val="DefaultParagraphFont"/>
    <w:rsid w:val="0020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033">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is.gov.lv/EKEIS/Suppli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2184-C159-4EDF-AE87-C017AFA3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3938</Words>
  <Characters>2246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Anete Skujina</cp:lastModifiedBy>
  <cp:revision>63</cp:revision>
  <cp:lastPrinted>2018-12-12T13:02:00Z</cp:lastPrinted>
  <dcterms:created xsi:type="dcterms:W3CDTF">2018-01-04T07:04:00Z</dcterms:created>
  <dcterms:modified xsi:type="dcterms:W3CDTF">2018-12-12T13:19:00Z</dcterms:modified>
</cp:coreProperties>
</file>