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9E2696" w14:textId="77777777" w:rsidR="00A35323" w:rsidRPr="0076745C" w:rsidRDefault="00A35323" w:rsidP="0030294F">
      <w:pPr>
        <w:pStyle w:val="Heading3"/>
        <w:keepNext w:val="0"/>
        <w:tabs>
          <w:tab w:val="left" w:pos="5760"/>
          <w:tab w:val="left" w:pos="11520"/>
        </w:tabs>
        <w:spacing w:before="0" w:after="0"/>
        <w:ind w:left="2880"/>
        <w:jc w:val="right"/>
        <w:rPr>
          <w:sz w:val="20"/>
          <w:szCs w:val="20"/>
        </w:rPr>
      </w:pPr>
      <w:r w:rsidRPr="0076745C">
        <w:rPr>
          <w:sz w:val="20"/>
          <w:szCs w:val="20"/>
        </w:rPr>
        <w:t>APSTIPRINĀTS</w:t>
      </w:r>
    </w:p>
    <w:p w14:paraId="073AF71A" w14:textId="77777777" w:rsidR="00A35323" w:rsidRPr="0076745C" w:rsidRDefault="00A35323" w:rsidP="0030294F">
      <w:pPr>
        <w:spacing w:after="0" w:line="240" w:lineRule="auto"/>
        <w:jc w:val="right"/>
        <w:rPr>
          <w:rFonts w:ascii="Arial" w:hAnsi="Arial" w:cs="Arial"/>
          <w:sz w:val="20"/>
          <w:szCs w:val="20"/>
        </w:rPr>
      </w:pPr>
      <w:r w:rsidRPr="0076745C">
        <w:rPr>
          <w:rFonts w:ascii="Arial" w:hAnsi="Arial" w:cs="Arial"/>
          <w:sz w:val="20"/>
          <w:szCs w:val="20"/>
        </w:rPr>
        <w:t>Liepājas pilsētas domes Iepirkumu komisijas</w:t>
      </w:r>
    </w:p>
    <w:p w14:paraId="06358A45" w14:textId="668A8078" w:rsidR="0080187E" w:rsidRPr="0076745C" w:rsidRDefault="004B65C3" w:rsidP="0076745C">
      <w:pPr>
        <w:tabs>
          <w:tab w:val="left" w:pos="288"/>
          <w:tab w:val="left" w:pos="613"/>
        </w:tabs>
        <w:spacing w:after="0" w:line="240" w:lineRule="auto"/>
        <w:jc w:val="right"/>
        <w:rPr>
          <w:rFonts w:ascii="Arial" w:hAnsi="Arial" w:cs="Arial"/>
          <w:color w:val="FF0000"/>
          <w:sz w:val="20"/>
          <w:szCs w:val="20"/>
        </w:rPr>
      </w:pPr>
      <w:r w:rsidRPr="0076745C">
        <w:rPr>
          <w:rFonts w:ascii="Arial" w:hAnsi="Arial" w:cs="Arial"/>
          <w:sz w:val="20"/>
          <w:szCs w:val="20"/>
        </w:rPr>
        <w:t>2018</w:t>
      </w:r>
      <w:r w:rsidR="00406EED" w:rsidRPr="0076745C">
        <w:rPr>
          <w:rFonts w:ascii="Arial" w:hAnsi="Arial" w:cs="Arial"/>
          <w:sz w:val="20"/>
          <w:szCs w:val="20"/>
        </w:rPr>
        <w:t>.</w:t>
      </w:r>
      <w:r w:rsidR="00F50F65" w:rsidRPr="0076745C">
        <w:rPr>
          <w:rFonts w:ascii="Arial" w:hAnsi="Arial" w:cs="Arial"/>
          <w:sz w:val="20"/>
          <w:szCs w:val="20"/>
        </w:rPr>
        <w:t xml:space="preserve">gada </w:t>
      </w:r>
      <w:r w:rsidR="00680C84">
        <w:rPr>
          <w:rFonts w:ascii="Arial" w:hAnsi="Arial" w:cs="Arial"/>
          <w:sz w:val="20"/>
          <w:szCs w:val="20"/>
        </w:rPr>
        <w:t>8</w:t>
      </w:r>
      <w:r w:rsidR="00A35323" w:rsidRPr="0076745C">
        <w:rPr>
          <w:rFonts w:ascii="Arial" w:hAnsi="Arial" w:cs="Arial"/>
          <w:sz w:val="20"/>
          <w:szCs w:val="20"/>
        </w:rPr>
        <w:t>.</w:t>
      </w:r>
      <w:r w:rsidR="00AC0B83">
        <w:rPr>
          <w:rFonts w:ascii="Arial" w:hAnsi="Arial" w:cs="Arial"/>
          <w:sz w:val="20"/>
          <w:szCs w:val="20"/>
        </w:rPr>
        <w:t>augu</w:t>
      </w:r>
      <w:r w:rsidR="000E1258">
        <w:rPr>
          <w:rFonts w:ascii="Arial" w:hAnsi="Arial" w:cs="Arial"/>
          <w:sz w:val="20"/>
          <w:szCs w:val="20"/>
        </w:rPr>
        <w:t>sta</w:t>
      </w:r>
      <w:r w:rsidR="00A35323" w:rsidRPr="0076745C">
        <w:rPr>
          <w:rFonts w:ascii="Arial" w:hAnsi="Arial" w:cs="Arial"/>
          <w:sz w:val="20"/>
          <w:szCs w:val="20"/>
        </w:rPr>
        <w:t xml:space="preserve"> sēdē, protokols Nr.</w:t>
      </w:r>
      <w:r w:rsidRPr="0076745C">
        <w:rPr>
          <w:rFonts w:ascii="Arial" w:hAnsi="Arial" w:cs="Arial"/>
          <w:sz w:val="20"/>
          <w:szCs w:val="20"/>
        </w:rPr>
        <w:t>1</w:t>
      </w:r>
    </w:p>
    <w:p w14:paraId="3E5B12E7" w14:textId="77777777" w:rsidR="004F2238" w:rsidRPr="0076745C" w:rsidRDefault="004F2238" w:rsidP="0030294F">
      <w:pPr>
        <w:tabs>
          <w:tab w:val="left" w:pos="288"/>
          <w:tab w:val="left" w:pos="613"/>
        </w:tabs>
        <w:spacing w:after="0" w:line="240" w:lineRule="auto"/>
        <w:jc w:val="right"/>
        <w:rPr>
          <w:rFonts w:ascii="Arial" w:hAnsi="Arial" w:cs="Arial"/>
          <w:sz w:val="20"/>
          <w:szCs w:val="20"/>
        </w:rPr>
      </w:pPr>
    </w:p>
    <w:p w14:paraId="4F061D2E" w14:textId="77777777" w:rsidR="0030294F" w:rsidRPr="0076745C" w:rsidRDefault="00AC1C38" w:rsidP="0030294F">
      <w:pPr>
        <w:spacing w:after="0" w:line="240" w:lineRule="auto"/>
        <w:jc w:val="center"/>
        <w:rPr>
          <w:rFonts w:ascii="Arial" w:hAnsi="Arial" w:cs="Arial"/>
          <w:b/>
          <w:sz w:val="20"/>
          <w:szCs w:val="20"/>
        </w:rPr>
      </w:pPr>
      <w:r w:rsidRPr="0076745C">
        <w:rPr>
          <w:rFonts w:ascii="Arial" w:hAnsi="Arial" w:cs="Arial"/>
          <w:b/>
          <w:sz w:val="20"/>
          <w:szCs w:val="20"/>
        </w:rPr>
        <w:t>ATKLĀTA KONKURSA</w:t>
      </w:r>
    </w:p>
    <w:p w14:paraId="389A5CAE" w14:textId="2C20FB71" w:rsidR="007F73DE" w:rsidRPr="0076745C" w:rsidRDefault="007F73DE" w:rsidP="0030294F">
      <w:pPr>
        <w:spacing w:after="0" w:line="240" w:lineRule="auto"/>
        <w:jc w:val="center"/>
        <w:rPr>
          <w:rFonts w:ascii="Arial" w:hAnsi="Arial" w:cs="Arial"/>
          <w:sz w:val="20"/>
          <w:szCs w:val="20"/>
        </w:rPr>
      </w:pPr>
      <w:r w:rsidRPr="0076745C">
        <w:rPr>
          <w:rFonts w:ascii="Arial" w:hAnsi="Arial" w:cs="Arial"/>
          <w:sz w:val="20"/>
          <w:szCs w:val="20"/>
        </w:rPr>
        <w:t xml:space="preserve">(IDENTIFIKĀCIJAS NUMURS </w:t>
      </w:r>
      <w:r w:rsidR="00A87937" w:rsidRPr="0076745C">
        <w:rPr>
          <w:rFonts w:ascii="Arial" w:hAnsi="Arial" w:cs="Arial"/>
          <w:sz w:val="20"/>
          <w:szCs w:val="20"/>
        </w:rPr>
        <w:t xml:space="preserve">LPP </w:t>
      </w:r>
      <w:r w:rsidR="000E1258">
        <w:rPr>
          <w:rFonts w:ascii="Arial" w:hAnsi="Arial" w:cs="Arial"/>
          <w:sz w:val="20"/>
          <w:szCs w:val="20"/>
        </w:rPr>
        <w:t>2018/114</w:t>
      </w:r>
      <w:r w:rsidRPr="0076745C">
        <w:rPr>
          <w:rFonts w:ascii="Arial" w:hAnsi="Arial" w:cs="Arial"/>
          <w:sz w:val="20"/>
          <w:szCs w:val="20"/>
        </w:rPr>
        <w:t>)</w:t>
      </w:r>
    </w:p>
    <w:p w14:paraId="14E2596D" w14:textId="77777777" w:rsidR="0030294F" w:rsidRPr="0076745C" w:rsidRDefault="0030294F" w:rsidP="0030294F">
      <w:pPr>
        <w:pStyle w:val="Header"/>
        <w:tabs>
          <w:tab w:val="clear" w:pos="4153"/>
          <w:tab w:val="clear" w:pos="8306"/>
        </w:tabs>
        <w:jc w:val="center"/>
        <w:rPr>
          <w:rFonts w:ascii="Arial" w:hAnsi="Arial" w:cs="Arial"/>
          <w:sz w:val="20"/>
        </w:rPr>
      </w:pPr>
    </w:p>
    <w:p w14:paraId="0D01A3F4" w14:textId="6DD5C44B" w:rsidR="00A12720" w:rsidRDefault="004F1594" w:rsidP="00BE1DDD">
      <w:pPr>
        <w:spacing w:after="0" w:line="240" w:lineRule="auto"/>
        <w:jc w:val="center"/>
        <w:rPr>
          <w:rFonts w:ascii="Arial" w:hAnsi="Arial" w:cs="Arial"/>
          <w:b/>
          <w:color w:val="000000"/>
          <w:u w:val="single"/>
          <w:shd w:val="clear" w:color="auto" w:fill="FFFFFF"/>
        </w:rPr>
      </w:pPr>
      <w:r w:rsidRPr="004F1594">
        <w:rPr>
          <w:rFonts w:ascii="Arial" w:hAnsi="Arial" w:cs="Arial"/>
          <w:b/>
          <w:color w:val="000000"/>
          <w:u w:val="single"/>
          <w:shd w:val="clear" w:color="auto" w:fill="FFFFFF"/>
        </w:rPr>
        <w:t>Liepājas pilsētas suvenīru līnijas kataloga izstrāde un suvenīru</w:t>
      </w:r>
      <w:r>
        <w:rPr>
          <w:rFonts w:ascii="Arial" w:hAnsi="Arial" w:cs="Arial"/>
          <w:b/>
          <w:color w:val="000000"/>
          <w:u w:val="single"/>
          <w:shd w:val="clear" w:color="auto" w:fill="FFFFFF"/>
        </w:rPr>
        <w:t xml:space="preserve"> piegāde</w:t>
      </w:r>
    </w:p>
    <w:p w14:paraId="32CCD3E2" w14:textId="77777777" w:rsidR="004F1594" w:rsidRPr="0076745C" w:rsidRDefault="004F1594" w:rsidP="00BE1DDD">
      <w:pPr>
        <w:spacing w:after="0" w:line="240" w:lineRule="auto"/>
        <w:jc w:val="center"/>
        <w:rPr>
          <w:rFonts w:ascii="Arial" w:eastAsia="Calibri" w:hAnsi="Arial" w:cs="Arial"/>
          <w:b/>
          <w:caps/>
          <w:sz w:val="20"/>
          <w:szCs w:val="20"/>
        </w:rPr>
      </w:pPr>
    </w:p>
    <w:p w14:paraId="265FB1DF" w14:textId="77777777" w:rsidR="00A35323" w:rsidRPr="0076745C" w:rsidRDefault="0030294F" w:rsidP="0030294F">
      <w:pPr>
        <w:spacing w:after="0" w:line="240" w:lineRule="auto"/>
        <w:jc w:val="center"/>
        <w:rPr>
          <w:rFonts w:ascii="Arial" w:hAnsi="Arial" w:cs="Arial"/>
          <w:b/>
          <w:sz w:val="20"/>
          <w:szCs w:val="20"/>
        </w:rPr>
      </w:pPr>
      <w:r w:rsidRPr="0076745C">
        <w:rPr>
          <w:rFonts w:ascii="Arial" w:hAnsi="Arial" w:cs="Arial"/>
          <w:b/>
          <w:sz w:val="20"/>
          <w:szCs w:val="20"/>
        </w:rPr>
        <w:t>NOLIKUMS</w:t>
      </w:r>
    </w:p>
    <w:p w14:paraId="40377228" w14:textId="77777777" w:rsidR="0030294F" w:rsidRPr="0076745C" w:rsidRDefault="0030294F" w:rsidP="0030294F">
      <w:pPr>
        <w:spacing w:after="0" w:line="240" w:lineRule="auto"/>
        <w:jc w:val="center"/>
        <w:rPr>
          <w:rFonts w:ascii="Arial" w:hAnsi="Arial" w:cs="Arial"/>
          <w:b/>
          <w:sz w:val="20"/>
          <w:szCs w:val="20"/>
        </w:rPr>
      </w:pPr>
    </w:p>
    <w:p w14:paraId="2A234093" w14:textId="77777777" w:rsidR="00852988" w:rsidRPr="0076745C" w:rsidRDefault="00852988" w:rsidP="0030294F">
      <w:pPr>
        <w:spacing w:after="0" w:line="240" w:lineRule="auto"/>
        <w:jc w:val="center"/>
        <w:rPr>
          <w:rFonts w:ascii="Arial" w:hAnsi="Arial" w:cs="Arial"/>
          <w:b/>
          <w:sz w:val="20"/>
          <w:szCs w:val="20"/>
        </w:rPr>
      </w:pPr>
      <w:r w:rsidRPr="0076745C">
        <w:rPr>
          <w:rFonts w:ascii="Arial" w:hAnsi="Arial" w:cs="Arial"/>
          <w:b/>
          <w:sz w:val="20"/>
          <w:szCs w:val="20"/>
        </w:rPr>
        <w:t>I SADAĻA</w:t>
      </w:r>
    </w:p>
    <w:p w14:paraId="25710B4A" w14:textId="77777777" w:rsidR="00852988" w:rsidRPr="0076745C" w:rsidRDefault="00852988" w:rsidP="0030294F">
      <w:pPr>
        <w:spacing w:after="0" w:line="240" w:lineRule="auto"/>
        <w:jc w:val="center"/>
        <w:rPr>
          <w:rFonts w:ascii="Arial" w:hAnsi="Arial" w:cs="Arial"/>
          <w:b/>
          <w:sz w:val="20"/>
          <w:szCs w:val="20"/>
        </w:rPr>
      </w:pPr>
      <w:r w:rsidRPr="0076745C">
        <w:rPr>
          <w:rFonts w:ascii="Arial" w:hAnsi="Arial" w:cs="Arial"/>
          <w:b/>
          <w:sz w:val="20"/>
          <w:szCs w:val="20"/>
        </w:rPr>
        <w:t>INFORMĀCIJA PAR IEPIRKUMU</w:t>
      </w:r>
    </w:p>
    <w:p w14:paraId="7CCADF16" w14:textId="77777777" w:rsidR="00852988" w:rsidRPr="0076745C" w:rsidRDefault="00852988" w:rsidP="00852988">
      <w:pPr>
        <w:spacing w:after="0" w:line="240" w:lineRule="auto"/>
        <w:rPr>
          <w:rFonts w:ascii="Arial" w:hAnsi="Arial" w:cs="Arial"/>
          <w:b/>
          <w:sz w:val="20"/>
          <w:szCs w:val="20"/>
        </w:rPr>
      </w:pPr>
    </w:p>
    <w:tbl>
      <w:tblPr>
        <w:tblStyle w:val="Reatabulagaia1"/>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4"/>
        <w:gridCol w:w="4605"/>
      </w:tblGrid>
      <w:tr w:rsidR="00406EED" w:rsidRPr="0076745C" w14:paraId="25889E40" w14:textId="77777777" w:rsidTr="000E1258">
        <w:tc>
          <w:tcPr>
            <w:tcW w:w="9209" w:type="dxa"/>
            <w:gridSpan w:val="2"/>
          </w:tcPr>
          <w:p w14:paraId="0F7563F6" w14:textId="77777777" w:rsidR="00406EED" w:rsidRPr="0076745C" w:rsidRDefault="00406EED" w:rsidP="00944E2E">
            <w:pPr>
              <w:pStyle w:val="ListParagraph"/>
              <w:numPr>
                <w:ilvl w:val="1"/>
                <w:numId w:val="4"/>
              </w:numPr>
              <w:rPr>
                <w:rFonts w:ascii="Arial" w:hAnsi="Arial" w:cs="Arial"/>
                <w:b/>
                <w:sz w:val="20"/>
                <w:szCs w:val="20"/>
              </w:rPr>
            </w:pPr>
            <w:r w:rsidRPr="0076745C">
              <w:rPr>
                <w:rFonts w:ascii="Arial" w:hAnsi="Arial" w:cs="Arial"/>
                <w:b/>
                <w:sz w:val="20"/>
                <w:szCs w:val="20"/>
              </w:rPr>
              <w:t>Pasūtītājs</w:t>
            </w:r>
          </w:p>
        </w:tc>
      </w:tr>
      <w:tr w:rsidR="00C50184" w:rsidRPr="0076745C" w14:paraId="0CD6FE34" w14:textId="724F75C3" w:rsidTr="00CF217D">
        <w:tc>
          <w:tcPr>
            <w:tcW w:w="4604" w:type="dxa"/>
          </w:tcPr>
          <w:p w14:paraId="04F46596" w14:textId="77777777" w:rsidR="00C50184" w:rsidRPr="0076745C" w:rsidRDefault="00C50184" w:rsidP="00996D63">
            <w:pPr>
              <w:rPr>
                <w:rFonts w:ascii="Arial" w:hAnsi="Arial" w:cs="Arial"/>
                <w:sz w:val="20"/>
                <w:szCs w:val="20"/>
              </w:rPr>
            </w:pPr>
            <w:r w:rsidRPr="0076745C">
              <w:rPr>
                <w:rFonts w:ascii="Arial" w:hAnsi="Arial" w:cs="Arial"/>
                <w:sz w:val="20"/>
                <w:szCs w:val="20"/>
                <w:u w:val="single"/>
              </w:rPr>
              <w:t>Pasūtītājs, kas organizē iepirkuma procedūru</w:t>
            </w:r>
            <w:r w:rsidRPr="0076745C">
              <w:rPr>
                <w:rFonts w:ascii="Arial" w:hAnsi="Arial" w:cs="Arial"/>
                <w:sz w:val="20"/>
                <w:szCs w:val="20"/>
              </w:rPr>
              <w:t>:</w:t>
            </w:r>
          </w:p>
          <w:p w14:paraId="2EE9E437" w14:textId="77777777" w:rsidR="00C50184" w:rsidRPr="0076745C" w:rsidRDefault="00C50184" w:rsidP="00996D63">
            <w:pPr>
              <w:tabs>
                <w:tab w:val="left" w:pos="284"/>
                <w:tab w:val="left" w:pos="709"/>
                <w:tab w:val="left" w:pos="1560"/>
              </w:tabs>
              <w:ind w:left="567" w:hanging="567"/>
              <w:jc w:val="both"/>
              <w:rPr>
                <w:rFonts w:ascii="Arial" w:hAnsi="Arial" w:cs="Arial"/>
                <w:sz w:val="20"/>
                <w:szCs w:val="20"/>
              </w:rPr>
            </w:pPr>
            <w:r w:rsidRPr="0076745C">
              <w:rPr>
                <w:rFonts w:ascii="Arial" w:hAnsi="Arial" w:cs="Arial"/>
                <w:sz w:val="20"/>
                <w:szCs w:val="20"/>
              </w:rPr>
              <w:t>Liepājas pilsētas pašvaldība</w:t>
            </w:r>
          </w:p>
          <w:p w14:paraId="5DE4D8B6" w14:textId="77777777" w:rsidR="00C50184" w:rsidRPr="0076745C" w:rsidRDefault="00C50184" w:rsidP="00996D63">
            <w:pPr>
              <w:tabs>
                <w:tab w:val="left" w:pos="284"/>
                <w:tab w:val="left" w:pos="709"/>
                <w:tab w:val="left" w:pos="3404"/>
              </w:tabs>
              <w:ind w:left="567" w:hanging="567"/>
              <w:jc w:val="both"/>
              <w:rPr>
                <w:rFonts w:ascii="Arial" w:hAnsi="Arial" w:cs="Arial"/>
                <w:sz w:val="20"/>
                <w:szCs w:val="20"/>
              </w:rPr>
            </w:pPr>
            <w:r w:rsidRPr="0076745C">
              <w:rPr>
                <w:rFonts w:ascii="Arial" w:hAnsi="Arial" w:cs="Arial"/>
                <w:sz w:val="20"/>
                <w:szCs w:val="20"/>
              </w:rPr>
              <w:t>Reģistrācijas Nr. 90000063185</w:t>
            </w:r>
          </w:p>
          <w:p w14:paraId="433E15D1" w14:textId="2F5AA9F1" w:rsidR="00C50184" w:rsidRPr="0076745C" w:rsidRDefault="00C50184" w:rsidP="00406EED">
            <w:pPr>
              <w:tabs>
                <w:tab w:val="left" w:pos="284"/>
                <w:tab w:val="left" w:pos="709"/>
                <w:tab w:val="left" w:pos="3404"/>
              </w:tabs>
              <w:ind w:left="567" w:hanging="567"/>
              <w:jc w:val="both"/>
              <w:rPr>
                <w:rFonts w:ascii="Arial" w:hAnsi="Arial" w:cs="Arial"/>
                <w:sz w:val="20"/>
                <w:szCs w:val="20"/>
              </w:rPr>
            </w:pPr>
            <w:r w:rsidRPr="0076745C">
              <w:rPr>
                <w:rFonts w:ascii="Arial" w:hAnsi="Arial" w:cs="Arial"/>
                <w:sz w:val="20"/>
                <w:szCs w:val="20"/>
              </w:rPr>
              <w:t>Rožu iela 6, Liepāja, LV-3401</w:t>
            </w:r>
          </w:p>
        </w:tc>
        <w:tc>
          <w:tcPr>
            <w:tcW w:w="4605" w:type="dxa"/>
          </w:tcPr>
          <w:p w14:paraId="443644A3" w14:textId="77777777" w:rsidR="00C50184" w:rsidRPr="0076745C" w:rsidRDefault="00C50184" w:rsidP="00996D63">
            <w:pPr>
              <w:rPr>
                <w:rFonts w:ascii="Arial" w:eastAsia="Times New Roman" w:hAnsi="Arial" w:cs="Arial"/>
                <w:sz w:val="20"/>
                <w:szCs w:val="20"/>
                <w:u w:val="single"/>
                <w:lang w:eastAsia="ar-SA"/>
              </w:rPr>
            </w:pPr>
            <w:r w:rsidRPr="0076745C">
              <w:rPr>
                <w:rFonts w:ascii="Arial" w:eastAsia="Times New Roman" w:hAnsi="Arial" w:cs="Arial"/>
                <w:sz w:val="20"/>
                <w:szCs w:val="20"/>
                <w:u w:val="single"/>
                <w:lang w:eastAsia="ar-SA"/>
              </w:rPr>
              <w:t>Pasūtītājs, kurš slēgs Vispārīgo vienošanos:</w:t>
            </w:r>
          </w:p>
          <w:p w14:paraId="70F402FE" w14:textId="77777777" w:rsidR="00C50184" w:rsidRPr="0076745C" w:rsidRDefault="00C50184" w:rsidP="00996D63">
            <w:pPr>
              <w:pStyle w:val="NoSpacing"/>
              <w:tabs>
                <w:tab w:val="left" w:pos="284"/>
              </w:tabs>
              <w:rPr>
                <w:rFonts w:ascii="Arial" w:hAnsi="Arial" w:cs="Arial"/>
                <w:sz w:val="20"/>
                <w:szCs w:val="20"/>
              </w:rPr>
            </w:pPr>
            <w:r w:rsidRPr="0076745C">
              <w:rPr>
                <w:rFonts w:ascii="Arial" w:hAnsi="Arial" w:cs="Arial"/>
                <w:sz w:val="20"/>
                <w:szCs w:val="20"/>
              </w:rPr>
              <w:t>Liepājas pilsētas pašvaldība, kuras vārdā rīkojas Liepājas pilsētas pašvaldības iestāde “Liepājas pilsētas pašvaldības administrācija”</w:t>
            </w:r>
          </w:p>
          <w:p w14:paraId="5C23CC0C" w14:textId="77777777" w:rsidR="00C50184" w:rsidRPr="0076745C" w:rsidRDefault="00C50184" w:rsidP="00996D63">
            <w:pPr>
              <w:tabs>
                <w:tab w:val="left" w:pos="284"/>
                <w:tab w:val="left" w:pos="709"/>
                <w:tab w:val="left" w:pos="3404"/>
              </w:tabs>
              <w:ind w:left="567" w:hanging="567"/>
              <w:jc w:val="both"/>
              <w:rPr>
                <w:rFonts w:ascii="Arial" w:hAnsi="Arial" w:cs="Arial"/>
                <w:sz w:val="20"/>
                <w:szCs w:val="20"/>
              </w:rPr>
            </w:pPr>
            <w:r w:rsidRPr="0076745C">
              <w:rPr>
                <w:rFonts w:ascii="Arial" w:hAnsi="Arial" w:cs="Arial"/>
                <w:sz w:val="20"/>
                <w:szCs w:val="20"/>
              </w:rPr>
              <w:t>Reģistrācijas Nr. 90000063185</w:t>
            </w:r>
          </w:p>
          <w:p w14:paraId="6D65B399" w14:textId="6457D946" w:rsidR="00C50184" w:rsidRPr="007B5BCC" w:rsidRDefault="00C50184" w:rsidP="00FC580B">
            <w:pPr>
              <w:suppressAutoHyphens/>
              <w:rPr>
                <w:rFonts w:ascii="Arial" w:hAnsi="Arial" w:cs="Arial"/>
                <w:sz w:val="20"/>
                <w:szCs w:val="20"/>
              </w:rPr>
            </w:pPr>
            <w:r w:rsidRPr="0076745C">
              <w:rPr>
                <w:rFonts w:ascii="Arial" w:hAnsi="Arial" w:cs="Arial"/>
                <w:sz w:val="20"/>
                <w:szCs w:val="20"/>
              </w:rPr>
              <w:t>Rožu iela 6, Liepāja, LV-3401</w:t>
            </w:r>
          </w:p>
        </w:tc>
      </w:tr>
      <w:tr w:rsidR="00C50184" w:rsidRPr="0076745C" w14:paraId="4BD6645B" w14:textId="77777777" w:rsidTr="000E1258">
        <w:tc>
          <w:tcPr>
            <w:tcW w:w="9209" w:type="dxa"/>
            <w:gridSpan w:val="2"/>
          </w:tcPr>
          <w:p w14:paraId="753AD5F7" w14:textId="347D1A80" w:rsidR="00D27432" w:rsidRPr="00D27432" w:rsidRDefault="001759F7" w:rsidP="00D27432">
            <w:pPr>
              <w:rPr>
                <w:rFonts w:ascii="Arial" w:hAnsi="Arial" w:cs="Arial"/>
                <w:sz w:val="20"/>
                <w:szCs w:val="20"/>
                <w:u w:val="single"/>
              </w:rPr>
            </w:pPr>
            <w:r>
              <w:rPr>
                <w:rFonts w:ascii="Arial" w:hAnsi="Arial" w:cs="Arial"/>
                <w:sz w:val="20"/>
                <w:szCs w:val="20"/>
                <w:u w:val="single"/>
              </w:rPr>
              <w:t>Pircēj</w:t>
            </w:r>
            <w:r w:rsidR="00D27432" w:rsidRPr="00D27432">
              <w:rPr>
                <w:rFonts w:ascii="Arial" w:hAnsi="Arial" w:cs="Arial"/>
                <w:sz w:val="20"/>
                <w:szCs w:val="20"/>
                <w:u w:val="single"/>
              </w:rPr>
              <w:t xml:space="preserve">i, </w:t>
            </w:r>
            <w:r>
              <w:rPr>
                <w:rFonts w:ascii="Arial" w:hAnsi="Arial" w:cs="Arial"/>
                <w:sz w:val="20"/>
                <w:szCs w:val="20"/>
                <w:u w:val="single"/>
              </w:rPr>
              <w:t>kas veiks pasūtījumus un kuru vajadzībām tiks piegādāti suvenīri</w:t>
            </w:r>
            <w:r w:rsidR="00D27432" w:rsidRPr="00D27432">
              <w:rPr>
                <w:rFonts w:ascii="Arial" w:hAnsi="Arial" w:cs="Arial"/>
                <w:sz w:val="20"/>
                <w:szCs w:val="20"/>
                <w:u w:val="single"/>
              </w:rPr>
              <w:t>:</w:t>
            </w:r>
          </w:p>
          <w:p w14:paraId="738D847A" w14:textId="5C16FF2F" w:rsidR="001759F7" w:rsidRDefault="001759F7" w:rsidP="00D27432">
            <w:pPr>
              <w:rPr>
                <w:rFonts w:ascii="Arial" w:hAnsi="Arial" w:cs="Arial"/>
                <w:sz w:val="20"/>
                <w:szCs w:val="20"/>
              </w:rPr>
            </w:pPr>
            <w:r w:rsidRPr="001759F7">
              <w:rPr>
                <w:rFonts w:ascii="Arial" w:hAnsi="Arial" w:cs="Arial"/>
                <w:sz w:val="20"/>
                <w:szCs w:val="20"/>
              </w:rPr>
              <w:t>Liepājas pilsētas pašvaldības administrācija</w:t>
            </w:r>
          </w:p>
          <w:p w14:paraId="37B4233C" w14:textId="77777777" w:rsidR="00D27432" w:rsidRPr="00D27432" w:rsidRDefault="00D27432" w:rsidP="00D27432">
            <w:pPr>
              <w:rPr>
                <w:rFonts w:ascii="Arial" w:hAnsi="Arial" w:cs="Arial"/>
                <w:sz w:val="20"/>
                <w:szCs w:val="20"/>
              </w:rPr>
            </w:pPr>
            <w:r w:rsidRPr="00D27432">
              <w:rPr>
                <w:rFonts w:ascii="Arial" w:hAnsi="Arial" w:cs="Arial"/>
                <w:sz w:val="20"/>
                <w:szCs w:val="20"/>
              </w:rPr>
              <w:t xml:space="preserve">Liepājas pilsētas pašvaldības iestāde “Kultūras pārvalde” </w:t>
            </w:r>
          </w:p>
          <w:p w14:paraId="14B89575" w14:textId="77777777" w:rsidR="00D27432" w:rsidRPr="00D27432" w:rsidRDefault="00D27432" w:rsidP="00D27432">
            <w:pPr>
              <w:rPr>
                <w:rFonts w:ascii="Arial" w:hAnsi="Arial" w:cs="Arial"/>
                <w:sz w:val="20"/>
                <w:szCs w:val="20"/>
              </w:rPr>
            </w:pPr>
            <w:r w:rsidRPr="00D27432">
              <w:rPr>
                <w:rFonts w:ascii="Arial" w:hAnsi="Arial" w:cs="Arial"/>
                <w:sz w:val="20"/>
                <w:szCs w:val="20"/>
              </w:rPr>
              <w:t xml:space="preserve">Liepājas pilsētas pašvaldības iestāde “Liepājas pilsētas Domes Sporta pārvalde” </w:t>
            </w:r>
          </w:p>
          <w:p w14:paraId="084A691F" w14:textId="77777777" w:rsidR="00D27432" w:rsidRDefault="00D27432" w:rsidP="00D27432">
            <w:pPr>
              <w:rPr>
                <w:rFonts w:ascii="Arial" w:hAnsi="Arial" w:cs="Arial"/>
                <w:sz w:val="20"/>
                <w:szCs w:val="20"/>
              </w:rPr>
            </w:pPr>
            <w:r w:rsidRPr="00D27432">
              <w:rPr>
                <w:rFonts w:ascii="Arial" w:hAnsi="Arial" w:cs="Arial"/>
                <w:sz w:val="20"/>
                <w:szCs w:val="20"/>
              </w:rPr>
              <w:t xml:space="preserve">Liepājas pilsētas pašvaldības iestāde “Liepājas pilsētas Izglītības pārvalde” </w:t>
            </w:r>
          </w:p>
          <w:p w14:paraId="299E47B1" w14:textId="77777777" w:rsidR="00C50184" w:rsidRDefault="003E3789">
            <w:pPr>
              <w:rPr>
                <w:rFonts w:ascii="Arial" w:hAnsi="Arial" w:cs="Arial"/>
                <w:sz w:val="20"/>
                <w:szCs w:val="20"/>
              </w:rPr>
            </w:pPr>
            <w:r w:rsidRPr="003E3789">
              <w:rPr>
                <w:rFonts w:ascii="Arial" w:hAnsi="Arial" w:cs="Arial"/>
                <w:sz w:val="20"/>
                <w:szCs w:val="20"/>
              </w:rPr>
              <w:t>SIA „Liepājas reģio</w:t>
            </w:r>
            <w:r>
              <w:rPr>
                <w:rFonts w:ascii="Arial" w:hAnsi="Arial" w:cs="Arial"/>
                <w:sz w:val="20"/>
                <w:szCs w:val="20"/>
              </w:rPr>
              <w:t>na tūrisma informācijas birojs”</w:t>
            </w:r>
          </w:p>
          <w:p w14:paraId="2EE2BF6C" w14:textId="49727211" w:rsidR="003B633D" w:rsidRPr="0076745C" w:rsidRDefault="003B633D">
            <w:pPr>
              <w:rPr>
                <w:rFonts w:ascii="Arial" w:hAnsi="Arial" w:cs="Arial"/>
                <w:sz w:val="20"/>
                <w:szCs w:val="20"/>
              </w:rPr>
            </w:pPr>
          </w:p>
        </w:tc>
      </w:tr>
      <w:tr w:rsidR="00C50184" w:rsidRPr="0076745C" w14:paraId="5C6F6E47" w14:textId="77777777" w:rsidTr="00406EED">
        <w:tc>
          <w:tcPr>
            <w:tcW w:w="9209" w:type="dxa"/>
            <w:gridSpan w:val="2"/>
          </w:tcPr>
          <w:p w14:paraId="4EF30764" w14:textId="77777777" w:rsidR="00C50184" w:rsidRPr="0076745C" w:rsidRDefault="00C50184" w:rsidP="00944E2E">
            <w:pPr>
              <w:pStyle w:val="ListParagraph"/>
              <w:numPr>
                <w:ilvl w:val="1"/>
                <w:numId w:val="4"/>
              </w:numPr>
              <w:rPr>
                <w:rFonts w:ascii="Arial" w:hAnsi="Arial" w:cs="Arial"/>
                <w:b/>
                <w:sz w:val="20"/>
                <w:szCs w:val="20"/>
              </w:rPr>
            </w:pPr>
            <w:r w:rsidRPr="0076745C">
              <w:rPr>
                <w:rFonts w:ascii="Arial" w:hAnsi="Arial" w:cs="Arial"/>
                <w:b/>
                <w:sz w:val="20"/>
                <w:szCs w:val="20"/>
              </w:rPr>
              <w:t>Iepirkuma priekšmets</w:t>
            </w:r>
          </w:p>
        </w:tc>
      </w:tr>
      <w:tr w:rsidR="00C50184" w:rsidRPr="0076745C" w14:paraId="322E2961" w14:textId="77777777" w:rsidTr="00406EED">
        <w:tc>
          <w:tcPr>
            <w:tcW w:w="9209" w:type="dxa"/>
            <w:gridSpan w:val="2"/>
          </w:tcPr>
          <w:p w14:paraId="41D3972A" w14:textId="1D2DAB07" w:rsidR="00C50184" w:rsidRPr="000E1258" w:rsidRDefault="00C50184" w:rsidP="000E1258">
            <w:pPr>
              <w:pStyle w:val="ListParagraph"/>
              <w:numPr>
                <w:ilvl w:val="2"/>
                <w:numId w:val="4"/>
              </w:numPr>
              <w:jc w:val="both"/>
              <w:rPr>
                <w:rFonts w:ascii="Arial" w:eastAsia="Times New Roman" w:hAnsi="Arial" w:cs="Arial"/>
                <w:bCs/>
                <w:sz w:val="20"/>
                <w:szCs w:val="20"/>
                <w:lang w:eastAsia="ar-SA"/>
              </w:rPr>
            </w:pPr>
            <w:r w:rsidRPr="000E1258">
              <w:rPr>
                <w:rFonts w:ascii="Arial" w:hAnsi="Arial" w:cs="Arial"/>
                <w:bCs/>
                <w:sz w:val="20"/>
                <w:szCs w:val="20"/>
              </w:rPr>
              <w:t xml:space="preserve">Iepirkuma priekšmets ir </w:t>
            </w:r>
            <w:r w:rsidRPr="000E1258">
              <w:rPr>
                <w:rFonts w:ascii="Arial" w:eastAsia="Times New Roman" w:hAnsi="Arial" w:cs="Arial"/>
                <w:bCs/>
                <w:sz w:val="20"/>
                <w:szCs w:val="20"/>
                <w:lang w:eastAsia="ar-SA"/>
              </w:rPr>
              <w:t xml:space="preserve">Liepājas pilsētas suvenīru līnijas kataloga izstrāde un suvenīru piegāde. </w:t>
            </w:r>
          </w:p>
          <w:p w14:paraId="241DB0B0" w14:textId="77777777" w:rsidR="00C50184" w:rsidRPr="000E1258" w:rsidRDefault="00C50184" w:rsidP="000E1258">
            <w:pPr>
              <w:pStyle w:val="BodyText"/>
              <w:numPr>
                <w:ilvl w:val="2"/>
                <w:numId w:val="4"/>
              </w:numPr>
              <w:tabs>
                <w:tab w:val="left" w:pos="3600"/>
              </w:tabs>
              <w:jc w:val="both"/>
              <w:rPr>
                <w:rFonts w:ascii="Arial" w:hAnsi="Arial" w:cs="Arial"/>
              </w:rPr>
            </w:pPr>
            <w:r w:rsidRPr="000E1258">
              <w:rPr>
                <w:rFonts w:ascii="Arial" w:hAnsi="Arial" w:cs="Arial"/>
              </w:rPr>
              <w:t>Suvenīrs šī iepirkuma izpratnē ir piemiņas velte, dāvana vai priekšmets, kas oriģinālā veidā ataino un simbolizē Liepāju, veidojot interesi par pilsētu kopumā.</w:t>
            </w:r>
          </w:p>
          <w:p w14:paraId="2210079D" w14:textId="75B579B7" w:rsidR="00C50184" w:rsidRPr="006D05B7" w:rsidRDefault="00C50184" w:rsidP="000E1258">
            <w:pPr>
              <w:pStyle w:val="BodyText"/>
              <w:numPr>
                <w:ilvl w:val="2"/>
                <w:numId w:val="4"/>
              </w:numPr>
              <w:tabs>
                <w:tab w:val="left" w:pos="3600"/>
              </w:tabs>
              <w:jc w:val="both"/>
              <w:rPr>
                <w:rFonts w:ascii="Arial" w:hAnsi="Arial" w:cs="Arial"/>
              </w:rPr>
            </w:pPr>
            <w:r w:rsidRPr="000E1258">
              <w:rPr>
                <w:rFonts w:ascii="Arial" w:hAnsi="Arial" w:cs="Arial"/>
              </w:rPr>
              <w:t>Iepirkuma mērķis - izmantojot jauno Liepā</w:t>
            </w:r>
            <w:r>
              <w:rPr>
                <w:rFonts w:ascii="Arial" w:hAnsi="Arial" w:cs="Arial"/>
              </w:rPr>
              <w:t>jas pilsētas grafisko standartu</w:t>
            </w:r>
            <w:r w:rsidRPr="000E1258">
              <w:rPr>
                <w:rFonts w:ascii="Arial" w:hAnsi="Arial" w:cs="Arial"/>
              </w:rPr>
              <w:t xml:space="preserve">, darba vajadzībām iegūt speciāli Liepājai izstrādātu suvenīru līnijas katalogu, pēc kura Liepājas pilsētas pašvaldība iegādāsies Liepājas tēlam atbilstošus suvenīrus un dāvanas pilsētas popularizēšanai ārvalstu viesiem, ārvalstu vēstniekiem, potenciālajiem biznesa partneriem, </w:t>
            </w:r>
            <w:r w:rsidRPr="006D05B7">
              <w:rPr>
                <w:rFonts w:ascii="Arial" w:hAnsi="Arial" w:cs="Arial"/>
              </w:rPr>
              <w:t>sadarbības partneriem un dažādu lielu pasākumu dalībniekiem un organizatoriem.</w:t>
            </w:r>
          </w:p>
          <w:p w14:paraId="73E83F48" w14:textId="77777777" w:rsidR="00C50184" w:rsidRPr="006D05B7" w:rsidRDefault="00C50184" w:rsidP="008833B6">
            <w:pPr>
              <w:pStyle w:val="BodyText"/>
              <w:numPr>
                <w:ilvl w:val="2"/>
                <w:numId w:val="4"/>
              </w:numPr>
              <w:tabs>
                <w:tab w:val="left" w:pos="3600"/>
              </w:tabs>
              <w:jc w:val="both"/>
              <w:rPr>
                <w:rFonts w:ascii="Arial" w:hAnsi="Arial" w:cs="Arial"/>
              </w:rPr>
            </w:pPr>
            <w:r w:rsidRPr="006D05B7">
              <w:rPr>
                <w:rFonts w:ascii="Arial" w:eastAsia="Arial" w:hAnsi="Arial" w:cs="Arial"/>
                <w:color w:val="000000"/>
                <w:kern w:val="2"/>
              </w:rPr>
              <w:t>Pretendents drīkst iesniegt tikai vienu piedāvājuma variantu. Ja pretendents iesniegs vairākus piedāvājuma variantus, tie visi tiks atzīti par nederīgiem.</w:t>
            </w:r>
          </w:p>
          <w:p w14:paraId="03DF8CEE" w14:textId="77777777" w:rsidR="00C50184" w:rsidRPr="0076745C" w:rsidRDefault="00C50184" w:rsidP="00325EC5">
            <w:pPr>
              <w:pStyle w:val="BodyText"/>
              <w:tabs>
                <w:tab w:val="left" w:pos="3600"/>
              </w:tabs>
              <w:ind w:left="720"/>
              <w:jc w:val="both"/>
              <w:rPr>
                <w:rFonts w:ascii="Arial" w:eastAsia="Arial" w:hAnsi="Arial" w:cs="Arial"/>
                <w:bCs/>
              </w:rPr>
            </w:pPr>
          </w:p>
        </w:tc>
      </w:tr>
      <w:tr w:rsidR="00C50184" w:rsidRPr="0076745C" w14:paraId="142CD07A" w14:textId="77777777" w:rsidTr="00B53CFE">
        <w:tc>
          <w:tcPr>
            <w:tcW w:w="9209" w:type="dxa"/>
            <w:gridSpan w:val="2"/>
          </w:tcPr>
          <w:p w14:paraId="2FF63A71" w14:textId="222139FD" w:rsidR="00C50184" w:rsidRPr="0076745C" w:rsidRDefault="00C50184" w:rsidP="00944E2E">
            <w:pPr>
              <w:pStyle w:val="ListParagraph"/>
              <w:numPr>
                <w:ilvl w:val="1"/>
                <w:numId w:val="4"/>
              </w:numPr>
              <w:rPr>
                <w:rFonts w:ascii="Arial" w:hAnsi="Arial" w:cs="Arial"/>
                <w:b/>
                <w:sz w:val="20"/>
                <w:szCs w:val="20"/>
              </w:rPr>
            </w:pPr>
            <w:r>
              <w:rPr>
                <w:rFonts w:ascii="Arial" w:hAnsi="Arial" w:cs="Arial"/>
                <w:b/>
                <w:sz w:val="20"/>
                <w:szCs w:val="20"/>
              </w:rPr>
              <w:t>CPV kods</w:t>
            </w:r>
          </w:p>
        </w:tc>
      </w:tr>
      <w:tr w:rsidR="00C50184" w:rsidRPr="00491907" w14:paraId="39D2B2F9" w14:textId="77777777" w:rsidTr="00B53CFE">
        <w:tc>
          <w:tcPr>
            <w:tcW w:w="9209" w:type="dxa"/>
            <w:gridSpan w:val="2"/>
          </w:tcPr>
          <w:p w14:paraId="7C21DAC5" w14:textId="4C94B4F1" w:rsidR="00C50184" w:rsidRPr="000053B1" w:rsidRDefault="00C50184" w:rsidP="00F0677A">
            <w:pPr>
              <w:jc w:val="both"/>
              <w:rPr>
                <w:rFonts w:ascii="Arial" w:hAnsi="Arial" w:cs="Arial"/>
                <w:sz w:val="20"/>
                <w:szCs w:val="20"/>
              </w:rPr>
            </w:pPr>
            <w:r w:rsidRPr="000E1258">
              <w:rPr>
                <w:rFonts w:ascii="Arial" w:hAnsi="Arial" w:cs="Arial"/>
                <w:color w:val="000000"/>
                <w:sz w:val="20"/>
                <w:szCs w:val="20"/>
              </w:rPr>
              <w:t>39294100-0 (Informācijas un reklāmas produkti)</w:t>
            </w:r>
          </w:p>
        </w:tc>
      </w:tr>
      <w:tr w:rsidR="00C50184" w:rsidRPr="002F67B1" w14:paraId="4363BD34" w14:textId="77777777" w:rsidTr="00B53CFE">
        <w:tc>
          <w:tcPr>
            <w:tcW w:w="9209" w:type="dxa"/>
            <w:gridSpan w:val="2"/>
          </w:tcPr>
          <w:p w14:paraId="775CEFAD" w14:textId="77777777" w:rsidR="00C50184" w:rsidRPr="000E1258" w:rsidRDefault="00C50184" w:rsidP="000E1258">
            <w:pPr>
              <w:jc w:val="both"/>
              <w:rPr>
                <w:rFonts w:ascii="Arial" w:hAnsi="Arial" w:cs="Arial"/>
                <w:b/>
                <w:color w:val="000000"/>
                <w:sz w:val="20"/>
                <w:szCs w:val="20"/>
              </w:rPr>
            </w:pPr>
          </w:p>
        </w:tc>
      </w:tr>
      <w:tr w:rsidR="00C50184" w:rsidRPr="0076745C" w14:paraId="1BD24C27" w14:textId="77777777" w:rsidTr="008833B6">
        <w:trPr>
          <w:trHeight w:val="112"/>
        </w:trPr>
        <w:tc>
          <w:tcPr>
            <w:tcW w:w="9209" w:type="dxa"/>
            <w:gridSpan w:val="2"/>
          </w:tcPr>
          <w:p w14:paraId="60EA6930" w14:textId="497D4D98" w:rsidR="00C50184" w:rsidRPr="002F67B1" w:rsidRDefault="000302DC" w:rsidP="002F67B1">
            <w:pPr>
              <w:pStyle w:val="ListParagraph"/>
              <w:numPr>
                <w:ilvl w:val="1"/>
                <w:numId w:val="4"/>
              </w:numPr>
              <w:tabs>
                <w:tab w:val="left" w:pos="0"/>
                <w:tab w:val="left" w:pos="601"/>
              </w:tabs>
              <w:suppressAutoHyphens/>
              <w:jc w:val="both"/>
              <w:rPr>
                <w:rFonts w:ascii="Arial" w:hAnsi="Arial" w:cs="Arial"/>
                <w:b/>
                <w:sz w:val="20"/>
                <w:szCs w:val="20"/>
              </w:rPr>
            </w:pPr>
            <w:r>
              <w:rPr>
                <w:rFonts w:ascii="Arial" w:hAnsi="Arial" w:cs="Arial"/>
                <w:b/>
                <w:sz w:val="20"/>
                <w:szCs w:val="20"/>
              </w:rPr>
              <w:t>Vispārīgās vienošanās</w:t>
            </w:r>
            <w:r w:rsidR="00C50184" w:rsidRPr="002F67B1">
              <w:rPr>
                <w:rFonts w:ascii="Arial" w:hAnsi="Arial" w:cs="Arial"/>
                <w:b/>
                <w:sz w:val="20"/>
                <w:szCs w:val="20"/>
              </w:rPr>
              <w:t xml:space="preserve"> izpildes laiks un vieta</w:t>
            </w:r>
          </w:p>
        </w:tc>
      </w:tr>
      <w:tr w:rsidR="00C50184" w:rsidRPr="0076745C" w14:paraId="574537C2" w14:textId="77777777" w:rsidTr="008833B6">
        <w:trPr>
          <w:trHeight w:val="112"/>
        </w:trPr>
        <w:tc>
          <w:tcPr>
            <w:tcW w:w="9209" w:type="dxa"/>
            <w:gridSpan w:val="2"/>
          </w:tcPr>
          <w:p w14:paraId="6716AB24" w14:textId="0C8E2BA1" w:rsidR="000302DC" w:rsidRDefault="000302DC" w:rsidP="000E1258">
            <w:pPr>
              <w:pStyle w:val="ListParagraph"/>
              <w:numPr>
                <w:ilvl w:val="2"/>
                <w:numId w:val="4"/>
              </w:numPr>
              <w:jc w:val="both"/>
              <w:rPr>
                <w:rFonts w:ascii="Arial" w:hAnsi="Arial" w:cs="Arial"/>
                <w:sz w:val="20"/>
                <w:szCs w:val="20"/>
              </w:rPr>
            </w:pPr>
            <w:r>
              <w:rPr>
                <w:rFonts w:ascii="Arial" w:hAnsi="Arial" w:cs="Arial"/>
                <w:sz w:val="20"/>
                <w:szCs w:val="20"/>
              </w:rPr>
              <w:t xml:space="preserve">Vienošanās darbības laiks ir </w:t>
            </w:r>
            <w:r w:rsidRPr="000302DC">
              <w:rPr>
                <w:rFonts w:ascii="Arial" w:hAnsi="Arial" w:cs="Arial"/>
                <w:b/>
                <w:sz w:val="20"/>
                <w:szCs w:val="20"/>
              </w:rPr>
              <w:t xml:space="preserve">36 (trīsdesmit seši) </w:t>
            </w:r>
            <w:r>
              <w:rPr>
                <w:rFonts w:ascii="Arial" w:hAnsi="Arial" w:cs="Arial"/>
                <w:sz w:val="20"/>
                <w:szCs w:val="20"/>
              </w:rPr>
              <w:t>mēneši.</w:t>
            </w:r>
          </w:p>
          <w:p w14:paraId="1854BE8F" w14:textId="099A9EC1" w:rsidR="00C50184" w:rsidRDefault="00C50184" w:rsidP="000E1258">
            <w:pPr>
              <w:pStyle w:val="ListParagraph"/>
              <w:numPr>
                <w:ilvl w:val="2"/>
                <w:numId w:val="4"/>
              </w:numPr>
              <w:jc w:val="both"/>
              <w:rPr>
                <w:rFonts w:ascii="Arial" w:hAnsi="Arial" w:cs="Arial"/>
                <w:sz w:val="20"/>
                <w:szCs w:val="20"/>
              </w:rPr>
            </w:pPr>
            <w:r>
              <w:rPr>
                <w:rFonts w:ascii="Arial" w:hAnsi="Arial" w:cs="Arial"/>
                <w:sz w:val="20"/>
                <w:szCs w:val="20"/>
              </w:rPr>
              <w:t>Ar P</w:t>
            </w:r>
            <w:r w:rsidRPr="000E1258">
              <w:rPr>
                <w:rFonts w:ascii="Arial" w:hAnsi="Arial" w:cs="Arial"/>
                <w:sz w:val="20"/>
                <w:szCs w:val="20"/>
              </w:rPr>
              <w:t xml:space="preserve">asūtītāju saskaņots Liepājas pilsētas suvenīru līnijas katalogs jāizstrādā un jānodod Pasūtītājam ne vēlāk kā </w:t>
            </w:r>
            <w:r w:rsidRPr="001D4228">
              <w:rPr>
                <w:rFonts w:ascii="Arial" w:hAnsi="Arial" w:cs="Arial"/>
                <w:b/>
                <w:sz w:val="20"/>
                <w:szCs w:val="20"/>
              </w:rPr>
              <w:t>60 (sešdesmit) dienu</w:t>
            </w:r>
            <w:r w:rsidRPr="000E1258">
              <w:rPr>
                <w:rFonts w:ascii="Arial" w:hAnsi="Arial" w:cs="Arial"/>
                <w:sz w:val="20"/>
                <w:szCs w:val="20"/>
              </w:rPr>
              <w:t xml:space="preserve"> laikā pēc </w:t>
            </w:r>
            <w:r w:rsidR="000302DC">
              <w:rPr>
                <w:rFonts w:ascii="Arial" w:hAnsi="Arial" w:cs="Arial"/>
                <w:sz w:val="20"/>
                <w:szCs w:val="20"/>
              </w:rPr>
              <w:t>Vispārīgās vienošanās</w:t>
            </w:r>
            <w:r w:rsidRPr="000E1258">
              <w:rPr>
                <w:rFonts w:ascii="Arial" w:hAnsi="Arial" w:cs="Arial"/>
                <w:sz w:val="20"/>
                <w:szCs w:val="20"/>
              </w:rPr>
              <w:t xml:space="preserve"> noslēgšanas. </w:t>
            </w:r>
          </w:p>
          <w:p w14:paraId="02DD78EA" w14:textId="43E52179" w:rsidR="00C50184" w:rsidRPr="000E1258" w:rsidRDefault="00C50184" w:rsidP="000E1258">
            <w:pPr>
              <w:pStyle w:val="ListParagraph"/>
              <w:numPr>
                <w:ilvl w:val="2"/>
                <w:numId w:val="4"/>
              </w:numPr>
              <w:jc w:val="both"/>
              <w:rPr>
                <w:rFonts w:ascii="Arial" w:hAnsi="Arial" w:cs="Arial"/>
                <w:sz w:val="20"/>
                <w:szCs w:val="20"/>
              </w:rPr>
            </w:pPr>
            <w:r w:rsidRPr="000E1258">
              <w:rPr>
                <w:rFonts w:ascii="Arial" w:hAnsi="Arial" w:cs="Arial"/>
                <w:sz w:val="20"/>
                <w:szCs w:val="20"/>
              </w:rPr>
              <w:t>P</w:t>
            </w:r>
            <w:r w:rsidR="002771AB">
              <w:rPr>
                <w:rFonts w:ascii="Arial" w:hAnsi="Arial" w:cs="Arial"/>
                <w:sz w:val="20"/>
                <w:szCs w:val="20"/>
              </w:rPr>
              <w:t>ircēji</w:t>
            </w:r>
            <w:r w:rsidRPr="000E1258">
              <w:rPr>
                <w:rFonts w:ascii="Arial" w:hAnsi="Arial" w:cs="Arial"/>
                <w:sz w:val="20"/>
                <w:szCs w:val="20"/>
              </w:rPr>
              <w:t xml:space="preserve"> veiks suvenīru pasūtījumus, izmantojot izstrādāto katalogu, pēc faktiskās nepieciešamības.</w:t>
            </w:r>
          </w:p>
          <w:p w14:paraId="2C15B172" w14:textId="438BDDBF" w:rsidR="00C50184" w:rsidRPr="000E1258" w:rsidRDefault="00C50184" w:rsidP="000302DC">
            <w:pPr>
              <w:pStyle w:val="ListParagraph"/>
              <w:rPr>
                <w:rFonts w:ascii="Arial" w:hAnsi="Arial" w:cs="Arial"/>
                <w:color w:val="000000"/>
                <w:sz w:val="20"/>
                <w:szCs w:val="20"/>
              </w:rPr>
            </w:pPr>
          </w:p>
        </w:tc>
      </w:tr>
      <w:tr w:rsidR="00C50184" w:rsidRPr="0076745C" w14:paraId="1902C5BB" w14:textId="77777777" w:rsidTr="00406EED">
        <w:tc>
          <w:tcPr>
            <w:tcW w:w="9209" w:type="dxa"/>
            <w:gridSpan w:val="2"/>
          </w:tcPr>
          <w:p w14:paraId="267CB399" w14:textId="62D35109" w:rsidR="00C50184" w:rsidRPr="0076745C" w:rsidRDefault="00C50184" w:rsidP="002F67B1">
            <w:pPr>
              <w:pStyle w:val="ListParagraph"/>
              <w:numPr>
                <w:ilvl w:val="1"/>
                <w:numId w:val="4"/>
              </w:numPr>
              <w:rPr>
                <w:rFonts w:ascii="Arial" w:hAnsi="Arial" w:cs="Arial"/>
                <w:b/>
                <w:sz w:val="20"/>
                <w:szCs w:val="20"/>
              </w:rPr>
            </w:pPr>
            <w:r w:rsidRPr="0076745C">
              <w:rPr>
                <w:rFonts w:ascii="Arial" w:hAnsi="Arial" w:cs="Arial"/>
                <w:b/>
                <w:sz w:val="20"/>
                <w:szCs w:val="20"/>
              </w:rPr>
              <w:t>Iepirkuma procedūra</w:t>
            </w:r>
          </w:p>
        </w:tc>
      </w:tr>
      <w:tr w:rsidR="00C50184" w:rsidRPr="0076745C" w14:paraId="38EF4C30" w14:textId="77777777" w:rsidTr="00406EED">
        <w:tc>
          <w:tcPr>
            <w:tcW w:w="9209" w:type="dxa"/>
            <w:gridSpan w:val="2"/>
          </w:tcPr>
          <w:p w14:paraId="20E1C11D" w14:textId="0271AA65" w:rsidR="00C50184" w:rsidRPr="0076745C" w:rsidRDefault="00C50184" w:rsidP="002F67B1">
            <w:pPr>
              <w:pStyle w:val="ListParagraph"/>
              <w:numPr>
                <w:ilvl w:val="2"/>
                <w:numId w:val="4"/>
              </w:numPr>
              <w:jc w:val="both"/>
              <w:rPr>
                <w:rFonts w:ascii="Arial" w:hAnsi="Arial" w:cs="Arial"/>
                <w:bCs/>
                <w:sz w:val="20"/>
                <w:szCs w:val="20"/>
              </w:rPr>
            </w:pPr>
            <w:r w:rsidRPr="0076745C">
              <w:rPr>
                <w:rFonts w:ascii="Arial" w:hAnsi="Arial" w:cs="Arial"/>
                <w:bCs/>
                <w:sz w:val="20"/>
                <w:szCs w:val="20"/>
              </w:rPr>
              <w:t>Iepirkuma procedūra tiek veikta atbilstoši Publisko iepirkumu likumam</w:t>
            </w:r>
            <w:r w:rsidRPr="0076745C">
              <w:rPr>
                <w:rStyle w:val="FootnoteReference"/>
                <w:rFonts w:ascii="Arial" w:hAnsi="Arial" w:cs="Arial"/>
                <w:bCs/>
                <w:sz w:val="20"/>
                <w:szCs w:val="20"/>
              </w:rPr>
              <w:footnoteReference w:id="1"/>
            </w:r>
            <w:r w:rsidRPr="0076745C">
              <w:rPr>
                <w:rFonts w:ascii="Arial" w:hAnsi="Arial" w:cs="Arial"/>
                <w:bCs/>
                <w:sz w:val="20"/>
                <w:szCs w:val="20"/>
              </w:rPr>
              <w:t>. Iepirkuma procedūras veids ir atklāts konkurss.</w:t>
            </w:r>
          </w:p>
          <w:p w14:paraId="7616F140" w14:textId="0518BB44" w:rsidR="00C50184" w:rsidRPr="0076745C" w:rsidRDefault="00C50184" w:rsidP="000302DC">
            <w:pPr>
              <w:pStyle w:val="ListParagraph"/>
              <w:numPr>
                <w:ilvl w:val="2"/>
                <w:numId w:val="4"/>
              </w:numPr>
              <w:jc w:val="both"/>
              <w:rPr>
                <w:rFonts w:ascii="Arial" w:hAnsi="Arial" w:cs="Arial"/>
                <w:bCs/>
                <w:sz w:val="20"/>
                <w:szCs w:val="20"/>
              </w:rPr>
            </w:pPr>
            <w:r w:rsidRPr="0076745C">
              <w:rPr>
                <w:rFonts w:ascii="Arial" w:hAnsi="Arial" w:cs="Arial"/>
                <w:sz w:val="20"/>
                <w:szCs w:val="20"/>
              </w:rPr>
              <w:t xml:space="preserve">Pamatojums </w:t>
            </w:r>
            <w:r w:rsidR="000302DC" w:rsidRPr="000302DC">
              <w:rPr>
                <w:rFonts w:ascii="Arial" w:hAnsi="Arial" w:cs="Arial"/>
                <w:sz w:val="20"/>
                <w:szCs w:val="20"/>
              </w:rPr>
              <w:t>vispārīgās vienošanās slēgšanas tiesību piešķiršanai</w:t>
            </w:r>
            <w:r w:rsidRPr="0076745C">
              <w:rPr>
                <w:rFonts w:ascii="Arial" w:hAnsi="Arial" w:cs="Arial"/>
                <w:sz w:val="20"/>
                <w:szCs w:val="20"/>
              </w:rPr>
              <w:t xml:space="preserve">, nedalot iepirkumu daļās ir: </w:t>
            </w:r>
            <w:r w:rsidRPr="0076745C">
              <w:rPr>
                <w:rFonts w:ascii="Arial" w:hAnsi="Arial" w:cs="Arial"/>
                <w:bCs/>
                <w:sz w:val="20"/>
                <w:szCs w:val="20"/>
              </w:rPr>
              <w:t>viens pretendentu loks; vienots iepirkuma priekšmets</w:t>
            </w:r>
            <w:r w:rsidRPr="0076745C">
              <w:rPr>
                <w:rFonts w:ascii="Arial" w:hAnsi="Arial" w:cs="Arial"/>
                <w:sz w:val="20"/>
                <w:szCs w:val="20"/>
              </w:rPr>
              <w:t>.</w:t>
            </w:r>
          </w:p>
          <w:p w14:paraId="321A605B" w14:textId="7BD6AF7B" w:rsidR="00C50184" w:rsidRPr="0076745C" w:rsidRDefault="00C50184" w:rsidP="00325EC5">
            <w:pPr>
              <w:pStyle w:val="ListParagraph"/>
              <w:spacing w:after="32"/>
              <w:ind w:right="126"/>
              <w:jc w:val="both"/>
              <w:rPr>
                <w:rFonts w:ascii="Arial" w:hAnsi="Arial" w:cs="Arial"/>
                <w:sz w:val="20"/>
                <w:szCs w:val="20"/>
              </w:rPr>
            </w:pPr>
          </w:p>
        </w:tc>
      </w:tr>
      <w:tr w:rsidR="00C50184" w:rsidRPr="0076745C" w14:paraId="7F9E0DD7" w14:textId="77777777" w:rsidTr="00406EED">
        <w:tc>
          <w:tcPr>
            <w:tcW w:w="9209" w:type="dxa"/>
            <w:gridSpan w:val="2"/>
          </w:tcPr>
          <w:p w14:paraId="4F4AB211" w14:textId="76B6B7D0" w:rsidR="00C50184" w:rsidRPr="0076745C" w:rsidRDefault="00C50184" w:rsidP="002F67B1">
            <w:pPr>
              <w:pStyle w:val="ListParagraph"/>
              <w:numPr>
                <w:ilvl w:val="1"/>
                <w:numId w:val="4"/>
              </w:numPr>
              <w:jc w:val="both"/>
              <w:rPr>
                <w:rFonts w:ascii="Arial" w:hAnsi="Arial" w:cs="Arial"/>
                <w:b/>
                <w:sz w:val="20"/>
                <w:szCs w:val="20"/>
              </w:rPr>
            </w:pPr>
            <w:r w:rsidRPr="0076745C">
              <w:rPr>
                <w:rFonts w:ascii="Arial" w:hAnsi="Arial" w:cs="Arial"/>
                <w:b/>
                <w:sz w:val="20"/>
                <w:szCs w:val="20"/>
              </w:rPr>
              <w:t>Kontaktpersona</w:t>
            </w:r>
          </w:p>
        </w:tc>
      </w:tr>
      <w:tr w:rsidR="00C50184" w:rsidRPr="0076745C" w14:paraId="1547FD64" w14:textId="77777777" w:rsidTr="00406EED">
        <w:tc>
          <w:tcPr>
            <w:tcW w:w="9209" w:type="dxa"/>
            <w:gridSpan w:val="2"/>
          </w:tcPr>
          <w:p w14:paraId="52BA45ED" w14:textId="77777777" w:rsidR="00C50184" w:rsidRDefault="00C50184" w:rsidP="00517E87">
            <w:pPr>
              <w:jc w:val="both"/>
              <w:rPr>
                <w:rFonts w:ascii="Arial" w:hAnsi="Arial" w:cs="Arial"/>
                <w:bCs/>
                <w:sz w:val="20"/>
                <w:szCs w:val="20"/>
                <w:u w:val="single"/>
              </w:rPr>
            </w:pPr>
            <w:r w:rsidRPr="00517E87">
              <w:rPr>
                <w:rFonts w:ascii="Arial" w:hAnsi="Arial" w:cs="Arial"/>
                <w:bCs/>
                <w:sz w:val="20"/>
                <w:szCs w:val="20"/>
              </w:rPr>
              <w:t xml:space="preserve">Liepājas pilsētas pašvaldības administrācijas Publisko iepirkumu daļas iepirkumu speciāliste Anete </w:t>
            </w:r>
            <w:r w:rsidRPr="00517E87">
              <w:rPr>
                <w:rFonts w:ascii="Arial" w:hAnsi="Arial" w:cs="Arial"/>
                <w:bCs/>
                <w:sz w:val="20"/>
                <w:szCs w:val="20"/>
              </w:rPr>
              <w:lastRenderedPageBreak/>
              <w:t xml:space="preserve">Skujiņa, t.63422336, f.63404777, e-pasts: </w:t>
            </w:r>
            <w:hyperlink r:id="rId9" w:history="1">
              <w:r w:rsidRPr="00517E87">
                <w:rPr>
                  <w:rStyle w:val="Hyperlink"/>
                  <w:rFonts w:ascii="Arial" w:hAnsi="Arial" w:cs="Arial"/>
                  <w:bCs/>
                  <w:sz w:val="20"/>
                  <w:szCs w:val="20"/>
                </w:rPr>
                <w:t>iepirkumi@liepaja.lv</w:t>
              </w:r>
            </w:hyperlink>
            <w:r w:rsidRPr="00517E87">
              <w:rPr>
                <w:rFonts w:ascii="Arial" w:hAnsi="Arial" w:cs="Arial"/>
                <w:bCs/>
                <w:sz w:val="20"/>
                <w:szCs w:val="20"/>
                <w:u w:val="single"/>
              </w:rPr>
              <w:t>.</w:t>
            </w:r>
          </w:p>
          <w:p w14:paraId="28851A20" w14:textId="7933C931" w:rsidR="00C50184" w:rsidRPr="00517E87" w:rsidRDefault="00C50184" w:rsidP="00517E87">
            <w:pPr>
              <w:jc w:val="both"/>
              <w:rPr>
                <w:rFonts w:ascii="Arial" w:hAnsi="Arial" w:cs="Arial"/>
                <w:bCs/>
                <w:sz w:val="20"/>
                <w:szCs w:val="20"/>
                <w:u w:val="single"/>
              </w:rPr>
            </w:pPr>
          </w:p>
        </w:tc>
      </w:tr>
      <w:tr w:rsidR="00C50184" w:rsidRPr="0076745C" w14:paraId="31D2E25C" w14:textId="77777777" w:rsidTr="00406EED">
        <w:tc>
          <w:tcPr>
            <w:tcW w:w="9209" w:type="dxa"/>
            <w:gridSpan w:val="2"/>
          </w:tcPr>
          <w:p w14:paraId="05D0AEE9" w14:textId="6A9FB6C0" w:rsidR="00C50184" w:rsidRPr="0076745C" w:rsidRDefault="00C50184" w:rsidP="002F67B1">
            <w:pPr>
              <w:pStyle w:val="ListParagraph"/>
              <w:numPr>
                <w:ilvl w:val="1"/>
                <w:numId w:val="4"/>
              </w:numPr>
              <w:jc w:val="both"/>
              <w:rPr>
                <w:rFonts w:ascii="Arial" w:hAnsi="Arial" w:cs="Arial"/>
                <w:b/>
                <w:sz w:val="20"/>
                <w:szCs w:val="20"/>
              </w:rPr>
            </w:pPr>
            <w:r w:rsidRPr="0076745C">
              <w:rPr>
                <w:rFonts w:ascii="Arial" w:hAnsi="Arial" w:cs="Arial"/>
                <w:b/>
                <w:sz w:val="20"/>
                <w:szCs w:val="20"/>
              </w:rPr>
              <w:lastRenderedPageBreak/>
              <w:t>Piedāvājumu iesniegšanas vieta un laiks</w:t>
            </w:r>
          </w:p>
        </w:tc>
      </w:tr>
      <w:tr w:rsidR="00C50184" w:rsidRPr="0076745C" w14:paraId="1CBB3A3A" w14:textId="77777777" w:rsidTr="00406EED">
        <w:tc>
          <w:tcPr>
            <w:tcW w:w="9209" w:type="dxa"/>
            <w:gridSpan w:val="2"/>
          </w:tcPr>
          <w:p w14:paraId="7A9D9501" w14:textId="0BC4314C" w:rsidR="00C50184" w:rsidRPr="00221AA5" w:rsidRDefault="00C50184" w:rsidP="002F67B1">
            <w:pPr>
              <w:pStyle w:val="NoSpacing"/>
              <w:numPr>
                <w:ilvl w:val="2"/>
                <w:numId w:val="4"/>
              </w:numPr>
              <w:jc w:val="both"/>
              <w:rPr>
                <w:rFonts w:ascii="Arial" w:hAnsi="Arial" w:cs="Arial"/>
                <w:b/>
                <w:sz w:val="20"/>
                <w:szCs w:val="20"/>
              </w:rPr>
            </w:pPr>
            <w:r w:rsidRPr="0076745C">
              <w:rPr>
                <w:rFonts w:ascii="Arial" w:hAnsi="Arial" w:cs="Arial"/>
                <w:sz w:val="20"/>
                <w:szCs w:val="20"/>
              </w:rPr>
              <w:t>Piedāvājumi iesniedzami Elektronisko iepirkumu sistēmas (turpmāk tekstā – EIS) e-konkursu apakšsistēmā (</w:t>
            </w:r>
            <w:hyperlink r:id="rId10" w:history="1">
              <w:r w:rsidRPr="0076745C">
                <w:rPr>
                  <w:rStyle w:val="Hyperlink"/>
                  <w:rFonts w:ascii="Arial" w:hAnsi="Arial" w:cs="Arial"/>
                  <w:color w:val="auto"/>
                  <w:sz w:val="20"/>
                  <w:szCs w:val="20"/>
                </w:rPr>
                <w:t>https://www.eis.gov.lv/EKEIS/Supplier/</w:t>
              </w:r>
            </w:hyperlink>
            <w:r w:rsidRPr="0076745C">
              <w:rPr>
                <w:rFonts w:ascii="Arial" w:hAnsi="Arial" w:cs="Arial"/>
                <w:sz w:val="20"/>
                <w:szCs w:val="20"/>
              </w:rPr>
              <w:t>)</w:t>
            </w:r>
            <w:r w:rsidRPr="0076745C">
              <w:rPr>
                <w:rFonts w:ascii="Arial" w:hAnsi="Arial" w:cs="Arial"/>
                <w:b/>
                <w:sz w:val="20"/>
                <w:szCs w:val="20"/>
              </w:rPr>
              <w:t xml:space="preserve"> </w:t>
            </w:r>
            <w:r w:rsidRPr="00221AA5">
              <w:rPr>
                <w:rFonts w:ascii="Arial" w:hAnsi="Arial" w:cs="Arial"/>
                <w:b/>
                <w:sz w:val="20"/>
                <w:szCs w:val="20"/>
              </w:rPr>
              <w:t xml:space="preserve">līdz 2018.gada </w:t>
            </w:r>
            <w:r w:rsidR="00173F34">
              <w:rPr>
                <w:rFonts w:ascii="Arial" w:hAnsi="Arial" w:cs="Arial"/>
                <w:b/>
                <w:sz w:val="20"/>
                <w:szCs w:val="20"/>
              </w:rPr>
              <w:t>3</w:t>
            </w:r>
            <w:r>
              <w:rPr>
                <w:rFonts w:ascii="Arial" w:hAnsi="Arial" w:cs="Arial"/>
                <w:b/>
                <w:sz w:val="20"/>
                <w:szCs w:val="20"/>
              </w:rPr>
              <w:t>.</w:t>
            </w:r>
            <w:r w:rsidR="00173F34">
              <w:rPr>
                <w:rFonts w:ascii="Arial" w:hAnsi="Arial" w:cs="Arial"/>
                <w:b/>
                <w:sz w:val="20"/>
                <w:szCs w:val="20"/>
              </w:rPr>
              <w:t>oktobrim</w:t>
            </w:r>
            <w:bookmarkStart w:id="0" w:name="_GoBack"/>
            <w:bookmarkEnd w:id="0"/>
            <w:r w:rsidRPr="00221AA5">
              <w:rPr>
                <w:rFonts w:ascii="Arial" w:hAnsi="Arial" w:cs="Arial"/>
                <w:b/>
                <w:sz w:val="20"/>
                <w:szCs w:val="20"/>
              </w:rPr>
              <w:t xml:space="preserve"> plkst.14:00</w:t>
            </w:r>
            <w:r w:rsidRPr="00221AA5">
              <w:rPr>
                <w:rFonts w:ascii="Arial" w:hAnsi="Arial" w:cs="Arial"/>
                <w:sz w:val="20"/>
                <w:szCs w:val="20"/>
              </w:rPr>
              <w:t>.</w:t>
            </w:r>
          </w:p>
          <w:p w14:paraId="72CE3615" w14:textId="3AA4D31A" w:rsidR="00C50184" w:rsidRPr="0076745C" w:rsidRDefault="00C50184" w:rsidP="002F67B1">
            <w:pPr>
              <w:pStyle w:val="NoSpacing"/>
              <w:numPr>
                <w:ilvl w:val="2"/>
                <w:numId w:val="4"/>
              </w:numPr>
              <w:jc w:val="both"/>
              <w:rPr>
                <w:rFonts w:ascii="Arial" w:hAnsi="Arial" w:cs="Arial"/>
                <w:b/>
                <w:sz w:val="20"/>
                <w:szCs w:val="20"/>
              </w:rPr>
            </w:pPr>
            <w:r w:rsidRPr="0076745C">
              <w:rPr>
                <w:rFonts w:ascii="Arial" w:hAnsi="Arial" w:cs="Arial"/>
                <w:sz w:val="20"/>
                <w:szCs w:val="20"/>
              </w:rPr>
              <w:t xml:space="preserve">Ievērojot Publisko iepirkumu likuma 39.panta pirmajā daļā noteikto, </w:t>
            </w:r>
            <w:r w:rsidRPr="0076745C">
              <w:rPr>
                <w:rFonts w:ascii="Arial" w:hAnsi="Arial" w:cs="Arial"/>
                <w:b/>
                <w:sz w:val="20"/>
                <w:szCs w:val="20"/>
                <w:u w:val="single"/>
              </w:rPr>
              <w:t>piedāvājumi ir iesniedzami tikai elektroniski</w:t>
            </w:r>
            <w:r w:rsidRPr="0076745C">
              <w:rPr>
                <w:rFonts w:ascii="Arial" w:hAnsi="Arial" w:cs="Arial"/>
                <w:b/>
                <w:sz w:val="20"/>
                <w:szCs w:val="20"/>
              </w:rPr>
              <w:t xml:space="preserve"> </w:t>
            </w:r>
            <w:r w:rsidRPr="0076745C">
              <w:rPr>
                <w:rFonts w:ascii="Arial" w:hAnsi="Arial" w:cs="Arial"/>
                <w:sz w:val="20"/>
                <w:szCs w:val="20"/>
              </w:rPr>
              <w:t>EIS e-konkursu apakšsistēmā.</w:t>
            </w:r>
            <w:r w:rsidRPr="0076745C">
              <w:rPr>
                <w:rFonts w:ascii="Arial" w:hAnsi="Arial" w:cs="Arial"/>
                <w:b/>
                <w:sz w:val="20"/>
                <w:szCs w:val="20"/>
              </w:rPr>
              <w:t xml:space="preserve"> </w:t>
            </w:r>
            <w:r w:rsidRPr="0076745C">
              <w:rPr>
                <w:rFonts w:ascii="Arial" w:hAnsi="Arial" w:cs="Arial"/>
                <w:sz w:val="20"/>
                <w:szCs w:val="20"/>
              </w:rPr>
              <w:t>Pēc noteiktā termiņa vai ārpus EIS e-konkursu apakšsistēmas iesniegtie piedāvājumi tiks atzīti par neatbilstošiem nolikuma prasībām un tiks atgriezti iesniedzējiem.</w:t>
            </w:r>
          </w:p>
          <w:p w14:paraId="12A199FF" w14:textId="777C1361" w:rsidR="00C50184" w:rsidRPr="00221AA5" w:rsidRDefault="00C50184" w:rsidP="002F67B1">
            <w:pPr>
              <w:pStyle w:val="NoSpacing"/>
              <w:numPr>
                <w:ilvl w:val="2"/>
                <w:numId w:val="4"/>
              </w:numPr>
              <w:jc w:val="both"/>
              <w:rPr>
                <w:rFonts w:ascii="Arial" w:eastAsiaTheme="minorHAnsi" w:hAnsi="Arial" w:cs="Arial"/>
                <w:b/>
                <w:sz w:val="20"/>
                <w:szCs w:val="20"/>
              </w:rPr>
            </w:pPr>
            <w:r w:rsidRPr="0076745C">
              <w:rPr>
                <w:rFonts w:ascii="Arial" w:hAnsi="Arial" w:cs="Arial"/>
                <w:sz w:val="20"/>
                <w:szCs w:val="20"/>
              </w:rPr>
              <w:t xml:space="preserve">Piedāvājumu noformē atbilstoši nolikuma </w:t>
            </w:r>
            <w:r w:rsidR="00FF23CC">
              <w:rPr>
                <w:rFonts w:ascii="Arial" w:hAnsi="Arial" w:cs="Arial"/>
                <w:sz w:val="20"/>
                <w:szCs w:val="20"/>
              </w:rPr>
              <w:t>3</w:t>
            </w:r>
            <w:r w:rsidRPr="0076745C">
              <w:rPr>
                <w:rFonts w:ascii="Arial" w:hAnsi="Arial" w:cs="Arial"/>
                <w:sz w:val="20"/>
                <w:szCs w:val="20"/>
              </w:rPr>
              <w:t>.pielikuma “Prasības piedāvājuma noformēšanai un iesniegšanai” noteikumiem.</w:t>
            </w:r>
          </w:p>
          <w:p w14:paraId="078BE41F" w14:textId="1EC892FA" w:rsidR="00C50184" w:rsidRPr="00A12720" w:rsidRDefault="00C50184" w:rsidP="00221AA5">
            <w:pPr>
              <w:pStyle w:val="NoSpacing"/>
              <w:ind w:left="720"/>
              <w:jc w:val="both"/>
              <w:rPr>
                <w:rFonts w:ascii="Arial" w:eastAsiaTheme="minorHAnsi" w:hAnsi="Arial" w:cs="Arial"/>
                <w:b/>
                <w:sz w:val="20"/>
                <w:szCs w:val="20"/>
              </w:rPr>
            </w:pPr>
          </w:p>
        </w:tc>
      </w:tr>
      <w:tr w:rsidR="00C50184" w:rsidRPr="0076745C" w14:paraId="1D7E2A8A" w14:textId="77777777" w:rsidTr="00406EED">
        <w:tc>
          <w:tcPr>
            <w:tcW w:w="9209" w:type="dxa"/>
            <w:gridSpan w:val="2"/>
          </w:tcPr>
          <w:p w14:paraId="7F87F2E5" w14:textId="3596A229" w:rsidR="00C50184" w:rsidRPr="0076745C" w:rsidRDefault="00C50184" w:rsidP="002F67B1">
            <w:pPr>
              <w:pStyle w:val="ListParagraph"/>
              <w:numPr>
                <w:ilvl w:val="1"/>
                <w:numId w:val="4"/>
              </w:numPr>
              <w:jc w:val="both"/>
              <w:rPr>
                <w:rFonts w:ascii="Arial" w:hAnsi="Arial" w:cs="Arial"/>
                <w:b/>
                <w:sz w:val="20"/>
                <w:szCs w:val="20"/>
              </w:rPr>
            </w:pPr>
            <w:r w:rsidRPr="0076745C">
              <w:rPr>
                <w:rFonts w:ascii="Arial" w:hAnsi="Arial" w:cs="Arial"/>
                <w:b/>
                <w:sz w:val="20"/>
                <w:szCs w:val="20"/>
              </w:rPr>
              <w:t>Piedāvājumu atvēršanas vieta un laiks</w:t>
            </w:r>
          </w:p>
        </w:tc>
      </w:tr>
      <w:tr w:rsidR="00C50184" w:rsidRPr="0076745C" w14:paraId="2EC4A2BC" w14:textId="77777777" w:rsidTr="00DD587D">
        <w:trPr>
          <w:trHeight w:val="567"/>
        </w:trPr>
        <w:tc>
          <w:tcPr>
            <w:tcW w:w="9209" w:type="dxa"/>
            <w:gridSpan w:val="2"/>
          </w:tcPr>
          <w:p w14:paraId="4218A79F" w14:textId="0FBB4E99" w:rsidR="00C50184" w:rsidRPr="0076745C" w:rsidRDefault="00C50184" w:rsidP="002F67B1">
            <w:pPr>
              <w:pStyle w:val="NoSpacing"/>
              <w:numPr>
                <w:ilvl w:val="2"/>
                <w:numId w:val="4"/>
              </w:numPr>
              <w:jc w:val="both"/>
              <w:rPr>
                <w:rFonts w:ascii="Arial" w:hAnsi="Arial" w:cs="Arial"/>
                <w:sz w:val="20"/>
                <w:szCs w:val="20"/>
              </w:rPr>
            </w:pPr>
            <w:r w:rsidRPr="0076745C">
              <w:rPr>
                <w:rFonts w:ascii="Arial" w:hAnsi="Arial" w:cs="Arial"/>
                <w:sz w:val="20"/>
                <w:szCs w:val="20"/>
              </w:rPr>
              <w:t>Piedāvājumu atvēršana notiek Liepājas pilsētas pašvaldības administrācijā, Rožu ielā 6, Lielajā zālē (207.kabinets), tūlīt pēc piedāvājumu iesniegšanas termiņa beigām.</w:t>
            </w:r>
          </w:p>
          <w:p w14:paraId="46E35288" w14:textId="057FAE1B" w:rsidR="00C50184" w:rsidRPr="0076745C" w:rsidRDefault="00C50184" w:rsidP="002F67B1">
            <w:pPr>
              <w:pStyle w:val="NoSpacing"/>
              <w:numPr>
                <w:ilvl w:val="2"/>
                <w:numId w:val="4"/>
              </w:numPr>
              <w:jc w:val="both"/>
              <w:rPr>
                <w:rFonts w:ascii="Arial" w:hAnsi="Arial" w:cs="Arial"/>
                <w:sz w:val="20"/>
                <w:szCs w:val="20"/>
              </w:rPr>
            </w:pPr>
            <w:r w:rsidRPr="0076745C">
              <w:rPr>
                <w:rFonts w:ascii="Arial" w:hAnsi="Arial" w:cs="Arial"/>
                <w:sz w:val="20"/>
                <w:szCs w:val="20"/>
              </w:rPr>
              <w:t>Piedāvājumu atvēršanas sanāksme ir atklāta un tajā var piedalīties visas ieinteresētās personas, reģistrējoties piedāvājumu atvēršanas sanāksmes reģistrācijas lapā. Iesniegto piedāvājumu atvēršanas procesam var sekot līdzi tiešsaistes režīmā EIS e-konkursu apakšsistēmā.</w:t>
            </w:r>
          </w:p>
          <w:p w14:paraId="19E20818" w14:textId="5ADF21F7" w:rsidR="00C50184" w:rsidRPr="0076745C" w:rsidRDefault="00C50184" w:rsidP="002F67B1">
            <w:pPr>
              <w:pStyle w:val="NoSpacing"/>
              <w:numPr>
                <w:ilvl w:val="2"/>
                <w:numId w:val="4"/>
              </w:numPr>
              <w:jc w:val="both"/>
              <w:rPr>
                <w:rFonts w:ascii="Arial" w:hAnsi="Arial" w:cs="Arial"/>
                <w:sz w:val="20"/>
                <w:szCs w:val="20"/>
              </w:rPr>
            </w:pPr>
            <w:r w:rsidRPr="0076745C">
              <w:rPr>
                <w:rFonts w:ascii="Arial" w:hAnsi="Arial" w:cs="Arial"/>
                <w:sz w:val="20"/>
                <w:szCs w:val="20"/>
              </w:rPr>
              <w:t xml:space="preserve">Piedāvājumu atvēršana notiek, izmantojot tīmekļvietnē </w:t>
            </w:r>
            <w:hyperlink r:id="rId11" w:history="1">
              <w:r w:rsidRPr="0076745C">
                <w:rPr>
                  <w:rStyle w:val="Hyperlink"/>
                  <w:rFonts w:ascii="Arial" w:hAnsi="Arial" w:cs="Arial"/>
                  <w:sz w:val="20"/>
                  <w:szCs w:val="20"/>
                </w:rPr>
                <w:t>www.eis.gov.lv</w:t>
              </w:r>
            </w:hyperlink>
            <w:r w:rsidRPr="0076745C">
              <w:rPr>
                <w:rFonts w:ascii="Arial" w:hAnsi="Arial" w:cs="Arial"/>
                <w:sz w:val="20"/>
                <w:szCs w:val="20"/>
              </w:rPr>
              <w:t xml:space="preserve"> pieejamos rīkus piedāvājumu elektroniskai saņemšanai.</w:t>
            </w:r>
          </w:p>
          <w:p w14:paraId="0F5D4EA6" w14:textId="3D26DD31" w:rsidR="00C50184" w:rsidRPr="0076745C" w:rsidRDefault="00C50184" w:rsidP="002F67B1">
            <w:pPr>
              <w:pStyle w:val="NoSpacing"/>
              <w:numPr>
                <w:ilvl w:val="2"/>
                <w:numId w:val="4"/>
              </w:numPr>
              <w:jc w:val="both"/>
              <w:rPr>
                <w:rFonts w:ascii="Arial" w:hAnsi="Arial" w:cs="Arial"/>
                <w:sz w:val="20"/>
                <w:szCs w:val="20"/>
              </w:rPr>
            </w:pPr>
            <w:r w:rsidRPr="0076745C">
              <w:rPr>
                <w:rFonts w:ascii="Arial" w:hAnsi="Arial" w:cs="Arial"/>
                <w:sz w:val="20"/>
                <w:szCs w:val="20"/>
              </w:rPr>
              <w:t>EIS e-konkursu apakšsistēma nodrošina piedāvājumu pirmā līmeņa šifrēšanu. Ja pretendents piedāvājuma datu aizsardzībai izmantojis piedāvājuma šifrēšanu, pretendentam, ne vēlāk ka 15 (</w:t>
            </w:r>
            <w:r w:rsidRPr="0076745C">
              <w:rPr>
                <w:rFonts w:ascii="Arial" w:hAnsi="Arial" w:cs="Arial"/>
                <w:i/>
                <w:sz w:val="20"/>
                <w:szCs w:val="20"/>
              </w:rPr>
              <w:t>piecpadsmit</w:t>
            </w:r>
            <w:r w:rsidRPr="0076745C">
              <w:rPr>
                <w:rFonts w:ascii="Arial" w:hAnsi="Arial" w:cs="Arial"/>
                <w:sz w:val="20"/>
                <w:szCs w:val="20"/>
              </w:rPr>
              <w:t>) minūtes pēc piedāvājumu iesniegšanas termiņa beigām, Komisijai jāiesniedz derīga elektroniskā atslēga ar paroli šifrētā dokumenta atvēršanai.</w:t>
            </w:r>
          </w:p>
          <w:p w14:paraId="39BBF50D" w14:textId="77777777" w:rsidR="00C50184" w:rsidRPr="0076745C" w:rsidRDefault="00C50184" w:rsidP="002F67B1">
            <w:pPr>
              <w:pStyle w:val="NoSpacing"/>
              <w:numPr>
                <w:ilvl w:val="2"/>
                <w:numId w:val="4"/>
              </w:numPr>
              <w:jc w:val="both"/>
              <w:rPr>
                <w:rFonts w:ascii="Arial" w:eastAsia="Helvetica" w:hAnsi="Arial" w:cs="Arial"/>
                <w:sz w:val="20"/>
                <w:szCs w:val="20"/>
              </w:rPr>
            </w:pPr>
            <w:r w:rsidRPr="0076745C">
              <w:rPr>
                <w:rFonts w:ascii="Arial" w:eastAsia="Helvetica" w:hAnsi="Arial" w:cs="Arial"/>
                <w:sz w:val="20"/>
                <w:szCs w:val="20"/>
              </w:rPr>
              <w:t>Ja ir iesniegts iesniegums Iepirkumu uzraudzības birojā attiecībā uz prasībām, kas noteiktas atklāta konkursa nolikumā vai paziņojumā par līgumu, tad pasūtītājs rīkojas Ministru kabineta 2017.gada 28.februāra noteikumu Nr.107 “Iepirkumu procedūru un metu konkursu norises kārtība”</w:t>
            </w:r>
            <w:r w:rsidRPr="0076745C">
              <w:rPr>
                <w:rStyle w:val="FootnoteReference"/>
                <w:rFonts w:ascii="Arial" w:eastAsia="Helvetica" w:hAnsi="Arial" w:cs="Arial"/>
                <w:sz w:val="20"/>
                <w:szCs w:val="20"/>
              </w:rPr>
              <w:footnoteReference w:id="2"/>
            </w:r>
            <w:r w:rsidRPr="0076745C">
              <w:rPr>
                <w:rFonts w:ascii="Arial" w:eastAsia="Helvetica" w:hAnsi="Arial" w:cs="Arial"/>
                <w:sz w:val="20"/>
                <w:szCs w:val="20"/>
              </w:rPr>
              <w:t xml:space="preserve"> 14.punktā noteiktajā kārtībā.</w:t>
            </w:r>
          </w:p>
          <w:p w14:paraId="0D486E85" w14:textId="3D7B2EB7" w:rsidR="00C50184" w:rsidRPr="0076745C" w:rsidRDefault="00C50184" w:rsidP="00987638">
            <w:pPr>
              <w:pStyle w:val="NoSpacing"/>
              <w:ind w:left="720"/>
              <w:jc w:val="both"/>
              <w:rPr>
                <w:rFonts w:ascii="Arial" w:eastAsia="Helvetica" w:hAnsi="Arial" w:cs="Arial"/>
                <w:sz w:val="20"/>
                <w:szCs w:val="20"/>
              </w:rPr>
            </w:pPr>
          </w:p>
        </w:tc>
      </w:tr>
      <w:tr w:rsidR="00C50184" w:rsidRPr="0076745C" w14:paraId="4DDDFE4C" w14:textId="77777777" w:rsidTr="00406EED">
        <w:tc>
          <w:tcPr>
            <w:tcW w:w="9209" w:type="dxa"/>
            <w:gridSpan w:val="2"/>
          </w:tcPr>
          <w:p w14:paraId="48A3C589" w14:textId="0E5B3BBE" w:rsidR="00C50184" w:rsidRPr="0076745C" w:rsidRDefault="00C50184" w:rsidP="00FC5E56">
            <w:pPr>
              <w:jc w:val="both"/>
              <w:rPr>
                <w:rFonts w:ascii="Arial" w:hAnsi="Arial" w:cs="Arial"/>
                <w:b/>
                <w:sz w:val="20"/>
                <w:szCs w:val="20"/>
              </w:rPr>
            </w:pPr>
            <w:r>
              <w:rPr>
                <w:rFonts w:ascii="Arial" w:hAnsi="Arial" w:cs="Arial"/>
                <w:b/>
                <w:sz w:val="20"/>
                <w:szCs w:val="20"/>
              </w:rPr>
              <w:t>1.10</w:t>
            </w:r>
            <w:r w:rsidRPr="0076745C">
              <w:rPr>
                <w:rFonts w:ascii="Arial" w:hAnsi="Arial" w:cs="Arial"/>
                <w:b/>
                <w:sz w:val="20"/>
                <w:szCs w:val="20"/>
              </w:rPr>
              <w:t>. Iepirkuma procedūras dokumenti</w:t>
            </w:r>
          </w:p>
        </w:tc>
      </w:tr>
      <w:tr w:rsidR="00C50184" w:rsidRPr="0076745C" w14:paraId="4AA7619F" w14:textId="77777777" w:rsidTr="00406EED">
        <w:tc>
          <w:tcPr>
            <w:tcW w:w="9209" w:type="dxa"/>
            <w:gridSpan w:val="2"/>
          </w:tcPr>
          <w:p w14:paraId="0E2CCCE8" w14:textId="05C20781" w:rsidR="00C50184" w:rsidRPr="002F67B1" w:rsidRDefault="00C50184" w:rsidP="002F67B1">
            <w:pPr>
              <w:pStyle w:val="ListParagraph"/>
              <w:numPr>
                <w:ilvl w:val="2"/>
                <w:numId w:val="19"/>
              </w:numPr>
              <w:spacing w:after="120"/>
              <w:jc w:val="both"/>
              <w:rPr>
                <w:rFonts w:ascii="Arial" w:hAnsi="Arial" w:cs="Arial"/>
                <w:sz w:val="20"/>
                <w:szCs w:val="20"/>
              </w:rPr>
            </w:pPr>
            <w:r w:rsidRPr="002F67B1">
              <w:rPr>
                <w:rFonts w:ascii="Arial" w:hAnsi="Arial" w:cs="Arial"/>
                <w:sz w:val="20"/>
                <w:szCs w:val="20"/>
                <w:u w:val="single"/>
              </w:rPr>
              <w:t xml:space="preserve">Nolikumam ar pielikumiem ir nodrošināta </w:t>
            </w:r>
            <w:r w:rsidRPr="002F67B1">
              <w:rPr>
                <w:rFonts w:ascii="Arial" w:hAnsi="Arial" w:cs="Arial"/>
                <w:b/>
                <w:bCs/>
                <w:sz w:val="20"/>
                <w:szCs w:val="20"/>
                <w:u w:val="single"/>
              </w:rPr>
              <w:t>tieša un brīva elektroniskā pieeja</w:t>
            </w:r>
            <w:r w:rsidRPr="002F67B1">
              <w:rPr>
                <w:rFonts w:ascii="Arial" w:hAnsi="Arial" w:cs="Arial"/>
                <w:b/>
                <w:bCs/>
                <w:sz w:val="20"/>
                <w:szCs w:val="20"/>
              </w:rPr>
              <w:t xml:space="preserve"> </w:t>
            </w:r>
            <w:r w:rsidRPr="002F67B1">
              <w:rPr>
                <w:rFonts w:ascii="Arial" w:hAnsi="Arial" w:cs="Arial"/>
                <w:sz w:val="20"/>
                <w:szCs w:val="20"/>
              </w:rPr>
              <w:t xml:space="preserve">Liepājas pilsētas pašvaldības mājas lapā </w:t>
            </w:r>
            <w:hyperlink r:id="rId12" w:history="1">
              <w:r w:rsidRPr="002F67B1">
                <w:rPr>
                  <w:rStyle w:val="Hyperlink"/>
                  <w:rFonts w:ascii="Arial" w:hAnsi="Arial" w:cs="Arial"/>
                  <w:sz w:val="20"/>
                  <w:szCs w:val="20"/>
                </w:rPr>
                <w:t>www.liepaja.lv</w:t>
              </w:r>
            </w:hyperlink>
            <w:r w:rsidRPr="002F67B1">
              <w:rPr>
                <w:rFonts w:ascii="Arial" w:hAnsi="Arial" w:cs="Arial"/>
                <w:sz w:val="20"/>
                <w:szCs w:val="20"/>
              </w:rPr>
              <w:t>, sadaļā “Iepirkumi” (</w:t>
            </w:r>
            <w:hyperlink r:id="rId13" w:history="1">
              <w:r w:rsidRPr="001930B0">
                <w:rPr>
                  <w:rStyle w:val="Hyperlink"/>
                  <w:rFonts w:ascii="Arial" w:hAnsi="Arial" w:cs="Arial"/>
                  <w:sz w:val="20"/>
                  <w:szCs w:val="20"/>
                </w:rPr>
                <w:t>https://www.liepaja.lv/iepirkumi-un-izsoles/iepirkumi/</w:t>
              </w:r>
            </w:hyperlink>
            <w:r w:rsidRPr="002F67B1">
              <w:rPr>
                <w:rFonts w:ascii="Arial" w:hAnsi="Arial" w:cs="Arial"/>
                <w:sz w:val="20"/>
                <w:szCs w:val="20"/>
              </w:rPr>
              <w:t>), kā arī EIS e-konkursu apakšsistēmā (</w:t>
            </w:r>
            <w:hyperlink r:id="rId14" w:history="1">
              <w:r w:rsidRPr="002F67B1">
                <w:rPr>
                  <w:rStyle w:val="Hyperlink"/>
                  <w:rFonts w:ascii="Arial" w:hAnsi="Arial" w:cs="Arial"/>
                  <w:sz w:val="20"/>
                  <w:szCs w:val="20"/>
                </w:rPr>
                <w:t>https://www.eis.gov.lv/EKEIS/Supplier/</w:t>
              </w:r>
            </w:hyperlink>
            <w:r w:rsidRPr="002F67B1">
              <w:rPr>
                <w:rFonts w:ascii="Arial" w:hAnsi="Arial" w:cs="Arial"/>
                <w:sz w:val="20"/>
                <w:szCs w:val="20"/>
              </w:rPr>
              <w:t>).</w:t>
            </w:r>
          </w:p>
          <w:p w14:paraId="7A4CFDF9" w14:textId="65FCBF84" w:rsidR="00C50184" w:rsidRPr="002F67B1" w:rsidRDefault="00C50184" w:rsidP="002F67B1">
            <w:pPr>
              <w:pStyle w:val="ListParagraph"/>
              <w:numPr>
                <w:ilvl w:val="2"/>
                <w:numId w:val="19"/>
              </w:numPr>
              <w:jc w:val="both"/>
              <w:rPr>
                <w:rFonts w:ascii="Arial" w:hAnsi="Arial" w:cs="Arial"/>
                <w:sz w:val="20"/>
                <w:szCs w:val="20"/>
              </w:rPr>
            </w:pPr>
            <w:r w:rsidRPr="002F67B1">
              <w:rPr>
                <w:rFonts w:ascii="Arial" w:hAnsi="Arial" w:cs="Arial"/>
                <w:sz w:val="20"/>
                <w:szCs w:val="20"/>
              </w:rPr>
              <w:t xml:space="preserve">EIS reģistrēta ieinteresētā persona var reģistrēties kā Nolikuma saņēmējs; skaidrojumu sk. vietnē:  </w:t>
            </w:r>
          </w:p>
          <w:p w14:paraId="19ECD961" w14:textId="77777777" w:rsidR="00C50184" w:rsidRPr="0076745C" w:rsidRDefault="00173F34" w:rsidP="00987638">
            <w:pPr>
              <w:pStyle w:val="ListParagraph"/>
              <w:jc w:val="both"/>
              <w:rPr>
                <w:rStyle w:val="Hyperlink"/>
                <w:rFonts w:ascii="Arial" w:hAnsi="Arial" w:cs="Arial"/>
                <w:sz w:val="20"/>
                <w:szCs w:val="20"/>
              </w:rPr>
            </w:pPr>
            <w:hyperlink r:id="rId15" w:history="1">
              <w:r w:rsidR="00C50184" w:rsidRPr="0076745C">
                <w:rPr>
                  <w:rStyle w:val="Hyperlink"/>
                  <w:rFonts w:ascii="Arial" w:hAnsi="Arial" w:cs="Arial"/>
                  <w:sz w:val="20"/>
                  <w:szCs w:val="20"/>
                </w:rPr>
                <w:t>https://www.eis.gov.lv/EIS/Publications/PublicationView.aspx?PublicationId=883</w:t>
              </w:r>
            </w:hyperlink>
            <w:r w:rsidR="00C50184" w:rsidRPr="0076745C">
              <w:rPr>
                <w:rStyle w:val="Hyperlink"/>
                <w:rFonts w:ascii="Arial" w:hAnsi="Arial" w:cs="Arial"/>
                <w:sz w:val="20"/>
                <w:szCs w:val="20"/>
              </w:rPr>
              <w:t xml:space="preserve">. </w:t>
            </w:r>
          </w:p>
          <w:p w14:paraId="0A21B848" w14:textId="1366220D" w:rsidR="00C50184" w:rsidRPr="0076745C" w:rsidRDefault="00C50184" w:rsidP="00987638">
            <w:pPr>
              <w:jc w:val="both"/>
              <w:rPr>
                <w:rFonts w:ascii="Arial" w:hAnsi="Arial" w:cs="Arial"/>
                <w:sz w:val="20"/>
                <w:szCs w:val="20"/>
              </w:rPr>
            </w:pPr>
          </w:p>
        </w:tc>
      </w:tr>
      <w:tr w:rsidR="00C50184" w:rsidRPr="0076745C" w14:paraId="7893AF81" w14:textId="77777777" w:rsidTr="00406EED">
        <w:tc>
          <w:tcPr>
            <w:tcW w:w="9209" w:type="dxa"/>
            <w:gridSpan w:val="2"/>
          </w:tcPr>
          <w:p w14:paraId="329E28E5" w14:textId="7FF96A7C" w:rsidR="00C50184" w:rsidRPr="0076745C" w:rsidRDefault="00C50184" w:rsidP="00DA66E7">
            <w:pPr>
              <w:jc w:val="both"/>
              <w:rPr>
                <w:rFonts w:ascii="Arial" w:hAnsi="Arial" w:cs="Arial"/>
                <w:sz w:val="20"/>
                <w:szCs w:val="20"/>
                <w:u w:val="single"/>
              </w:rPr>
            </w:pPr>
            <w:r>
              <w:rPr>
                <w:rFonts w:ascii="Arial" w:hAnsi="Arial" w:cs="Arial"/>
                <w:b/>
                <w:sz w:val="20"/>
                <w:szCs w:val="20"/>
              </w:rPr>
              <w:t>1.11</w:t>
            </w:r>
            <w:r w:rsidRPr="0076745C">
              <w:rPr>
                <w:rFonts w:ascii="Arial" w:hAnsi="Arial" w:cs="Arial"/>
                <w:b/>
                <w:sz w:val="20"/>
                <w:szCs w:val="20"/>
              </w:rPr>
              <w:t>. Papildu informācija</w:t>
            </w:r>
          </w:p>
        </w:tc>
      </w:tr>
      <w:tr w:rsidR="00C50184" w:rsidRPr="0076745C" w14:paraId="59B08FC7" w14:textId="77777777" w:rsidTr="00406EED">
        <w:tc>
          <w:tcPr>
            <w:tcW w:w="9209" w:type="dxa"/>
            <w:gridSpan w:val="2"/>
          </w:tcPr>
          <w:p w14:paraId="6382E544" w14:textId="77777777" w:rsidR="00C50184" w:rsidRDefault="00C50184" w:rsidP="002F67B1">
            <w:pPr>
              <w:pStyle w:val="NoSpacing"/>
              <w:numPr>
                <w:ilvl w:val="2"/>
                <w:numId w:val="20"/>
              </w:numPr>
              <w:jc w:val="both"/>
              <w:rPr>
                <w:rFonts w:ascii="Arial" w:eastAsia="Helvetica" w:hAnsi="Arial" w:cs="Arial"/>
                <w:sz w:val="20"/>
                <w:szCs w:val="20"/>
              </w:rPr>
            </w:pPr>
            <w:r w:rsidRPr="0076745C">
              <w:rPr>
                <w:rFonts w:ascii="Arial" w:eastAsia="Helvetica" w:hAnsi="Arial" w:cs="Arial"/>
                <w:sz w:val="20"/>
                <w:szCs w:val="20"/>
              </w:rPr>
              <w:t xml:space="preserve">Jebkura papildu informācija, kas tiks sniegta saistībā ar šo iepirkuma procedūru, tiks publicēta pasūtītāja pircēja profilā pie nolikuma </w:t>
            </w:r>
            <w:r w:rsidRPr="001930B0">
              <w:rPr>
                <w:rFonts w:ascii="Arial" w:eastAsia="Helvetica" w:hAnsi="Arial" w:cs="Arial"/>
                <w:sz w:val="20"/>
                <w:szCs w:val="20"/>
              </w:rPr>
              <w:t>(</w:t>
            </w:r>
            <w:hyperlink r:id="rId16" w:history="1">
              <w:r w:rsidRPr="001930B0">
                <w:rPr>
                  <w:rStyle w:val="Hyperlink"/>
                  <w:rFonts w:ascii="Arial" w:hAnsi="Arial" w:cs="Arial"/>
                  <w:sz w:val="20"/>
                  <w:szCs w:val="20"/>
                </w:rPr>
                <w:t>https://www.liepaja.lv/iepirkumi-un-izsoles/iepirkumi/</w:t>
              </w:r>
            </w:hyperlink>
            <w:r w:rsidRPr="001930B0">
              <w:rPr>
                <w:rFonts w:ascii="Arial" w:hAnsi="Arial" w:cs="Arial"/>
                <w:sz w:val="20"/>
                <w:szCs w:val="20"/>
              </w:rPr>
              <w:t>),</w:t>
            </w:r>
            <w:r w:rsidRPr="0076745C">
              <w:rPr>
                <w:rFonts w:ascii="Arial" w:hAnsi="Arial" w:cs="Arial"/>
                <w:sz w:val="20"/>
                <w:szCs w:val="20"/>
              </w:rPr>
              <w:t xml:space="preserve"> kā arī EIS e-konkursu apakšsistēmā (</w:t>
            </w:r>
            <w:hyperlink r:id="rId17" w:history="1">
              <w:r w:rsidRPr="0076745C">
                <w:rPr>
                  <w:rStyle w:val="Hyperlink"/>
                  <w:rFonts w:ascii="Arial" w:hAnsi="Arial" w:cs="Arial"/>
                  <w:sz w:val="20"/>
                  <w:szCs w:val="20"/>
                </w:rPr>
                <w:t>https://www.eis.gov.lv/EKEIS/Supplier/</w:t>
              </w:r>
            </w:hyperlink>
            <w:r w:rsidRPr="0076745C">
              <w:rPr>
                <w:rFonts w:ascii="Arial" w:hAnsi="Arial" w:cs="Arial"/>
                <w:sz w:val="20"/>
                <w:szCs w:val="20"/>
              </w:rPr>
              <w:t>)</w:t>
            </w:r>
            <w:r w:rsidRPr="0076745C">
              <w:rPr>
                <w:rFonts w:ascii="Arial" w:eastAsia="Helvetica" w:hAnsi="Arial" w:cs="Arial"/>
                <w:sz w:val="20"/>
                <w:szCs w:val="20"/>
              </w:rPr>
              <w:t>. Ieinteresētajam piegādātājam ir pienākums sekot līdzi publicētajai informācijai. Komisija nav atbildīga par to, ja kāda ieinteresētā persona nav iepazinusies ar informāciju, kam ir nodrošināta brīva un tieša elektroniskā pieeja.</w:t>
            </w:r>
          </w:p>
          <w:p w14:paraId="755AD6C2" w14:textId="77777777" w:rsidR="00C50184" w:rsidRDefault="00C50184" w:rsidP="002F67B1">
            <w:pPr>
              <w:pStyle w:val="NoSpacing"/>
              <w:numPr>
                <w:ilvl w:val="2"/>
                <w:numId w:val="20"/>
              </w:numPr>
              <w:jc w:val="both"/>
              <w:rPr>
                <w:rFonts w:ascii="Arial" w:eastAsia="Helvetica" w:hAnsi="Arial" w:cs="Arial"/>
                <w:sz w:val="20"/>
                <w:szCs w:val="20"/>
              </w:rPr>
            </w:pPr>
            <w:r w:rsidRPr="002F67B1">
              <w:rPr>
                <w:rFonts w:ascii="Arial" w:eastAsia="Helvetica" w:hAnsi="Arial" w:cs="Arial"/>
                <w:sz w:val="20"/>
                <w:szCs w:val="20"/>
                <w:lang w:eastAsia="en-US"/>
              </w:rPr>
              <w:t>Ja piegādātājs ir laikus pieprasījis papildu informāciju par iepirkuma procedūras dokumentos iekļautajām prasībām, Komisija to sniedz piecu darbdienu laikā, bet ne vēlāk kā sešas dienas pirms pieteikumu un piedāvājumu iesniegšanas termiņa beigām.</w:t>
            </w:r>
          </w:p>
          <w:p w14:paraId="54CD3CBC" w14:textId="38EDC837" w:rsidR="00C50184" w:rsidRPr="002F67B1" w:rsidRDefault="00C50184" w:rsidP="002F67B1">
            <w:pPr>
              <w:pStyle w:val="NoSpacing"/>
              <w:numPr>
                <w:ilvl w:val="2"/>
                <w:numId w:val="20"/>
              </w:numPr>
              <w:jc w:val="both"/>
              <w:rPr>
                <w:rFonts w:ascii="Arial" w:eastAsia="Helvetica" w:hAnsi="Arial" w:cs="Arial"/>
                <w:sz w:val="20"/>
                <w:szCs w:val="20"/>
              </w:rPr>
            </w:pPr>
            <w:r w:rsidRPr="002F67B1">
              <w:rPr>
                <w:rFonts w:ascii="Arial" w:eastAsia="Helvetica" w:hAnsi="Arial" w:cs="Arial"/>
                <w:sz w:val="20"/>
                <w:szCs w:val="20"/>
              </w:rPr>
              <w:t>Papildu informāciju Komisija nosūta piegādātājam, kas uzdevis jautājumu, un vienlaikus ievieto šo informāciju pircēja profilā, kur ir pieejami iepirkuma procedūras dokumenti, norādot arī uzdoto jautājumu.</w:t>
            </w:r>
          </w:p>
          <w:p w14:paraId="69862118" w14:textId="5FB1CC88" w:rsidR="00C50184" w:rsidRPr="0076745C" w:rsidRDefault="00C50184" w:rsidP="00AF54CE">
            <w:pPr>
              <w:pStyle w:val="NoSpacing"/>
              <w:ind w:left="743" w:hanging="743"/>
              <w:jc w:val="both"/>
              <w:rPr>
                <w:rFonts w:ascii="Arial" w:eastAsia="Helvetica" w:hAnsi="Arial" w:cs="Arial"/>
                <w:sz w:val="20"/>
                <w:szCs w:val="20"/>
                <w:lang w:eastAsia="en-US"/>
              </w:rPr>
            </w:pPr>
          </w:p>
        </w:tc>
      </w:tr>
    </w:tbl>
    <w:p w14:paraId="46F0FD43" w14:textId="77777777" w:rsidR="004F2238" w:rsidRDefault="004F2238" w:rsidP="00817694">
      <w:pPr>
        <w:pStyle w:val="NoSpacing"/>
        <w:jc w:val="center"/>
        <w:rPr>
          <w:rFonts w:ascii="Arial" w:hAnsi="Arial" w:cs="Arial"/>
          <w:b/>
          <w:sz w:val="20"/>
          <w:szCs w:val="20"/>
        </w:rPr>
      </w:pPr>
    </w:p>
    <w:p w14:paraId="64DF815D" w14:textId="77777777" w:rsidR="0037765C" w:rsidRPr="0076745C" w:rsidRDefault="0037765C" w:rsidP="0037765C">
      <w:pPr>
        <w:pStyle w:val="NoSpacing"/>
        <w:rPr>
          <w:rFonts w:ascii="Arial" w:hAnsi="Arial" w:cs="Arial"/>
          <w:b/>
          <w:sz w:val="20"/>
          <w:szCs w:val="20"/>
        </w:rPr>
      </w:pPr>
    </w:p>
    <w:p w14:paraId="6CE6AEB8" w14:textId="63BF1098" w:rsidR="008833B6" w:rsidRPr="0076745C" w:rsidRDefault="008833B6" w:rsidP="00817694">
      <w:pPr>
        <w:pStyle w:val="NoSpacing"/>
        <w:jc w:val="center"/>
        <w:rPr>
          <w:rFonts w:ascii="Arial" w:hAnsi="Arial" w:cs="Arial"/>
          <w:b/>
          <w:sz w:val="20"/>
          <w:szCs w:val="20"/>
        </w:rPr>
      </w:pPr>
      <w:r w:rsidRPr="0076745C">
        <w:rPr>
          <w:rFonts w:ascii="Arial" w:hAnsi="Arial" w:cs="Arial"/>
          <w:b/>
          <w:sz w:val="20"/>
          <w:szCs w:val="20"/>
        </w:rPr>
        <w:t xml:space="preserve">II SADAĻA </w:t>
      </w:r>
    </w:p>
    <w:p w14:paraId="1DFF3C75" w14:textId="5A4D82D2" w:rsidR="008833B6" w:rsidRPr="0076745C" w:rsidRDefault="008833B6" w:rsidP="00817694">
      <w:pPr>
        <w:pStyle w:val="NoSpacing"/>
        <w:jc w:val="center"/>
        <w:rPr>
          <w:rFonts w:ascii="Arial" w:hAnsi="Arial" w:cs="Arial"/>
          <w:b/>
          <w:sz w:val="20"/>
          <w:szCs w:val="20"/>
        </w:rPr>
      </w:pPr>
      <w:r w:rsidRPr="0076745C">
        <w:rPr>
          <w:rFonts w:ascii="Arial" w:hAnsi="Arial" w:cs="Arial"/>
          <w:b/>
          <w:sz w:val="20"/>
          <w:szCs w:val="20"/>
        </w:rPr>
        <w:t>INFORMĀCIJA PAR IEPIRKUMA PRIEKŠMETU</w:t>
      </w:r>
    </w:p>
    <w:p w14:paraId="2C9CBA9E" w14:textId="77777777" w:rsidR="008833B6" w:rsidRPr="0076745C" w:rsidRDefault="008833B6" w:rsidP="00817694">
      <w:pPr>
        <w:pStyle w:val="NoSpacing"/>
        <w:jc w:val="center"/>
        <w:rPr>
          <w:rFonts w:ascii="Arial" w:hAnsi="Arial" w:cs="Arial"/>
          <w:b/>
          <w:sz w:val="20"/>
          <w:szCs w:val="20"/>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9"/>
      </w:tblGrid>
      <w:tr w:rsidR="008833B6" w:rsidRPr="0076745C" w14:paraId="3F314EC8" w14:textId="77777777" w:rsidTr="00B5171B">
        <w:trPr>
          <w:trHeight w:val="240"/>
        </w:trPr>
        <w:tc>
          <w:tcPr>
            <w:tcW w:w="9209" w:type="dxa"/>
          </w:tcPr>
          <w:p w14:paraId="27AD520C" w14:textId="77777777" w:rsidR="008833B6" w:rsidRPr="0076745C" w:rsidRDefault="008833B6" w:rsidP="00B5171B">
            <w:pPr>
              <w:jc w:val="both"/>
              <w:rPr>
                <w:rFonts w:ascii="Arial" w:hAnsi="Arial" w:cs="Arial"/>
                <w:b/>
                <w:sz w:val="20"/>
                <w:szCs w:val="20"/>
              </w:rPr>
            </w:pPr>
            <w:r w:rsidRPr="0076745C">
              <w:rPr>
                <w:rFonts w:ascii="Arial" w:hAnsi="Arial" w:cs="Arial"/>
                <w:b/>
                <w:sz w:val="20"/>
                <w:szCs w:val="20"/>
              </w:rPr>
              <w:t>2.1. Iepirkuma priekšmeta raksturojums:</w:t>
            </w:r>
          </w:p>
        </w:tc>
      </w:tr>
      <w:tr w:rsidR="008833B6" w:rsidRPr="0076745C" w14:paraId="50E18A29" w14:textId="77777777" w:rsidTr="00B5171B">
        <w:trPr>
          <w:trHeight w:val="493"/>
        </w:trPr>
        <w:tc>
          <w:tcPr>
            <w:tcW w:w="9209" w:type="dxa"/>
          </w:tcPr>
          <w:p w14:paraId="09DBD0AF" w14:textId="6660CCA2" w:rsidR="0037765C" w:rsidRPr="006965D6" w:rsidRDefault="000E1258" w:rsidP="0009746D">
            <w:pPr>
              <w:pStyle w:val="BodyText"/>
              <w:tabs>
                <w:tab w:val="left" w:pos="3600"/>
              </w:tabs>
              <w:jc w:val="both"/>
              <w:rPr>
                <w:rFonts w:ascii="Arial" w:hAnsi="Arial" w:cs="Arial"/>
              </w:rPr>
            </w:pPr>
            <w:r w:rsidRPr="006965D6">
              <w:rPr>
                <w:rFonts w:ascii="Arial" w:hAnsi="Arial" w:cs="Arial"/>
                <w:bCs/>
              </w:rPr>
              <w:lastRenderedPageBreak/>
              <w:t xml:space="preserve">Iepirkuma priekšmets ir Liepājas pilsētas suvenīru līnijas kataloga izstrāde un suvenīru piegāde. </w:t>
            </w:r>
          </w:p>
        </w:tc>
      </w:tr>
      <w:tr w:rsidR="008833B6" w:rsidRPr="0076745C" w14:paraId="4007B7F2" w14:textId="77777777" w:rsidTr="00B5171B">
        <w:trPr>
          <w:trHeight w:val="225"/>
        </w:trPr>
        <w:tc>
          <w:tcPr>
            <w:tcW w:w="9209" w:type="dxa"/>
          </w:tcPr>
          <w:p w14:paraId="777E36C2" w14:textId="77777777" w:rsidR="008833B6" w:rsidRPr="006965D6" w:rsidRDefault="008833B6" w:rsidP="00B5171B">
            <w:pPr>
              <w:tabs>
                <w:tab w:val="left" w:pos="0"/>
              </w:tabs>
              <w:suppressAutoHyphens/>
              <w:jc w:val="both"/>
              <w:rPr>
                <w:rFonts w:ascii="Arial" w:hAnsi="Arial" w:cs="Arial"/>
                <w:sz w:val="20"/>
                <w:szCs w:val="20"/>
              </w:rPr>
            </w:pPr>
            <w:r w:rsidRPr="006965D6">
              <w:rPr>
                <w:rFonts w:ascii="Arial" w:hAnsi="Arial" w:cs="Arial"/>
                <w:b/>
                <w:bCs/>
                <w:sz w:val="20"/>
                <w:szCs w:val="20"/>
              </w:rPr>
              <w:t>2.2.</w:t>
            </w:r>
            <w:r w:rsidRPr="006965D6">
              <w:rPr>
                <w:rFonts w:ascii="Arial" w:hAnsi="Arial" w:cs="Arial"/>
                <w:bCs/>
                <w:sz w:val="20"/>
                <w:szCs w:val="20"/>
              </w:rPr>
              <w:t xml:space="preserve"> </w:t>
            </w:r>
            <w:r w:rsidRPr="006965D6">
              <w:rPr>
                <w:rFonts w:ascii="Arial" w:hAnsi="Arial" w:cs="Arial"/>
                <w:b/>
                <w:bCs/>
                <w:sz w:val="20"/>
                <w:szCs w:val="20"/>
              </w:rPr>
              <w:t>Tehniskais apraksts</w:t>
            </w:r>
            <w:r w:rsidRPr="006965D6">
              <w:rPr>
                <w:rFonts w:ascii="Arial" w:hAnsi="Arial" w:cs="Arial"/>
                <w:bCs/>
                <w:sz w:val="20"/>
                <w:szCs w:val="20"/>
              </w:rPr>
              <w:t xml:space="preserve">. </w:t>
            </w:r>
          </w:p>
        </w:tc>
      </w:tr>
      <w:tr w:rsidR="008833B6" w:rsidRPr="0076745C" w14:paraId="344E14E5" w14:textId="77777777" w:rsidTr="00474B45">
        <w:trPr>
          <w:trHeight w:val="1985"/>
        </w:trPr>
        <w:tc>
          <w:tcPr>
            <w:tcW w:w="9209" w:type="dxa"/>
          </w:tcPr>
          <w:p w14:paraId="753F9C45" w14:textId="0EBDDE0F" w:rsidR="00BA1A60" w:rsidRPr="007D3FCA" w:rsidRDefault="00BA1A60" w:rsidP="00BA1A60">
            <w:pPr>
              <w:tabs>
                <w:tab w:val="left" w:pos="0"/>
              </w:tabs>
              <w:overflowPunct w:val="0"/>
              <w:autoSpaceDE w:val="0"/>
              <w:autoSpaceDN w:val="0"/>
              <w:adjustRightInd w:val="0"/>
              <w:jc w:val="both"/>
              <w:textAlignment w:val="baseline"/>
              <w:rPr>
                <w:rFonts w:ascii="Arial" w:hAnsi="Arial" w:cs="Arial"/>
                <w:sz w:val="20"/>
                <w:szCs w:val="20"/>
              </w:rPr>
            </w:pPr>
            <w:r w:rsidRPr="00BA1A60">
              <w:rPr>
                <w:rFonts w:ascii="Arial" w:hAnsi="Arial" w:cs="Arial"/>
                <w:sz w:val="20"/>
                <w:szCs w:val="20"/>
              </w:rPr>
              <w:t>2.</w:t>
            </w:r>
            <w:r>
              <w:rPr>
                <w:rFonts w:ascii="Arial" w:hAnsi="Arial" w:cs="Arial"/>
                <w:sz w:val="20"/>
                <w:szCs w:val="20"/>
              </w:rPr>
              <w:t>2</w:t>
            </w:r>
            <w:r w:rsidRPr="00BA1A60">
              <w:rPr>
                <w:rFonts w:ascii="Arial" w:hAnsi="Arial" w:cs="Arial"/>
                <w:sz w:val="20"/>
                <w:szCs w:val="20"/>
              </w:rPr>
              <w:t>.</w:t>
            </w:r>
            <w:r>
              <w:rPr>
                <w:rFonts w:ascii="Arial" w:hAnsi="Arial" w:cs="Arial"/>
                <w:sz w:val="20"/>
                <w:szCs w:val="20"/>
              </w:rPr>
              <w:t>1.</w:t>
            </w:r>
            <w:r w:rsidRPr="00BA1A60">
              <w:rPr>
                <w:rFonts w:ascii="Arial" w:hAnsi="Arial" w:cs="Arial"/>
                <w:sz w:val="20"/>
                <w:szCs w:val="20"/>
              </w:rPr>
              <w:tab/>
              <w:t>Prete</w:t>
            </w:r>
            <w:r w:rsidR="006732B5">
              <w:rPr>
                <w:rFonts w:ascii="Arial" w:hAnsi="Arial" w:cs="Arial"/>
                <w:sz w:val="20"/>
                <w:szCs w:val="20"/>
              </w:rPr>
              <w:t xml:space="preserve">ndentam, kuram tiks piešķirtas vispārīgās vienošanās </w:t>
            </w:r>
            <w:r w:rsidRPr="00BA1A60">
              <w:rPr>
                <w:rFonts w:ascii="Arial" w:hAnsi="Arial" w:cs="Arial"/>
                <w:sz w:val="20"/>
                <w:szCs w:val="20"/>
              </w:rPr>
              <w:t xml:space="preserve">slēgšanas tiesības, 60 (sešdesmit) dienu laikā pēc iepirkuma līguma noslēgšanas, ievērojot suvenīra definīciju, atbilstoši nolikumā izvirzītajām prasībām jāizstrādā un jānodod Pasūtītājam ar Pasūtītāju saskaņots Liepājas pilsētas suvenīru līnijas katalogs. Katalogā ietverto suvenīru izgatavošanā var brīvi izvēlēties materiālu un izgatavošanas tehnoloģijas, dodot priekšroku dabīgiem </w:t>
            </w:r>
            <w:r w:rsidRPr="007D3FCA">
              <w:rPr>
                <w:rFonts w:ascii="Arial" w:hAnsi="Arial" w:cs="Arial"/>
                <w:sz w:val="20"/>
                <w:szCs w:val="20"/>
              </w:rPr>
              <w:t>materiāliem, produkta izcelsmes valstij – Latvijai un Liepājai, akcentējot roku darbu kā unikālu vērtību.</w:t>
            </w:r>
          </w:p>
          <w:p w14:paraId="516B6D77" w14:textId="103DC185" w:rsidR="00BA1A60" w:rsidRPr="007D3FCA" w:rsidRDefault="00BA1A60" w:rsidP="00BA1A60">
            <w:pPr>
              <w:tabs>
                <w:tab w:val="left" w:pos="0"/>
              </w:tabs>
              <w:overflowPunct w:val="0"/>
              <w:autoSpaceDE w:val="0"/>
              <w:autoSpaceDN w:val="0"/>
              <w:adjustRightInd w:val="0"/>
              <w:jc w:val="both"/>
              <w:textAlignment w:val="baseline"/>
              <w:rPr>
                <w:rFonts w:ascii="Arial" w:hAnsi="Arial" w:cs="Arial"/>
                <w:sz w:val="20"/>
                <w:szCs w:val="20"/>
              </w:rPr>
            </w:pPr>
            <w:r w:rsidRPr="007D3FCA">
              <w:rPr>
                <w:rFonts w:ascii="Arial" w:hAnsi="Arial" w:cs="Arial"/>
                <w:sz w:val="20"/>
                <w:szCs w:val="20"/>
              </w:rPr>
              <w:t>2.2.3.</w:t>
            </w:r>
            <w:r w:rsidRPr="007D3FCA">
              <w:rPr>
                <w:rFonts w:ascii="Arial" w:hAnsi="Arial" w:cs="Arial"/>
                <w:sz w:val="20"/>
                <w:szCs w:val="20"/>
              </w:rPr>
              <w:tab/>
              <w:t>P</w:t>
            </w:r>
            <w:r w:rsidR="0093642F">
              <w:rPr>
                <w:rFonts w:ascii="Arial" w:hAnsi="Arial" w:cs="Arial"/>
                <w:sz w:val="20"/>
                <w:szCs w:val="20"/>
              </w:rPr>
              <w:t>ircēji</w:t>
            </w:r>
            <w:r w:rsidRPr="007D3FCA">
              <w:rPr>
                <w:rFonts w:ascii="Arial" w:hAnsi="Arial" w:cs="Arial"/>
                <w:sz w:val="20"/>
                <w:szCs w:val="20"/>
              </w:rPr>
              <w:t xml:space="preserve"> veiks suvenīru pasūtījumus, izmantojot izstrādāto katalogu, pēc faktiskās nepieciešamības.</w:t>
            </w:r>
          </w:p>
          <w:p w14:paraId="16A12271" w14:textId="41E16067" w:rsidR="00BA1A60" w:rsidRPr="007D3FCA" w:rsidRDefault="00BA1A60" w:rsidP="00BA1A60">
            <w:pPr>
              <w:tabs>
                <w:tab w:val="left" w:pos="0"/>
              </w:tabs>
              <w:overflowPunct w:val="0"/>
              <w:autoSpaceDE w:val="0"/>
              <w:autoSpaceDN w:val="0"/>
              <w:adjustRightInd w:val="0"/>
              <w:jc w:val="both"/>
              <w:textAlignment w:val="baseline"/>
              <w:rPr>
                <w:rFonts w:ascii="Arial" w:hAnsi="Arial" w:cs="Arial"/>
                <w:sz w:val="20"/>
                <w:szCs w:val="20"/>
              </w:rPr>
            </w:pPr>
            <w:r w:rsidRPr="007D3FCA">
              <w:rPr>
                <w:rFonts w:ascii="Arial" w:hAnsi="Arial" w:cs="Arial"/>
                <w:sz w:val="20"/>
                <w:szCs w:val="20"/>
              </w:rPr>
              <w:t>2.2.5.</w:t>
            </w:r>
            <w:r w:rsidRPr="007D3FCA">
              <w:rPr>
                <w:rFonts w:ascii="Arial" w:hAnsi="Arial" w:cs="Arial"/>
                <w:sz w:val="20"/>
                <w:szCs w:val="20"/>
              </w:rPr>
              <w:tab/>
              <w:t xml:space="preserve">Pretendentam, kuram tiks piešķirtas </w:t>
            </w:r>
            <w:r w:rsidR="0093642F">
              <w:rPr>
                <w:rFonts w:ascii="Arial" w:hAnsi="Arial" w:cs="Arial"/>
                <w:sz w:val="20"/>
                <w:szCs w:val="20"/>
              </w:rPr>
              <w:t>vispārīgās vienošanās</w:t>
            </w:r>
            <w:r w:rsidRPr="007D3FCA">
              <w:rPr>
                <w:rFonts w:ascii="Arial" w:hAnsi="Arial" w:cs="Arial"/>
                <w:sz w:val="20"/>
                <w:szCs w:val="20"/>
              </w:rPr>
              <w:t xml:space="preserve"> slēgšanas tiesības, </w:t>
            </w:r>
            <w:r w:rsidR="00FC7BA8" w:rsidRPr="007D3FCA">
              <w:rPr>
                <w:rFonts w:ascii="Arial" w:hAnsi="Arial" w:cs="Arial"/>
                <w:sz w:val="20"/>
                <w:szCs w:val="20"/>
              </w:rPr>
              <w:t xml:space="preserve">ievērojot suvenīru definīciju, </w:t>
            </w:r>
            <w:r w:rsidRPr="007D3FCA">
              <w:rPr>
                <w:rFonts w:ascii="Arial" w:hAnsi="Arial" w:cs="Arial"/>
                <w:sz w:val="20"/>
                <w:szCs w:val="20"/>
              </w:rPr>
              <w:t>suvenīru līnijas katalogā jāietver:</w:t>
            </w:r>
          </w:p>
          <w:p w14:paraId="11AC3771" w14:textId="52D0EA09" w:rsidR="00FC7BA8" w:rsidRPr="007D3FCA" w:rsidRDefault="00FC7BA8" w:rsidP="00FC7BA8">
            <w:pPr>
              <w:suppressAutoHyphens/>
              <w:ind w:firstLine="709"/>
              <w:jc w:val="both"/>
              <w:rPr>
                <w:rFonts w:ascii="Arial" w:eastAsia="Times New Roman" w:hAnsi="Arial" w:cs="Arial"/>
                <w:sz w:val="20"/>
                <w:szCs w:val="20"/>
                <w:lang w:eastAsia="ar-SA"/>
              </w:rPr>
            </w:pPr>
            <w:r w:rsidRPr="007D3FCA">
              <w:rPr>
                <w:rFonts w:ascii="Arial" w:hAnsi="Arial" w:cs="Arial"/>
                <w:b/>
                <w:sz w:val="20"/>
                <w:szCs w:val="20"/>
              </w:rPr>
              <w:t>2.2.5.1.</w:t>
            </w:r>
            <w:r w:rsidRPr="007D3FCA">
              <w:rPr>
                <w:rFonts w:ascii="Arial" w:hAnsi="Arial" w:cs="Arial"/>
                <w:b/>
                <w:sz w:val="20"/>
                <w:szCs w:val="20"/>
              </w:rPr>
              <w:tab/>
            </w:r>
            <w:r w:rsidRPr="007D3FCA">
              <w:rPr>
                <w:rFonts w:ascii="Arial" w:eastAsia="Times New Roman" w:hAnsi="Arial" w:cs="Arial"/>
                <w:b/>
                <w:sz w:val="20"/>
                <w:szCs w:val="20"/>
                <w:lang w:eastAsia="ar-SA"/>
              </w:rPr>
              <w:t>Oriģināldarbs/ekskluzīvs suvenīrs</w:t>
            </w:r>
            <w:r w:rsidRPr="007D3FCA">
              <w:rPr>
                <w:rFonts w:ascii="Arial" w:eastAsia="Times New Roman" w:hAnsi="Arial" w:cs="Arial"/>
                <w:sz w:val="20"/>
                <w:szCs w:val="20"/>
                <w:lang w:eastAsia="ar-SA"/>
              </w:rPr>
              <w:t xml:space="preserve"> (cenu amplitūdā par vienu vienību līdz EUR 100,00, neskaitot PVN). Oriģināldarbam jābūt Liepāju kā radošu un māksliniecisku  pilsētu reprezentējošam, vēlams, lai oriģināldarbs būtu radīts Liepājā vai kā citādi saistāms ar Liepāju (stāsts, kas to saista ar Liepāju). Tam jābūt tādam, ko var pasniegt elitāros pasākumos un augstākā līmeņa vadītājiem</w:t>
            </w:r>
            <w:r w:rsidR="003E3789">
              <w:rPr>
                <w:rFonts w:ascii="Arial" w:eastAsia="Times New Roman" w:hAnsi="Arial" w:cs="Arial"/>
                <w:sz w:val="20"/>
                <w:szCs w:val="20"/>
                <w:lang w:eastAsia="ar-SA"/>
              </w:rPr>
              <w:t xml:space="preserve"> (jāpiedāvā arī atbilstoša iesaiņojuma variants(i), lai suvenīru uzreiz varētu pasniegt kā dāvanu) </w:t>
            </w:r>
            <w:r w:rsidRPr="007D3FCA">
              <w:rPr>
                <w:rFonts w:ascii="Arial" w:eastAsia="Times New Roman" w:hAnsi="Arial" w:cs="Arial"/>
                <w:sz w:val="20"/>
                <w:szCs w:val="20"/>
                <w:lang w:eastAsia="ar-SA"/>
              </w:rPr>
              <w:t xml:space="preserve">. </w:t>
            </w:r>
          </w:p>
          <w:p w14:paraId="16D7A6F8" w14:textId="23C3D027" w:rsidR="00FC7BA8" w:rsidRPr="007D3FCA" w:rsidRDefault="00FC7BA8" w:rsidP="00FC7BA8">
            <w:pPr>
              <w:suppressAutoHyphens/>
              <w:ind w:firstLine="709"/>
              <w:jc w:val="both"/>
              <w:rPr>
                <w:rFonts w:ascii="Arial" w:eastAsia="Times New Roman" w:hAnsi="Arial" w:cs="Arial"/>
                <w:sz w:val="20"/>
                <w:szCs w:val="20"/>
                <w:lang w:eastAsia="ar-SA"/>
              </w:rPr>
            </w:pPr>
            <w:r w:rsidRPr="007D3FCA">
              <w:rPr>
                <w:rFonts w:ascii="Arial" w:hAnsi="Arial" w:cs="Arial"/>
                <w:b/>
                <w:sz w:val="20"/>
                <w:szCs w:val="20"/>
              </w:rPr>
              <w:t>2.2.5.2.</w:t>
            </w:r>
            <w:r w:rsidRPr="007D3FCA">
              <w:rPr>
                <w:rFonts w:ascii="Arial" w:hAnsi="Arial" w:cs="Arial"/>
                <w:b/>
                <w:sz w:val="20"/>
                <w:szCs w:val="20"/>
              </w:rPr>
              <w:tab/>
            </w:r>
            <w:r w:rsidRPr="007D3FCA">
              <w:rPr>
                <w:rFonts w:ascii="Arial" w:eastAsia="Times New Roman" w:hAnsi="Arial" w:cs="Arial"/>
                <w:b/>
                <w:sz w:val="20"/>
                <w:szCs w:val="20"/>
                <w:lang w:eastAsia="ar-SA"/>
              </w:rPr>
              <w:t>Individualizēts suvenīrpriekšmets</w:t>
            </w:r>
            <w:r w:rsidRPr="007D3FCA">
              <w:rPr>
                <w:rFonts w:ascii="Arial" w:eastAsia="Times New Roman" w:hAnsi="Arial" w:cs="Arial"/>
                <w:sz w:val="20"/>
                <w:szCs w:val="20"/>
                <w:lang w:eastAsia="ar-SA"/>
              </w:rPr>
              <w:t xml:space="preserve"> (cenu amplitūdā par vienu vienību līdz EUR 50,00, neskaitot PVN) - plaš</w:t>
            </w:r>
            <w:r w:rsidR="003E3789">
              <w:rPr>
                <w:rFonts w:ascii="Arial" w:eastAsia="Times New Roman" w:hAnsi="Arial" w:cs="Arial"/>
                <w:sz w:val="20"/>
                <w:szCs w:val="20"/>
                <w:lang w:eastAsia="ar-SA"/>
              </w:rPr>
              <w:t>āka</w:t>
            </w:r>
            <w:r w:rsidRPr="007D3FCA">
              <w:rPr>
                <w:rFonts w:ascii="Arial" w:eastAsia="Times New Roman" w:hAnsi="Arial" w:cs="Arial"/>
                <w:sz w:val="20"/>
                <w:szCs w:val="20"/>
                <w:lang w:eastAsia="ar-SA"/>
              </w:rPr>
              <w:t xml:space="preserve"> patēriņa prece, kas pielāgota (apdruka, gravējums utml.) un radoši sakomplektēta atbilstoši Liepājas tēlam</w:t>
            </w:r>
            <w:r w:rsidR="003E3789">
              <w:rPr>
                <w:rFonts w:ascii="Arial" w:eastAsia="Times New Roman" w:hAnsi="Arial" w:cs="Arial"/>
                <w:sz w:val="20"/>
                <w:szCs w:val="20"/>
                <w:lang w:eastAsia="ar-SA"/>
              </w:rPr>
              <w:t xml:space="preserve"> </w:t>
            </w:r>
            <w:r w:rsidR="003E3789" w:rsidRPr="003E3789">
              <w:rPr>
                <w:rFonts w:ascii="Arial" w:eastAsia="Times New Roman" w:hAnsi="Arial" w:cs="Arial"/>
                <w:sz w:val="20"/>
                <w:szCs w:val="20"/>
                <w:lang w:eastAsia="ar-SA"/>
              </w:rPr>
              <w:t>(jāpiedāvā arī atbilstoša iesaiņojuma variants(i), lai suvenīru uzr</w:t>
            </w:r>
            <w:r w:rsidR="003B633D">
              <w:rPr>
                <w:rFonts w:ascii="Arial" w:eastAsia="Times New Roman" w:hAnsi="Arial" w:cs="Arial"/>
                <w:sz w:val="20"/>
                <w:szCs w:val="20"/>
                <w:lang w:eastAsia="ar-SA"/>
              </w:rPr>
              <w:t>eiz varētu pasniegt kā dāvanu).</w:t>
            </w:r>
          </w:p>
          <w:p w14:paraId="6A2D456B" w14:textId="09C3CAF7" w:rsidR="00FC7BA8" w:rsidRPr="007D3FCA" w:rsidRDefault="00FC7BA8" w:rsidP="00081A8F">
            <w:pPr>
              <w:tabs>
                <w:tab w:val="left" w:pos="0"/>
              </w:tabs>
              <w:overflowPunct w:val="0"/>
              <w:autoSpaceDE w:val="0"/>
              <w:autoSpaceDN w:val="0"/>
              <w:adjustRightInd w:val="0"/>
              <w:ind w:firstLine="709"/>
              <w:jc w:val="both"/>
              <w:textAlignment w:val="baseline"/>
              <w:rPr>
                <w:rFonts w:ascii="Arial" w:hAnsi="Arial" w:cs="Arial"/>
                <w:sz w:val="20"/>
                <w:szCs w:val="20"/>
              </w:rPr>
            </w:pPr>
            <w:r w:rsidRPr="007D3FCA">
              <w:rPr>
                <w:rFonts w:ascii="Arial" w:eastAsia="Times New Roman" w:hAnsi="Arial" w:cs="Arial"/>
                <w:b/>
                <w:sz w:val="20"/>
                <w:szCs w:val="20"/>
                <w:lang w:eastAsia="ar-SA"/>
              </w:rPr>
              <w:t>2.2.5.3 Plašākas tirāžas produkts</w:t>
            </w:r>
            <w:r w:rsidRPr="007D3FCA">
              <w:rPr>
                <w:rFonts w:ascii="Arial" w:eastAsia="Times New Roman" w:hAnsi="Arial" w:cs="Arial"/>
                <w:sz w:val="20"/>
                <w:szCs w:val="20"/>
                <w:lang w:eastAsia="ar-SA"/>
              </w:rPr>
              <w:t xml:space="preserve">, kuru paredzēts </w:t>
            </w:r>
            <w:r w:rsidR="004D484A" w:rsidRPr="007D3FCA">
              <w:rPr>
                <w:rFonts w:ascii="Arial" w:eastAsia="Times New Roman" w:hAnsi="Arial" w:cs="Arial"/>
                <w:sz w:val="20"/>
                <w:szCs w:val="20"/>
                <w:lang w:eastAsia="ar-SA"/>
              </w:rPr>
              <w:t xml:space="preserve">pasniegt </w:t>
            </w:r>
            <w:r w:rsidRPr="007D3FCA">
              <w:rPr>
                <w:rFonts w:ascii="Arial" w:hAnsi="Arial" w:cs="Arial"/>
                <w:sz w:val="20"/>
                <w:szCs w:val="20"/>
              </w:rPr>
              <w:t xml:space="preserve">dāvināšanai plašākai auditorijai, tāpēc piedāvājumā jābūt ietvertiem dažādu veidu suvenīriem, ko var pasniegt gan skolēniem, gan dažādu lielāku pasākumu dalībniekiem un organizatoriem, </w:t>
            </w:r>
            <w:r w:rsidRPr="007D3FCA">
              <w:rPr>
                <w:rFonts w:ascii="Arial" w:eastAsia="Times New Roman" w:hAnsi="Arial" w:cs="Arial"/>
                <w:sz w:val="20"/>
                <w:szCs w:val="20"/>
                <w:lang w:eastAsia="ar-SA"/>
              </w:rPr>
              <w:t xml:space="preserve">ārvalstu viesiem, kas ierodas Liepājā, dažādu starptautisku tūrisma izstāžu dalībniekiem, </w:t>
            </w:r>
            <w:r w:rsidRPr="007D3FCA">
              <w:rPr>
                <w:rFonts w:ascii="Arial" w:hAnsi="Arial" w:cs="Arial"/>
                <w:sz w:val="20"/>
                <w:szCs w:val="20"/>
              </w:rPr>
              <w:t>kā arī sadarbības partneriem, u.c.</w:t>
            </w:r>
            <w:r w:rsidRPr="007D3FCA">
              <w:rPr>
                <w:rFonts w:ascii="Arial" w:eastAsia="Times New Roman" w:hAnsi="Arial" w:cs="Arial"/>
                <w:sz w:val="20"/>
                <w:szCs w:val="20"/>
                <w:lang w:eastAsia="ar-SA"/>
              </w:rPr>
              <w:t xml:space="preserve"> (cenu amplitūdā par vienu vienību līdz EUR 20,00 neskaitot PVN). </w:t>
            </w:r>
          </w:p>
          <w:p w14:paraId="35C94FEE" w14:textId="3FE28D87" w:rsidR="00C24D31" w:rsidRPr="00C24D31" w:rsidRDefault="00BA1A60" w:rsidP="00C24D31">
            <w:pPr>
              <w:tabs>
                <w:tab w:val="left" w:pos="0"/>
              </w:tabs>
              <w:overflowPunct w:val="0"/>
              <w:autoSpaceDE w:val="0"/>
              <w:autoSpaceDN w:val="0"/>
              <w:adjustRightInd w:val="0"/>
              <w:jc w:val="both"/>
              <w:textAlignment w:val="baseline"/>
              <w:rPr>
                <w:rFonts w:ascii="Arial" w:hAnsi="Arial" w:cs="Arial"/>
                <w:sz w:val="20"/>
                <w:szCs w:val="20"/>
              </w:rPr>
            </w:pPr>
            <w:r w:rsidRPr="007D3FCA">
              <w:rPr>
                <w:rFonts w:ascii="Arial" w:hAnsi="Arial" w:cs="Arial"/>
                <w:sz w:val="20"/>
                <w:szCs w:val="20"/>
              </w:rPr>
              <w:t>2.2.6.</w:t>
            </w:r>
            <w:r w:rsidRPr="007D3FCA">
              <w:rPr>
                <w:rFonts w:ascii="Arial" w:hAnsi="Arial" w:cs="Arial"/>
                <w:sz w:val="20"/>
                <w:szCs w:val="20"/>
              </w:rPr>
              <w:tab/>
              <w:t>Pretendentam, kuram tiks piešķirtas</w:t>
            </w:r>
            <w:r w:rsidRPr="00BA1A60">
              <w:rPr>
                <w:rFonts w:ascii="Arial" w:hAnsi="Arial" w:cs="Arial"/>
                <w:sz w:val="20"/>
                <w:szCs w:val="20"/>
              </w:rPr>
              <w:t xml:space="preserve"> </w:t>
            </w:r>
            <w:r w:rsidR="0093642F">
              <w:rPr>
                <w:rFonts w:ascii="Arial" w:hAnsi="Arial" w:cs="Arial"/>
                <w:sz w:val="20"/>
                <w:szCs w:val="20"/>
              </w:rPr>
              <w:t>vispārīgās vienošanās</w:t>
            </w:r>
            <w:r w:rsidRPr="00BA1A60">
              <w:rPr>
                <w:rFonts w:ascii="Arial" w:hAnsi="Arial" w:cs="Arial"/>
                <w:sz w:val="20"/>
                <w:szCs w:val="20"/>
              </w:rPr>
              <w:t xml:space="preserve"> slēgšanas tiesības</w:t>
            </w:r>
            <w:r w:rsidR="00FF23CC">
              <w:rPr>
                <w:rFonts w:ascii="Arial" w:hAnsi="Arial" w:cs="Arial"/>
                <w:sz w:val="20"/>
                <w:szCs w:val="20"/>
              </w:rPr>
              <w:t>,</w:t>
            </w:r>
            <w:r w:rsidRPr="00BA1A60">
              <w:rPr>
                <w:rFonts w:ascii="Arial" w:hAnsi="Arial" w:cs="Arial"/>
                <w:sz w:val="20"/>
                <w:szCs w:val="20"/>
              </w:rPr>
              <w:t xml:space="preserve"> 2.</w:t>
            </w:r>
            <w:r w:rsidR="00484B45">
              <w:rPr>
                <w:rFonts w:ascii="Arial" w:hAnsi="Arial" w:cs="Arial"/>
                <w:sz w:val="20"/>
                <w:szCs w:val="20"/>
              </w:rPr>
              <w:t>2.</w:t>
            </w:r>
            <w:r w:rsidR="00474B45">
              <w:rPr>
                <w:rFonts w:ascii="Arial" w:hAnsi="Arial" w:cs="Arial"/>
                <w:sz w:val="20"/>
                <w:szCs w:val="20"/>
              </w:rPr>
              <w:t>5</w:t>
            </w:r>
            <w:r w:rsidRPr="00BA1A60">
              <w:rPr>
                <w:rFonts w:ascii="Arial" w:hAnsi="Arial" w:cs="Arial"/>
                <w:sz w:val="20"/>
                <w:szCs w:val="20"/>
              </w:rPr>
              <w:t>. punktā minēto kategoriju produkcija jāveido un jāiedala pēc piecām galvenajām tēmām: tūrisms, uzņēmējdarbība, kultūra, sports un izglītība (paredzot, ka šo suvenīru saņēmēji būs pārstāvji, kas saistīti ar šīm tēmām – tūroperatori, izstāžu dalībnieki, biznesa un sadarbības partneri, dažādu kultūras pasākumu organizatori, brīvprātīgie, konkursu laureāti, sporta sacensību laureāti, labākie skolēni un olimpiāžu laureāti,  u.tml.). Jāpiedāvā suvenīrpriekšmeti ar jau izstrādātu dizaina piedāvājumu (ko nepieciešamības gadījumā pasūtītājs pie preču pasūtīšanas var mainīt). No oriģināldarbiem</w:t>
            </w:r>
            <w:r w:rsidR="003E3789">
              <w:rPr>
                <w:rFonts w:ascii="Arial" w:hAnsi="Arial" w:cs="Arial"/>
                <w:sz w:val="20"/>
                <w:szCs w:val="20"/>
              </w:rPr>
              <w:t xml:space="preserve"> </w:t>
            </w:r>
            <w:r w:rsidRPr="00BA1A60">
              <w:rPr>
                <w:rFonts w:ascii="Arial" w:hAnsi="Arial" w:cs="Arial"/>
                <w:sz w:val="20"/>
                <w:szCs w:val="20"/>
              </w:rPr>
              <w:t xml:space="preserve">katrā tēmā jāpiedāvā </w:t>
            </w:r>
            <w:r w:rsidR="003B633D">
              <w:rPr>
                <w:rFonts w:ascii="Arial" w:hAnsi="Arial" w:cs="Arial"/>
                <w:sz w:val="20"/>
                <w:szCs w:val="20"/>
              </w:rPr>
              <w:t xml:space="preserve">vismaz </w:t>
            </w:r>
            <w:r w:rsidRPr="00BA1A60">
              <w:rPr>
                <w:rFonts w:ascii="Arial" w:hAnsi="Arial" w:cs="Arial"/>
                <w:sz w:val="20"/>
                <w:szCs w:val="20"/>
              </w:rPr>
              <w:t>2 suvenīrpriekšmeti,</w:t>
            </w:r>
            <w:r w:rsidR="003E3789" w:rsidRPr="003E3789">
              <w:rPr>
                <w:rFonts w:ascii="Arial" w:hAnsi="Arial" w:cs="Arial"/>
                <w:sz w:val="20"/>
                <w:szCs w:val="20"/>
              </w:rPr>
              <w:t xml:space="preserve"> individualizētajiem</w:t>
            </w:r>
            <w:r w:rsidR="003E3789">
              <w:rPr>
                <w:rFonts w:ascii="Arial" w:hAnsi="Arial" w:cs="Arial"/>
                <w:sz w:val="20"/>
                <w:szCs w:val="20"/>
              </w:rPr>
              <w:t xml:space="preserve"> – </w:t>
            </w:r>
            <w:r w:rsidR="003B633D">
              <w:rPr>
                <w:rFonts w:ascii="Arial" w:hAnsi="Arial" w:cs="Arial"/>
                <w:sz w:val="20"/>
                <w:szCs w:val="20"/>
              </w:rPr>
              <w:t xml:space="preserve">vismaz </w:t>
            </w:r>
            <w:r w:rsidR="003E3789">
              <w:rPr>
                <w:rFonts w:ascii="Arial" w:hAnsi="Arial" w:cs="Arial"/>
                <w:sz w:val="20"/>
                <w:szCs w:val="20"/>
              </w:rPr>
              <w:t>5 priekšmeti,</w:t>
            </w:r>
            <w:r w:rsidR="003E3789" w:rsidRPr="003E3789">
              <w:rPr>
                <w:rFonts w:ascii="Arial" w:hAnsi="Arial" w:cs="Arial"/>
                <w:sz w:val="20"/>
                <w:szCs w:val="20"/>
              </w:rPr>
              <w:t xml:space="preserve"> </w:t>
            </w:r>
            <w:r w:rsidRPr="00BA1A60">
              <w:rPr>
                <w:rFonts w:ascii="Arial" w:hAnsi="Arial" w:cs="Arial"/>
                <w:sz w:val="20"/>
                <w:szCs w:val="20"/>
              </w:rPr>
              <w:t>savukārt plašākas tirāžas produkcijai k</w:t>
            </w:r>
            <w:r w:rsidR="00C24D31">
              <w:rPr>
                <w:rFonts w:ascii="Arial" w:hAnsi="Arial" w:cs="Arial"/>
                <w:sz w:val="20"/>
                <w:szCs w:val="20"/>
              </w:rPr>
              <w:t>atrā tēm</w:t>
            </w:r>
            <w:r w:rsidR="003B633D">
              <w:rPr>
                <w:rFonts w:ascii="Arial" w:hAnsi="Arial" w:cs="Arial"/>
                <w:sz w:val="20"/>
                <w:szCs w:val="20"/>
              </w:rPr>
              <w:t>ā vismaz</w:t>
            </w:r>
            <w:r w:rsidR="00C24D31">
              <w:rPr>
                <w:rFonts w:ascii="Arial" w:hAnsi="Arial" w:cs="Arial"/>
                <w:sz w:val="20"/>
                <w:szCs w:val="20"/>
              </w:rPr>
              <w:t xml:space="preserve"> 10 suvenīrpriekšmeti.</w:t>
            </w:r>
          </w:p>
          <w:p w14:paraId="070C3D26" w14:textId="593E8716" w:rsidR="00C24D31" w:rsidRPr="00307E32" w:rsidRDefault="00655B26" w:rsidP="00C24D31">
            <w:pPr>
              <w:pStyle w:val="ListParagraph"/>
              <w:jc w:val="both"/>
              <w:rPr>
                <w:rFonts w:ascii="Arial" w:hAnsi="Arial" w:cs="Arial"/>
              </w:rPr>
            </w:pPr>
            <w:r w:rsidRPr="00307E32">
              <w:rPr>
                <w:rFonts w:ascii="Arial" w:hAnsi="Arial" w:cs="Arial"/>
                <w:noProof/>
                <w:lang w:eastAsia="lv-LV"/>
              </w:rPr>
              <mc:AlternateContent>
                <mc:Choice Requires="wps">
                  <w:drawing>
                    <wp:anchor distT="0" distB="0" distL="114300" distR="114300" simplePos="0" relativeHeight="251674624" behindDoc="0" locked="0" layoutInCell="1" allowOverlap="1" wp14:anchorId="4BFE3BFA" wp14:editId="4ED145BC">
                      <wp:simplePos x="0" y="0"/>
                      <wp:positionH relativeFrom="column">
                        <wp:posOffset>1853565</wp:posOffset>
                      </wp:positionH>
                      <wp:positionV relativeFrom="paragraph">
                        <wp:posOffset>46990</wp:posOffset>
                      </wp:positionV>
                      <wp:extent cx="2190750" cy="752475"/>
                      <wp:effectExtent l="57150" t="38100" r="76200" b="104775"/>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0" cy="752475"/>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14:paraId="4E5AA6B2" w14:textId="0BF05D7E" w:rsidR="00C24D31" w:rsidRPr="00982281" w:rsidRDefault="00655B26" w:rsidP="00655B26">
                                  <w:pPr>
                                    <w:jc w:val="center"/>
                                    <w:rPr>
                                      <w:b/>
                                    </w:rPr>
                                  </w:pPr>
                                  <w:r>
                                    <w:rPr>
                                      <w:b/>
                                    </w:rPr>
                                    <w:t>Oriģināldarbi/</w:t>
                                  </w:r>
                                  <w:r w:rsidR="00C24D31" w:rsidRPr="00982281">
                                    <w:rPr>
                                      <w:b/>
                                    </w:rPr>
                                    <w:t>ekskluzīvie  suvenīri</w:t>
                                  </w:r>
                                  <w:r>
                                    <w:rPr>
                                      <w:b/>
                                    </w:rPr>
                                    <w:t>,</w:t>
                                  </w:r>
                                  <w:r w:rsidR="00C24D31">
                                    <w:rPr>
                                      <w:b/>
                                    </w:rPr>
                                    <w:t xml:space="preserve"> individualizētie</w:t>
                                  </w:r>
                                  <w:r>
                                    <w:rPr>
                                      <w:b/>
                                    </w:rPr>
                                    <w:t xml:space="preserve"> un p</w:t>
                                  </w:r>
                                  <w:r w:rsidRPr="00655B26">
                                    <w:rPr>
                                      <w:b/>
                                    </w:rPr>
                                    <w:t>lašākas tirāžas produkcija</w:t>
                                  </w:r>
                                  <w:r w:rsidR="00C24D31">
                                    <w:rPr>
                                      <w:b/>
                                    </w:rPr>
                                    <w:t xml:space="preserve"> </w:t>
                                  </w:r>
                                  <w:r>
                                    <w:rPr>
                                      <w:b/>
                                    </w:rPr>
                                    <w:t>.</w:t>
                                  </w:r>
                                  <w:r w:rsidR="00C24D31">
                                    <w:rPr>
                                      <w:b/>
                                    </w:rPr>
                                    <w:t>suvenīri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26" style="position:absolute;left:0;text-align:left;margin-left:145.95pt;margin-top:3.7pt;width:172.5pt;height:5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" fillcolor="#dafda7" strokecolor="#98b954">
                      <v:fill color2="#f5ffe6" rotate="t" angle="180" colors="0 #dafda7;22938f #e4fdc2;1 #f5ffe6" focus="100%" type="gradient"/>
                      <v:shadow on="t" color="black" opacity="24903f" origin=",.5" offset="0,.55556mm"/>
                      <v:path arrowok="t"/>
                      <v:textbox>
                        <w:txbxContent>
                          <w:p w14:paraId="4E5AA6B2" w14:textId="0BF05D7E" w:rsidR="00C24D31" w:rsidRPr="00982281" w:rsidRDefault="00655B26" w:rsidP="00655B26">
                            <w:pPr>
                              <w:jc w:val="center"/>
                              <w:rPr>
                                <w:b/>
                              </w:rPr>
                            </w:pPr>
                            <w:r>
                              <w:rPr>
                                <w:b/>
                              </w:rPr>
                              <w:t>Oriģināldarbi/</w:t>
                            </w:r>
                            <w:r w:rsidR="00C24D31" w:rsidRPr="00982281">
                              <w:rPr>
                                <w:b/>
                              </w:rPr>
                              <w:t>ekskluzīvie  suvenīri</w:t>
                            </w:r>
                            <w:r>
                              <w:rPr>
                                <w:b/>
                              </w:rPr>
                              <w:t>,</w:t>
                            </w:r>
                            <w:r w:rsidR="00C24D31">
                              <w:rPr>
                                <w:b/>
                              </w:rPr>
                              <w:t xml:space="preserve"> individualizētie</w:t>
                            </w:r>
                            <w:r>
                              <w:rPr>
                                <w:b/>
                              </w:rPr>
                              <w:t xml:space="preserve"> un p</w:t>
                            </w:r>
                            <w:r w:rsidRPr="00655B26">
                              <w:rPr>
                                <w:b/>
                              </w:rPr>
                              <w:t>lašākas tirāžas produkcija</w:t>
                            </w:r>
                            <w:r w:rsidR="00C24D31">
                              <w:rPr>
                                <w:b/>
                              </w:rPr>
                              <w:t xml:space="preserve"> </w:t>
                            </w:r>
                            <w:r>
                              <w:rPr>
                                <w:b/>
                              </w:rPr>
                              <w:t>.</w:t>
                            </w:r>
                            <w:r w:rsidR="00C24D31">
                              <w:rPr>
                                <w:b/>
                              </w:rPr>
                              <w:t>suvenīri</w:t>
                            </w:r>
                          </w:p>
                        </w:txbxContent>
                      </v:textbox>
                    </v:roundrect>
                  </w:pict>
                </mc:Fallback>
              </mc:AlternateContent>
            </w:r>
          </w:p>
          <w:p w14:paraId="7B928C8E" w14:textId="77777777" w:rsidR="00C24D31" w:rsidRPr="00307E32" w:rsidRDefault="00C24D31" w:rsidP="00C24D31">
            <w:pPr>
              <w:pStyle w:val="ListParagraph"/>
              <w:jc w:val="both"/>
              <w:rPr>
                <w:rFonts w:ascii="Arial" w:hAnsi="Arial" w:cs="Arial"/>
              </w:rPr>
            </w:pPr>
          </w:p>
          <w:p w14:paraId="402714CE" w14:textId="77777777" w:rsidR="00C24D31" w:rsidRPr="00307E32" w:rsidRDefault="00C24D31" w:rsidP="00C24D31">
            <w:pPr>
              <w:jc w:val="both"/>
              <w:rPr>
                <w:rFonts w:ascii="Arial" w:hAnsi="Arial" w:cs="Arial"/>
              </w:rPr>
            </w:pPr>
          </w:p>
          <w:p w14:paraId="3655E7FF" w14:textId="6A46A03E" w:rsidR="00C24D31" w:rsidRPr="00307E32" w:rsidRDefault="00C24D31" w:rsidP="00C24D31">
            <w:pPr>
              <w:jc w:val="both"/>
              <w:rPr>
                <w:rFonts w:ascii="Arial" w:hAnsi="Arial" w:cs="Arial"/>
              </w:rPr>
            </w:pPr>
          </w:p>
          <w:p w14:paraId="18B1EE37" w14:textId="327E639C" w:rsidR="00C24D31" w:rsidRPr="00307E32" w:rsidRDefault="00655B26" w:rsidP="00C24D31">
            <w:pPr>
              <w:jc w:val="both"/>
              <w:rPr>
                <w:rFonts w:ascii="Arial" w:hAnsi="Arial" w:cs="Arial"/>
              </w:rPr>
            </w:pPr>
            <w:r w:rsidRPr="00307E32">
              <w:rPr>
                <w:rFonts w:ascii="Arial" w:hAnsi="Arial" w:cs="Arial"/>
                <w:noProof/>
                <w:lang w:eastAsia="lv-LV"/>
              </w:rPr>
              <mc:AlternateContent>
                <mc:Choice Requires="wps">
                  <w:drawing>
                    <wp:anchor distT="0" distB="0" distL="114300" distR="114300" simplePos="0" relativeHeight="251676672" behindDoc="0" locked="0" layoutInCell="1" allowOverlap="1" wp14:anchorId="35C77121" wp14:editId="35C01F87">
                      <wp:simplePos x="0" y="0"/>
                      <wp:positionH relativeFrom="column">
                        <wp:posOffset>2837180</wp:posOffset>
                      </wp:positionH>
                      <wp:positionV relativeFrom="paragraph">
                        <wp:posOffset>97790</wp:posOffset>
                      </wp:positionV>
                      <wp:extent cx="349885" cy="471170"/>
                      <wp:effectExtent l="53658" t="60642" r="8572" b="65723"/>
                      <wp:wrapNone/>
                      <wp:docPr id="18" name="Striped Right Arrow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349885" cy="471170"/>
                              </a:xfrm>
                              <a:prstGeom prst="stripedRightArrow">
                                <a:avLst>
                                  <a:gd name="adj1" fmla="val 29465"/>
                                  <a:gd name="adj2" fmla="val 50000"/>
                                </a:avLst>
                              </a:prstGeom>
                              <a:solidFill>
                                <a:srgbClr val="9BBB59"/>
                              </a:solidFill>
                              <a:ln w="25400" cap="flat" cmpd="sng" algn="ctr">
                                <a:solidFill>
                                  <a:srgbClr val="9BBB59">
                                    <a:shade val="50000"/>
                                  </a:srgbClr>
                                </a:solidFill>
                                <a:prstDash val="solid"/>
                              </a:ln>
                              <a:effectLst/>
                              <a:scene3d>
                                <a:camera prst="orthographicFront">
                                  <a:rot lat="0" lon="10800000" rev="0"/>
                                </a:camera>
                                <a:lightRig rig="threePt" dir="t"/>
                              </a:scene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Striped Right Arrow 18" o:spid="_x0000_s1026" type="#_x0000_t93" style="position:absolute;margin-left:223.4pt;margin-top:7.7pt;width:27.55pt;height:37.1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" adj="10800,7618" fillcolor="#9bbb59" strokecolor="#71893f" strokeweight="2pt">
                      <v:path arrowok="t"/>
                    </v:shape>
                  </w:pict>
                </mc:Fallback>
              </mc:AlternateContent>
            </w:r>
          </w:p>
          <w:p w14:paraId="7D0C7FE1" w14:textId="237FCDA2" w:rsidR="00C24D31" w:rsidRPr="00307E32" w:rsidRDefault="00C24D31" w:rsidP="00C24D31">
            <w:pPr>
              <w:jc w:val="both"/>
              <w:rPr>
                <w:rFonts w:ascii="Arial" w:hAnsi="Arial" w:cs="Arial"/>
              </w:rPr>
            </w:pPr>
          </w:p>
          <w:p w14:paraId="6392DB03" w14:textId="77777777" w:rsidR="00C24D31" w:rsidRPr="00307E32" w:rsidRDefault="00C24D31" w:rsidP="00C24D31">
            <w:pPr>
              <w:jc w:val="both"/>
              <w:rPr>
                <w:rFonts w:ascii="Arial" w:hAnsi="Arial" w:cs="Arial"/>
              </w:rPr>
            </w:pPr>
          </w:p>
          <w:p w14:paraId="13E90119" w14:textId="79007D11" w:rsidR="00C24D31" w:rsidRPr="00307E32" w:rsidRDefault="00655B26" w:rsidP="00C24D31">
            <w:pPr>
              <w:jc w:val="both"/>
              <w:rPr>
                <w:rFonts w:ascii="Arial" w:hAnsi="Arial" w:cs="Arial"/>
              </w:rPr>
            </w:pPr>
            <w:r w:rsidRPr="00307E32">
              <w:rPr>
                <w:rFonts w:ascii="Arial" w:hAnsi="Arial" w:cs="Arial"/>
                <w:noProof/>
                <w:lang w:eastAsia="lv-LV"/>
              </w:rPr>
              <mc:AlternateContent>
                <mc:Choice Requires="wps">
                  <w:drawing>
                    <wp:anchor distT="0" distB="0" distL="114300" distR="114300" simplePos="0" relativeHeight="251678720" behindDoc="0" locked="0" layoutInCell="1" allowOverlap="1" wp14:anchorId="64AA8F8E" wp14:editId="22CADE61">
                      <wp:simplePos x="0" y="0"/>
                      <wp:positionH relativeFrom="column">
                        <wp:posOffset>2031365</wp:posOffset>
                      </wp:positionH>
                      <wp:positionV relativeFrom="paragraph">
                        <wp:posOffset>53340</wp:posOffset>
                      </wp:positionV>
                      <wp:extent cx="1752600" cy="360045"/>
                      <wp:effectExtent l="57150" t="38100" r="76200" b="97155"/>
                      <wp:wrapNone/>
                      <wp:docPr id="20" name="Rounded 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0" cy="360045"/>
                              </a:xfrm>
                              <a:prstGeom prst="round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14:paraId="7FB9EC8D" w14:textId="77777777" w:rsidR="00C24D31" w:rsidRPr="00AC67C8" w:rsidRDefault="00C24D31" w:rsidP="00C24D31">
                                  <w:pPr>
                                    <w:jc w:val="center"/>
                                  </w:pPr>
                                  <w:r w:rsidRPr="00AC67C8">
                                    <w:t>Tūrisms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Rounded Rectangle 20" o:spid="_x0000_s1027" style="position:absolute;left:0;text-align:left;margin-left:159.95pt;margin-top:4.2pt;width:138pt;height:28.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" fillcolor="#c9b5e8" strokecolor="#7d60a0">
                      <v:fill color2="#f0eaf9" rotate="t" angle="180" colors="0 #c9b5e8;22938f #d9cbee;1 #f0eaf9" focus="100%" type="gradient"/>
                      <v:shadow on="t" color="black" opacity="24903f" origin=",.5" offset="0,.55556mm"/>
                      <v:path arrowok="t"/>
                      <v:textbox>
                        <w:txbxContent>
                          <w:p w14:paraId="7FB9EC8D" w14:textId="77777777" w:rsidR="00C24D31" w:rsidRPr="00AC67C8" w:rsidRDefault="00C24D31" w:rsidP="00C24D31">
                            <w:pPr>
                              <w:jc w:val="center"/>
                            </w:pPr>
                            <w:r w:rsidRPr="00AC67C8">
                              <w:t>Tūrisms</w:t>
                            </w:r>
                          </w:p>
                        </w:txbxContent>
                      </v:textbox>
                    </v:roundrect>
                  </w:pict>
                </mc:Fallback>
              </mc:AlternateContent>
            </w:r>
          </w:p>
          <w:p w14:paraId="6CDBCAFC" w14:textId="76C2613E" w:rsidR="00C24D31" w:rsidRPr="00307E32" w:rsidRDefault="00C24D31" w:rsidP="00C24D31">
            <w:pPr>
              <w:tabs>
                <w:tab w:val="left" w:pos="7516"/>
              </w:tabs>
              <w:jc w:val="both"/>
              <w:rPr>
                <w:rFonts w:ascii="Arial" w:hAnsi="Arial" w:cs="Arial"/>
              </w:rPr>
            </w:pPr>
            <w:r w:rsidRPr="00307E32">
              <w:rPr>
                <w:rFonts w:ascii="Arial" w:hAnsi="Arial" w:cs="Arial"/>
              </w:rPr>
              <w:tab/>
            </w:r>
          </w:p>
          <w:p w14:paraId="47071A83" w14:textId="4B662401" w:rsidR="00C24D31" w:rsidRPr="00307E32" w:rsidRDefault="00655B26" w:rsidP="00C24D31">
            <w:pPr>
              <w:jc w:val="both"/>
              <w:rPr>
                <w:rFonts w:ascii="Arial" w:hAnsi="Arial" w:cs="Arial"/>
              </w:rPr>
            </w:pPr>
            <w:r w:rsidRPr="00307E32">
              <w:rPr>
                <w:rFonts w:ascii="Arial" w:hAnsi="Arial" w:cs="Arial"/>
                <w:noProof/>
                <w:lang w:eastAsia="lv-LV"/>
              </w:rPr>
              <mc:AlternateContent>
                <mc:Choice Requires="wps">
                  <w:drawing>
                    <wp:anchor distT="0" distB="0" distL="114300" distR="114300" simplePos="0" relativeHeight="251679744" behindDoc="0" locked="0" layoutInCell="1" allowOverlap="1" wp14:anchorId="6F4BA9E9" wp14:editId="288024D7">
                      <wp:simplePos x="0" y="0"/>
                      <wp:positionH relativeFrom="column">
                        <wp:posOffset>2042795</wp:posOffset>
                      </wp:positionH>
                      <wp:positionV relativeFrom="paragraph">
                        <wp:posOffset>89535</wp:posOffset>
                      </wp:positionV>
                      <wp:extent cx="1751965" cy="360045"/>
                      <wp:effectExtent l="57150" t="38100" r="76835" b="97155"/>
                      <wp:wrapNone/>
                      <wp:docPr id="22" name="Rounded 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1965" cy="360045"/>
                              </a:xfrm>
                              <a:prstGeom prst="round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14:paraId="1C44EFF5" w14:textId="77777777" w:rsidR="00C24D31" w:rsidRPr="00AC67C8" w:rsidRDefault="00C24D31" w:rsidP="00C24D31">
                                  <w:pPr>
                                    <w:jc w:val="center"/>
                                  </w:pPr>
                                  <w:r w:rsidRPr="00AC67C8">
                                    <w:t>Uzņēmējdarbība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Rounded Rectangle 22" o:spid="_x0000_s1028" style="position:absolute;left:0;text-align:left;margin-left:160.85pt;margin-top:7.05pt;width:137.95pt;height:28.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" fillcolor="#c9b5e8" strokecolor="#7d60a0">
                      <v:fill color2="#f0eaf9" rotate="t" angle="180" colors="0 #c9b5e8;22938f #d9cbee;1 #f0eaf9" focus="100%" type="gradient"/>
                      <v:shadow on="t" color="black" opacity="24903f" origin=",.5" offset="0,.55556mm"/>
                      <v:path arrowok="t"/>
                      <v:textbox>
                        <w:txbxContent>
                          <w:p w14:paraId="1C44EFF5" w14:textId="77777777" w:rsidR="00C24D31" w:rsidRPr="00AC67C8" w:rsidRDefault="00C24D31" w:rsidP="00C24D31">
                            <w:pPr>
                              <w:jc w:val="center"/>
                            </w:pPr>
                            <w:r w:rsidRPr="00AC67C8">
                              <w:t>Uzņēmējdarbība</w:t>
                            </w:r>
                          </w:p>
                        </w:txbxContent>
                      </v:textbox>
                    </v:roundrect>
                  </w:pict>
                </mc:Fallback>
              </mc:AlternateContent>
            </w:r>
          </w:p>
          <w:p w14:paraId="7690DBE5" w14:textId="7E77027B" w:rsidR="00C24D31" w:rsidRPr="00307E32" w:rsidRDefault="00C24D31" w:rsidP="00C24D31">
            <w:pPr>
              <w:jc w:val="both"/>
              <w:rPr>
                <w:rFonts w:ascii="Arial" w:hAnsi="Arial" w:cs="Arial"/>
              </w:rPr>
            </w:pPr>
          </w:p>
          <w:p w14:paraId="2E50C4E5" w14:textId="36A720B9" w:rsidR="00C24D31" w:rsidRPr="00307E32" w:rsidRDefault="00655B26" w:rsidP="00C24D31">
            <w:pPr>
              <w:jc w:val="both"/>
              <w:rPr>
                <w:rFonts w:ascii="Arial" w:hAnsi="Arial" w:cs="Arial"/>
              </w:rPr>
            </w:pPr>
            <w:r w:rsidRPr="00307E32">
              <w:rPr>
                <w:rFonts w:ascii="Arial" w:hAnsi="Arial" w:cs="Arial"/>
                <w:noProof/>
                <w:lang w:eastAsia="lv-LV"/>
              </w:rPr>
              <mc:AlternateContent>
                <mc:Choice Requires="wps">
                  <w:drawing>
                    <wp:anchor distT="0" distB="0" distL="114300" distR="114300" simplePos="0" relativeHeight="251682816" behindDoc="0" locked="0" layoutInCell="1" allowOverlap="1" wp14:anchorId="6BF15B6C" wp14:editId="449F2350">
                      <wp:simplePos x="0" y="0"/>
                      <wp:positionH relativeFrom="column">
                        <wp:posOffset>2033270</wp:posOffset>
                      </wp:positionH>
                      <wp:positionV relativeFrom="paragraph">
                        <wp:posOffset>125730</wp:posOffset>
                      </wp:positionV>
                      <wp:extent cx="1751965" cy="360045"/>
                      <wp:effectExtent l="57150" t="38100" r="76835" b="97155"/>
                      <wp:wrapNone/>
                      <wp:docPr id="23"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1965" cy="360045"/>
                              </a:xfrm>
                              <a:prstGeom prst="round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14:paraId="3D411CBD" w14:textId="77777777" w:rsidR="00C24D31" w:rsidRPr="00AC67C8" w:rsidRDefault="00C24D31" w:rsidP="00C24D31">
                                  <w:pPr>
                                    <w:jc w:val="center"/>
                                  </w:pPr>
                                  <w:r w:rsidRPr="00AC67C8">
                                    <w:t>Kultūra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Rounded Rectangle 23" o:spid="_x0000_s1029" style="position:absolute;left:0;text-align:left;margin-left:160.1pt;margin-top:9.9pt;width:137.95pt;height:28.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" fillcolor="#c9b5e8" strokecolor="#7d60a0">
                      <v:fill color2="#f0eaf9" rotate="t" angle="180" colors="0 #c9b5e8;22938f #d9cbee;1 #f0eaf9" focus="100%" type="gradient"/>
                      <v:shadow on="t" color="black" opacity="24903f" origin=",.5" offset="0,.55556mm"/>
                      <v:path arrowok="t"/>
                      <v:textbox>
                        <w:txbxContent>
                          <w:p w14:paraId="3D411CBD" w14:textId="77777777" w:rsidR="00C24D31" w:rsidRPr="00AC67C8" w:rsidRDefault="00C24D31" w:rsidP="00C24D31">
                            <w:pPr>
                              <w:jc w:val="center"/>
                            </w:pPr>
                            <w:r w:rsidRPr="00AC67C8">
                              <w:t>Kultūra</w:t>
                            </w:r>
                          </w:p>
                        </w:txbxContent>
                      </v:textbox>
                    </v:roundrect>
                  </w:pict>
                </mc:Fallback>
              </mc:AlternateContent>
            </w:r>
          </w:p>
          <w:p w14:paraId="6B9E63D3" w14:textId="2516CDB6" w:rsidR="00C24D31" w:rsidRPr="00307E32" w:rsidRDefault="00C24D31" w:rsidP="00C24D31">
            <w:pPr>
              <w:jc w:val="both"/>
              <w:rPr>
                <w:rFonts w:ascii="Arial" w:hAnsi="Arial" w:cs="Arial"/>
              </w:rPr>
            </w:pPr>
          </w:p>
          <w:p w14:paraId="36687F4D" w14:textId="76DE8F96" w:rsidR="00C24D31" w:rsidRPr="00307E32" w:rsidRDefault="00655B26" w:rsidP="00C24D31">
            <w:pPr>
              <w:jc w:val="both"/>
              <w:rPr>
                <w:rFonts w:ascii="Arial" w:hAnsi="Arial" w:cs="Arial"/>
              </w:rPr>
            </w:pPr>
            <w:r w:rsidRPr="00307E32">
              <w:rPr>
                <w:rFonts w:ascii="Arial" w:hAnsi="Arial" w:cs="Arial"/>
                <w:noProof/>
                <w:lang w:eastAsia="lv-LV"/>
              </w:rPr>
              <mc:AlternateContent>
                <mc:Choice Requires="wps">
                  <w:drawing>
                    <wp:anchor distT="0" distB="0" distL="114300" distR="114300" simplePos="0" relativeHeight="251681792" behindDoc="0" locked="0" layoutInCell="1" allowOverlap="1" wp14:anchorId="26A639FA" wp14:editId="533770D7">
                      <wp:simplePos x="0" y="0"/>
                      <wp:positionH relativeFrom="column">
                        <wp:posOffset>2036445</wp:posOffset>
                      </wp:positionH>
                      <wp:positionV relativeFrom="paragraph">
                        <wp:posOffset>153670</wp:posOffset>
                      </wp:positionV>
                      <wp:extent cx="1751965" cy="466725"/>
                      <wp:effectExtent l="57150" t="38100" r="76835" b="104775"/>
                      <wp:wrapNone/>
                      <wp:docPr id="26" name="Rounded 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1965" cy="466725"/>
                              </a:xfrm>
                              <a:prstGeom prst="round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14:paraId="757F17E9" w14:textId="77777777" w:rsidR="00C24D31" w:rsidRPr="00FA7E41" w:rsidRDefault="00C24D31" w:rsidP="00C24D31">
                                  <w:pPr>
                                    <w:jc w:val="center"/>
                                  </w:pPr>
                                  <w:r w:rsidRPr="00FA7E41">
                                    <w:t>Sports (t.s. sporta līdzjutēju atribūtika)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6" o:spid="_x0000_s1030" style="position:absolute;left:0;text-align:left;margin-left:160.35pt;margin-top:12.1pt;width:137.95pt;height:3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" fillcolor="#c9b5e8" strokecolor="#7d60a0">
                      <v:fill color2="#f0eaf9" rotate="t" angle="180" colors="0 #c9b5e8;22938f #d9cbee;1 #f0eaf9" focus="100%" type="gradient"/>
                      <v:shadow on="t" color="black" opacity="24903f" origin=",.5" offset="0,.55556mm"/>
                      <v:path arrowok="t"/>
                      <v:textbox>
                        <w:txbxContent>
                          <w:p w14:paraId="757F17E9" w14:textId="77777777" w:rsidR="00C24D31" w:rsidRPr="00FA7E41" w:rsidRDefault="00C24D31" w:rsidP="00C24D31">
                            <w:pPr>
                              <w:jc w:val="center"/>
                            </w:pPr>
                            <w:r w:rsidRPr="00FA7E41">
                              <w:t>Sports (t.s. sporta līdzjutēju atribūtika)</w:t>
                            </w:r>
                          </w:p>
                        </w:txbxContent>
                      </v:textbox>
                    </v:roundrect>
                  </w:pict>
                </mc:Fallback>
              </mc:AlternateContent>
            </w:r>
          </w:p>
          <w:p w14:paraId="61E88B4E" w14:textId="77777777" w:rsidR="00C24D31" w:rsidRPr="00307E32" w:rsidRDefault="00C24D31" w:rsidP="00C24D31">
            <w:pPr>
              <w:jc w:val="both"/>
              <w:rPr>
                <w:rFonts w:ascii="Arial" w:hAnsi="Arial" w:cs="Arial"/>
              </w:rPr>
            </w:pPr>
          </w:p>
          <w:p w14:paraId="3135237A" w14:textId="64612B39" w:rsidR="00C24D31" w:rsidRPr="00307E32" w:rsidRDefault="00C24D31" w:rsidP="00C24D31">
            <w:pPr>
              <w:jc w:val="both"/>
              <w:rPr>
                <w:rFonts w:ascii="Arial" w:hAnsi="Arial" w:cs="Arial"/>
              </w:rPr>
            </w:pPr>
          </w:p>
          <w:p w14:paraId="5E9EC7A0" w14:textId="7EC41946" w:rsidR="00C24D31" w:rsidRPr="00307E32" w:rsidRDefault="00655B26" w:rsidP="00C24D31">
            <w:pPr>
              <w:jc w:val="both"/>
              <w:rPr>
                <w:rFonts w:ascii="Arial" w:hAnsi="Arial" w:cs="Arial"/>
              </w:rPr>
            </w:pPr>
            <w:r w:rsidRPr="00307E32">
              <w:rPr>
                <w:rFonts w:ascii="Arial" w:hAnsi="Arial" w:cs="Arial"/>
                <w:noProof/>
                <w:lang w:eastAsia="lv-LV"/>
              </w:rPr>
              <mc:AlternateContent>
                <mc:Choice Requires="wps">
                  <w:drawing>
                    <wp:anchor distT="0" distB="0" distL="114300" distR="114300" simplePos="0" relativeHeight="251680768" behindDoc="0" locked="0" layoutInCell="1" allowOverlap="1" wp14:anchorId="065BD5D4" wp14:editId="440A7E07">
                      <wp:simplePos x="0" y="0"/>
                      <wp:positionH relativeFrom="column">
                        <wp:posOffset>2033905</wp:posOffset>
                      </wp:positionH>
                      <wp:positionV relativeFrom="paragraph">
                        <wp:posOffset>142240</wp:posOffset>
                      </wp:positionV>
                      <wp:extent cx="1751965" cy="360045"/>
                      <wp:effectExtent l="57150" t="38100" r="76835" b="97155"/>
                      <wp:wrapNone/>
                      <wp:docPr id="27" name="Rounded 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1965" cy="360045"/>
                              </a:xfrm>
                              <a:prstGeom prst="round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14:paraId="52EDABFE" w14:textId="77777777" w:rsidR="00C24D31" w:rsidRPr="00AC67C8" w:rsidRDefault="00C24D31" w:rsidP="00C24D31">
                                  <w:pPr>
                                    <w:jc w:val="center"/>
                                  </w:pPr>
                                  <w:r w:rsidRPr="00AC67C8">
                                    <w:t>Izglītība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Rounded Rectangle 27" o:spid="_x0000_s1031" style="position:absolute;left:0;text-align:left;margin-left:160.15pt;margin-top:11.2pt;width:137.95pt;height:28.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" fillcolor="#c9b5e8" strokecolor="#7d60a0">
                      <v:fill color2="#f0eaf9" rotate="t" angle="180" colors="0 #c9b5e8;22938f #d9cbee;1 #f0eaf9" focus="100%" type="gradient"/>
                      <v:shadow on="t" color="black" opacity="24903f" origin=",.5" offset="0,.55556mm"/>
                      <v:path arrowok="t"/>
                      <v:textbox>
                        <w:txbxContent>
                          <w:p w14:paraId="52EDABFE" w14:textId="77777777" w:rsidR="00C24D31" w:rsidRPr="00AC67C8" w:rsidRDefault="00C24D31" w:rsidP="00C24D31">
                            <w:pPr>
                              <w:jc w:val="center"/>
                            </w:pPr>
                            <w:r w:rsidRPr="00AC67C8">
                              <w:t>Izglītība</w:t>
                            </w:r>
                          </w:p>
                        </w:txbxContent>
                      </v:textbox>
                    </v:roundrect>
                  </w:pict>
                </mc:Fallback>
              </mc:AlternateContent>
            </w:r>
          </w:p>
          <w:p w14:paraId="0C5D29D5" w14:textId="77777777" w:rsidR="00C24D31" w:rsidRPr="00307E32" w:rsidRDefault="00C24D31" w:rsidP="00C24D31">
            <w:pPr>
              <w:jc w:val="both"/>
              <w:rPr>
                <w:rFonts w:ascii="Arial" w:hAnsi="Arial" w:cs="Arial"/>
              </w:rPr>
            </w:pPr>
          </w:p>
          <w:p w14:paraId="455986B2" w14:textId="77777777" w:rsidR="00BA1A60" w:rsidRPr="00BA1A60" w:rsidRDefault="00BA1A60" w:rsidP="00BA1A60">
            <w:pPr>
              <w:tabs>
                <w:tab w:val="left" w:pos="0"/>
              </w:tabs>
              <w:overflowPunct w:val="0"/>
              <w:autoSpaceDE w:val="0"/>
              <w:autoSpaceDN w:val="0"/>
              <w:adjustRightInd w:val="0"/>
              <w:jc w:val="both"/>
              <w:textAlignment w:val="baseline"/>
              <w:rPr>
                <w:rFonts w:ascii="Arial" w:hAnsi="Arial" w:cs="Arial"/>
                <w:sz w:val="20"/>
                <w:szCs w:val="20"/>
              </w:rPr>
            </w:pPr>
          </w:p>
          <w:p w14:paraId="7AEDC126" w14:textId="77777777" w:rsidR="00BA1A60" w:rsidRPr="00BA1A60" w:rsidRDefault="00BA1A60" w:rsidP="00BA1A60">
            <w:pPr>
              <w:tabs>
                <w:tab w:val="left" w:pos="0"/>
              </w:tabs>
              <w:overflowPunct w:val="0"/>
              <w:autoSpaceDE w:val="0"/>
              <w:autoSpaceDN w:val="0"/>
              <w:adjustRightInd w:val="0"/>
              <w:jc w:val="both"/>
              <w:textAlignment w:val="baseline"/>
              <w:rPr>
                <w:rFonts w:ascii="Arial" w:hAnsi="Arial" w:cs="Arial"/>
                <w:sz w:val="20"/>
                <w:szCs w:val="20"/>
              </w:rPr>
            </w:pPr>
          </w:p>
          <w:p w14:paraId="28E35354" w14:textId="77777777" w:rsidR="00C24D31" w:rsidRPr="00BA1A60" w:rsidRDefault="00C24D31" w:rsidP="00C24D31">
            <w:pPr>
              <w:tabs>
                <w:tab w:val="left" w:pos="0"/>
              </w:tabs>
              <w:overflowPunct w:val="0"/>
              <w:autoSpaceDE w:val="0"/>
              <w:autoSpaceDN w:val="0"/>
              <w:adjustRightInd w:val="0"/>
              <w:jc w:val="both"/>
              <w:textAlignment w:val="baseline"/>
              <w:rPr>
                <w:rFonts w:ascii="Arial" w:hAnsi="Arial" w:cs="Arial"/>
                <w:sz w:val="20"/>
                <w:szCs w:val="20"/>
              </w:rPr>
            </w:pPr>
            <w:r w:rsidRPr="00BA1A60">
              <w:rPr>
                <w:rFonts w:ascii="Arial" w:hAnsi="Arial" w:cs="Arial"/>
                <w:sz w:val="20"/>
                <w:szCs w:val="20"/>
              </w:rPr>
              <w:t>2.</w:t>
            </w:r>
            <w:r>
              <w:rPr>
                <w:rFonts w:ascii="Arial" w:hAnsi="Arial" w:cs="Arial"/>
                <w:sz w:val="20"/>
                <w:szCs w:val="20"/>
              </w:rPr>
              <w:t>2.7</w:t>
            </w:r>
            <w:r w:rsidRPr="00BA1A60">
              <w:rPr>
                <w:rFonts w:ascii="Arial" w:hAnsi="Arial" w:cs="Arial"/>
                <w:sz w:val="20"/>
                <w:szCs w:val="20"/>
              </w:rPr>
              <w:t>.</w:t>
            </w:r>
            <w:r w:rsidRPr="00BA1A60">
              <w:rPr>
                <w:rFonts w:ascii="Arial" w:hAnsi="Arial" w:cs="Arial"/>
                <w:sz w:val="20"/>
                <w:szCs w:val="20"/>
              </w:rPr>
              <w:tab/>
              <w:t xml:space="preserve">Suvenīru līnijas katalogā iekļautajai produkcijai jābūt oriģinālai un jāatbilst vispārpieņemtajām ētiskajām normām, tai jābūt praktiski pielietojamai, spilgtā izpildījumā. Uz iepakojuma un suvenīra ir jāizmanto Liepājas grafiskā dizaina elementi. </w:t>
            </w:r>
          </w:p>
          <w:p w14:paraId="34008406" w14:textId="77777777" w:rsidR="00C24D31" w:rsidRPr="00BA1A60" w:rsidRDefault="00C24D31" w:rsidP="00C24D31">
            <w:pPr>
              <w:tabs>
                <w:tab w:val="left" w:pos="0"/>
              </w:tabs>
              <w:overflowPunct w:val="0"/>
              <w:autoSpaceDE w:val="0"/>
              <w:autoSpaceDN w:val="0"/>
              <w:adjustRightInd w:val="0"/>
              <w:jc w:val="both"/>
              <w:textAlignment w:val="baseline"/>
              <w:rPr>
                <w:rFonts w:ascii="Arial" w:hAnsi="Arial" w:cs="Arial"/>
                <w:sz w:val="20"/>
                <w:szCs w:val="20"/>
              </w:rPr>
            </w:pPr>
            <w:r w:rsidRPr="00BA1A60">
              <w:rPr>
                <w:rFonts w:ascii="Arial" w:hAnsi="Arial" w:cs="Arial"/>
                <w:sz w:val="20"/>
                <w:szCs w:val="20"/>
              </w:rPr>
              <w:t>2.</w:t>
            </w:r>
            <w:r>
              <w:rPr>
                <w:rFonts w:ascii="Arial" w:hAnsi="Arial" w:cs="Arial"/>
                <w:sz w:val="20"/>
                <w:szCs w:val="20"/>
              </w:rPr>
              <w:t>2.8</w:t>
            </w:r>
            <w:r w:rsidRPr="00BA1A60">
              <w:rPr>
                <w:rFonts w:ascii="Arial" w:hAnsi="Arial" w:cs="Arial"/>
                <w:sz w:val="20"/>
                <w:szCs w:val="20"/>
              </w:rPr>
              <w:t>.</w:t>
            </w:r>
            <w:r w:rsidRPr="00BA1A60">
              <w:rPr>
                <w:rFonts w:ascii="Arial" w:hAnsi="Arial" w:cs="Arial"/>
                <w:sz w:val="20"/>
                <w:szCs w:val="20"/>
              </w:rPr>
              <w:tab/>
              <w:t>Suvenīru līnijas katalogam pievienojams apraksts, kurā jānorāda:</w:t>
            </w:r>
          </w:p>
          <w:p w14:paraId="12D5B119" w14:textId="77777777" w:rsidR="00C24D31" w:rsidRPr="00BA1A60" w:rsidRDefault="00C24D31" w:rsidP="00474B45">
            <w:pPr>
              <w:tabs>
                <w:tab w:val="left" w:pos="0"/>
              </w:tabs>
              <w:overflowPunct w:val="0"/>
              <w:autoSpaceDE w:val="0"/>
              <w:autoSpaceDN w:val="0"/>
              <w:adjustRightInd w:val="0"/>
              <w:ind w:firstLine="567"/>
              <w:jc w:val="both"/>
              <w:textAlignment w:val="baseline"/>
              <w:rPr>
                <w:rFonts w:ascii="Arial" w:hAnsi="Arial" w:cs="Arial"/>
                <w:sz w:val="20"/>
                <w:szCs w:val="20"/>
              </w:rPr>
            </w:pPr>
            <w:r w:rsidRPr="00BA1A60">
              <w:rPr>
                <w:rFonts w:ascii="Arial" w:hAnsi="Arial" w:cs="Arial"/>
                <w:sz w:val="20"/>
                <w:szCs w:val="20"/>
              </w:rPr>
              <w:lastRenderedPageBreak/>
              <w:t>2.</w:t>
            </w:r>
            <w:r>
              <w:rPr>
                <w:rFonts w:ascii="Arial" w:hAnsi="Arial" w:cs="Arial"/>
                <w:sz w:val="20"/>
                <w:szCs w:val="20"/>
              </w:rPr>
              <w:t>2.8</w:t>
            </w:r>
            <w:r w:rsidRPr="00BA1A60">
              <w:rPr>
                <w:rFonts w:ascii="Arial" w:hAnsi="Arial" w:cs="Arial"/>
                <w:sz w:val="20"/>
                <w:szCs w:val="20"/>
              </w:rPr>
              <w:t>.1.</w:t>
            </w:r>
            <w:r w:rsidRPr="00BA1A60">
              <w:rPr>
                <w:rFonts w:ascii="Arial" w:hAnsi="Arial" w:cs="Arial"/>
                <w:sz w:val="20"/>
                <w:szCs w:val="20"/>
              </w:rPr>
              <w:tab/>
              <w:t>Idejas un izstrādājuma autors/-i;</w:t>
            </w:r>
          </w:p>
          <w:p w14:paraId="2AF7DA89" w14:textId="77777777" w:rsidR="00C24D31" w:rsidRPr="00BA1A60" w:rsidRDefault="00C24D31" w:rsidP="00474B45">
            <w:pPr>
              <w:tabs>
                <w:tab w:val="left" w:pos="0"/>
              </w:tabs>
              <w:overflowPunct w:val="0"/>
              <w:autoSpaceDE w:val="0"/>
              <w:autoSpaceDN w:val="0"/>
              <w:adjustRightInd w:val="0"/>
              <w:ind w:firstLine="567"/>
              <w:jc w:val="both"/>
              <w:textAlignment w:val="baseline"/>
              <w:rPr>
                <w:rFonts w:ascii="Arial" w:hAnsi="Arial" w:cs="Arial"/>
                <w:sz w:val="20"/>
                <w:szCs w:val="20"/>
              </w:rPr>
            </w:pPr>
            <w:r w:rsidRPr="00BA1A60">
              <w:rPr>
                <w:rFonts w:ascii="Arial" w:hAnsi="Arial" w:cs="Arial"/>
                <w:sz w:val="20"/>
                <w:szCs w:val="20"/>
              </w:rPr>
              <w:t>2.</w:t>
            </w:r>
            <w:r>
              <w:rPr>
                <w:rFonts w:ascii="Arial" w:hAnsi="Arial" w:cs="Arial"/>
                <w:sz w:val="20"/>
                <w:szCs w:val="20"/>
              </w:rPr>
              <w:t>2.8</w:t>
            </w:r>
            <w:r w:rsidRPr="00BA1A60">
              <w:rPr>
                <w:rFonts w:ascii="Arial" w:hAnsi="Arial" w:cs="Arial"/>
                <w:sz w:val="20"/>
                <w:szCs w:val="20"/>
              </w:rPr>
              <w:t>.2.</w:t>
            </w:r>
            <w:r w:rsidRPr="00BA1A60">
              <w:rPr>
                <w:rFonts w:ascii="Arial" w:hAnsi="Arial" w:cs="Arial"/>
                <w:sz w:val="20"/>
                <w:szCs w:val="20"/>
              </w:rPr>
              <w:tab/>
              <w:t>Idejas skaidrojums (pamatojums), atbilstība suvenīra definīcijai, suvenīra vēstījums, stāsts vai apraksts, kas raksturo tā unikalitāti un saistību ar Liepāju;</w:t>
            </w:r>
          </w:p>
          <w:p w14:paraId="01877411" w14:textId="77777777" w:rsidR="00C24D31" w:rsidRPr="00BA1A60" w:rsidRDefault="00C24D31" w:rsidP="00474B45">
            <w:pPr>
              <w:tabs>
                <w:tab w:val="left" w:pos="0"/>
              </w:tabs>
              <w:overflowPunct w:val="0"/>
              <w:autoSpaceDE w:val="0"/>
              <w:autoSpaceDN w:val="0"/>
              <w:adjustRightInd w:val="0"/>
              <w:ind w:firstLine="567"/>
              <w:jc w:val="both"/>
              <w:textAlignment w:val="baseline"/>
              <w:rPr>
                <w:rFonts w:ascii="Arial" w:hAnsi="Arial" w:cs="Arial"/>
                <w:sz w:val="20"/>
                <w:szCs w:val="20"/>
              </w:rPr>
            </w:pPr>
            <w:r w:rsidRPr="00BA1A60">
              <w:rPr>
                <w:rFonts w:ascii="Arial" w:hAnsi="Arial" w:cs="Arial"/>
                <w:sz w:val="20"/>
                <w:szCs w:val="20"/>
              </w:rPr>
              <w:t>2.</w:t>
            </w:r>
            <w:r>
              <w:rPr>
                <w:rFonts w:ascii="Arial" w:hAnsi="Arial" w:cs="Arial"/>
                <w:sz w:val="20"/>
                <w:szCs w:val="20"/>
              </w:rPr>
              <w:t>2.8</w:t>
            </w:r>
            <w:r w:rsidRPr="00BA1A60">
              <w:rPr>
                <w:rFonts w:ascii="Arial" w:hAnsi="Arial" w:cs="Arial"/>
                <w:sz w:val="20"/>
                <w:szCs w:val="20"/>
              </w:rPr>
              <w:t>.3.</w:t>
            </w:r>
            <w:r w:rsidRPr="00BA1A60">
              <w:rPr>
                <w:rFonts w:ascii="Arial" w:hAnsi="Arial" w:cs="Arial"/>
                <w:sz w:val="20"/>
                <w:szCs w:val="20"/>
              </w:rPr>
              <w:tab/>
              <w:t>Suvenīra lietošanas iespējas, funkcionalitāte;</w:t>
            </w:r>
          </w:p>
          <w:p w14:paraId="18BF1EE3" w14:textId="162A03E9" w:rsidR="00F854C3" w:rsidRDefault="00C24D31" w:rsidP="00474B45">
            <w:pPr>
              <w:tabs>
                <w:tab w:val="left" w:pos="0"/>
              </w:tabs>
              <w:overflowPunct w:val="0"/>
              <w:autoSpaceDE w:val="0"/>
              <w:autoSpaceDN w:val="0"/>
              <w:adjustRightInd w:val="0"/>
              <w:ind w:firstLine="567"/>
              <w:jc w:val="both"/>
              <w:textAlignment w:val="baseline"/>
              <w:rPr>
                <w:rFonts w:ascii="Arial" w:hAnsi="Arial" w:cs="Arial"/>
                <w:sz w:val="20"/>
                <w:szCs w:val="20"/>
              </w:rPr>
            </w:pPr>
            <w:r w:rsidRPr="00BA1A60">
              <w:rPr>
                <w:rFonts w:ascii="Arial" w:hAnsi="Arial" w:cs="Arial"/>
                <w:sz w:val="20"/>
                <w:szCs w:val="20"/>
              </w:rPr>
              <w:t>2.</w:t>
            </w:r>
            <w:r>
              <w:rPr>
                <w:rFonts w:ascii="Arial" w:hAnsi="Arial" w:cs="Arial"/>
                <w:sz w:val="20"/>
                <w:szCs w:val="20"/>
              </w:rPr>
              <w:t>2.8</w:t>
            </w:r>
            <w:r w:rsidRPr="00BA1A60">
              <w:rPr>
                <w:rFonts w:ascii="Arial" w:hAnsi="Arial" w:cs="Arial"/>
                <w:sz w:val="20"/>
                <w:szCs w:val="20"/>
              </w:rPr>
              <w:t>.4.</w:t>
            </w:r>
            <w:r w:rsidRPr="00BA1A60">
              <w:rPr>
                <w:rFonts w:ascii="Arial" w:hAnsi="Arial" w:cs="Arial"/>
                <w:sz w:val="20"/>
                <w:szCs w:val="20"/>
              </w:rPr>
              <w:tab/>
            </w:r>
            <w:r w:rsidR="0035768C">
              <w:rPr>
                <w:rFonts w:ascii="Arial" w:hAnsi="Arial" w:cs="Arial"/>
                <w:sz w:val="20"/>
                <w:szCs w:val="20"/>
              </w:rPr>
              <w:t>S</w:t>
            </w:r>
            <w:r w:rsidRPr="00BA1A60">
              <w:rPr>
                <w:rFonts w:ascii="Arial" w:hAnsi="Arial" w:cs="Arial"/>
                <w:sz w:val="20"/>
                <w:szCs w:val="20"/>
              </w:rPr>
              <w:t>uvenīra i</w:t>
            </w:r>
            <w:r w:rsidR="00F854C3">
              <w:rPr>
                <w:rFonts w:ascii="Arial" w:hAnsi="Arial" w:cs="Arial"/>
                <w:sz w:val="20"/>
                <w:szCs w:val="20"/>
              </w:rPr>
              <w:t>zgatavošanas, piegādes termiņš;</w:t>
            </w:r>
          </w:p>
          <w:p w14:paraId="447C6FCA" w14:textId="5B536ED5" w:rsidR="00C24D31" w:rsidRDefault="00F854C3" w:rsidP="00474B45">
            <w:pPr>
              <w:tabs>
                <w:tab w:val="left" w:pos="0"/>
              </w:tabs>
              <w:overflowPunct w:val="0"/>
              <w:autoSpaceDE w:val="0"/>
              <w:autoSpaceDN w:val="0"/>
              <w:adjustRightInd w:val="0"/>
              <w:ind w:firstLine="567"/>
              <w:jc w:val="both"/>
              <w:textAlignment w:val="baseline"/>
              <w:rPr>
                <w:rFonts w:ascii="Arial" w:hAnsi="Arial" w:cs="Arial"/>
                <w:sz w:val="20"/>
                <w:szCs w:val="20"/>
              </w:rPr>
            </w:pPr>
            <w:r>
              <w:rPr>
                <w:rFonts w:ascii="Arial" w:hAnsi="Arial" w:cs="Arial"/>
                <w:sz w:val="20"/>
                <w:szCs w:val="20"/>
              </w:rPr>
              <w:t>2.2.8.5</w:t>
            </w:r>
            <w:r w:rsidR="00C80066">
              <w:rPr>
                <w:rFonts w:ascii="Arial" w:hAnsi="Arial" w:cs="Arial"/>
                <w:sz w:val="20"/>
                <w:szCs w:val="20"/>
              </w:rPr>
              <w:t>.  C</w:t>
            </w:r>
            <w:r w:rsidR="00C24D31" w:rsidRPr="00BA1A60">
              <w:rPr>
                <w:rFonts w:ascii="Arial" w:hAnsi="Arial" w:cs="Arial"/>
                <w:sz w:val="20"/>
                <w:szCs w:val="20"/>
              </w:rPr>
              <w:t>ena atkarībā no apjoma (cena par vienu vienību, ja pasūtījums ir 1-50 vienības, 5</w:t>
            </w:r>
            <w:r w:rsidR="003E3789">
              <w:rPr>
                <w:rFonts w:ascii="Arial" w:hAnsi="Arial" w:cs="Arial"/>
                <w:sz w:val="20"/>
                <w:szCs w:val="20"/>
              </w:rPr>
              <w:t>0</w:t>
            </w:r>
            <w:r w:rsidR="00C24D31" w:rsidRPr="00BA1A60">
              <w:rPr>
                <w:rFonts w:ascii="Arial" w:hAnsi="Arial" w:cs="Arial"/>
                <w:sz w:val="20"/>
                <w:szCs w:val="20"/>
              </w:rPr>
              <w:t>- 100 vienības, 10</w:t>
            </w:r>
            <w:r w:rsidR="003E3789">
              <w:rPr>
                <w:rFonts w:ascii="Arial" w:hAnsi="Arial" w:cs="Arial"/>
                <w:sz w:val="20"/>
                <w:szCs w:val="20"/>
              </w:rPr>
              <w:t>0</w:t>
            </w:r>
            <w:r w:rsidR="00C24D31" w:rsidRPr="00BA1A60">
              <w:rPr>
                <w:rFonts w:ascii="Arial" w:hAnsi="Arial" w:cs="Arial"/>
                <w:sz w:val="20"/>
                <w:szCs w:val="20"/>
              </w:rPr>
              <w:t>-500 vienības, 50</w:t>
            </w:r>
            <w:r w:rsidR="003E3789">
              <w:rPr>
                <w:rFonts w:ascii="Arial" w:hAnsi="Arial" w:cs="Arial"/>
                <w:sz w:val="20"/>
                <w:szCs w:val="20"/>
              </w:rPr>
              <w:t>0</w:t>
            </w:r>
            <w:r w:rsidR="00C24D31" w:rsidRPr="00BA1A60">
              <w:rPr>
                <w:rFonts w:ascii="Arial" w:hAnsi="Arial" w:cs="Arial"/>
                <w:sz w:val="20"/>
                <w:szCs w:val="20"/>
              </w:rPr>
              <w:t>-1000 vienības, 100</w:t>
            </w:r>
            <w:r w:rsidR="003E3789">
              <w:rPr>
                <w:rFonts w:ascii="Arial" w:hAnsi="Arial" w:cs="Arial"/>
                <w:sz w:val="20"/>
                <w:szCs w:val="20"/>
              </w:rPr>
              <w:t>0</w:t>
            </w:r>
            <w:r w:rsidR="00C24D31" w:rsidRPr="00BA1A60">
              <w:rPr>
                <w:rFonts w:ascii="Arial" w:hAnsi="Arial" w:cs="Arial"/>
                <w:sz w:val="20"/>
                <w:szCs w:val="20"/>
              </w:rPr>
              <w:t xml:space="preserve"> un vairāk);</w:t>
            </w:r>
          </w:p>
          <w:p w14:paraId="63EA50CF" w14:textId="19818A53" w:rsidR="003D3F02" w:rsidRPr="00BA1A60" w:rsidRDefault="003D3F02" w:rsidP="00474B45">
            <w:pPr>
              <w:tabs>
                <w:tab w:val="left" w:pos="0"/>
              </w:tabs>
              <w:overflowPunct w:val="0"/>
              <w:autoSpaceDE w:val="0"/>
              <w:autoSpaceDN w:val="0"/>
              <w:adjustRightInd w:val="0"/>
              <w:ind w:firstLine="567"/>
              <w:jc w:val="both"/>
              <w:textAlignment w:val="baseline"/>
              <w:rPr>
                <w:rFonts w:ascii="Arial" w:hAnsi="Arial" w:cs="Arial"/>
                <w:sz w:val="20"/>
                <w:szCs w:val="20"/>
              </w:rPr>
            </w:pPr>
            <w:r>
              <w:rPr>
                <w:rFonts w:ascii="Arial" w:hAnsi="Arial" w:cs="Arial"/>
                <w:sz w:val="20"/>
                <w:szCs w:val="20"/>
              </w:rPr>
              <w:t>2.2.8.6.   Cena jānorāda katram 2.2.8.5. punktā minētajam vienību apjomam;</w:t>
            </w:r>
          </w:p>
          <w:p w14:paraId="4EAF4A60" w14:textId="5C4EF2A6" w:rsidR="0037765C" w:rsidRPr="008C1C9F" w:rsidRDefault="00C24D31" w:rsidP="00474B45">
            <w:pPr>
              <w:tabs>
                <w:tab w:val="left" w:pos="0"/>
              </w:tabs>
              <w:overflowPunct w:val="0"/>
              <w:autoSpaceDE w:val="0"/>
              <w:autoSpaceDN w:val="0"/>
              <w:adjustRightInd w:val="0"/>
              <w:ind w:firstLine="567"/>
              <w:jc w:val="both"/>
              <w:textAlignment w:val="baseline"/>
              <w:rPr>
                <w:rFonts w:ascii="Arial" w:hAnsi="Arial" w:cs="Arial"/>
                <w:sz w:val="20"/>
                <w:szCs w:val="20"/>
              </w:rPr>
            </w:pPr>
            <w:r w:rsidRPr="008C1C9F">
              <w:rPr>
                <w:rFonts w:ascii="Arial" w:hAnsi="Arial" w:cs="Arial"/>
                <w:sz w:val="20"/>
                <w:szCs w:val="20"/>
              </w:rPr>
              <w:t>2.2.8.</w:t>
            </w:r>
            <w:r w:rsidR="003D3F02">
              <w:rPr>
                <w:rFonts w:ascii="Arial" w:hAnsi="Arial" w:cs="Arial"/>
                <w:sz w:val="20"/>
                <w:szCs w:val="20"/>
              </w:rPr>
              <w:t>7</w:t>
            </w:r>
            <w:r w:rsidRPr="008C1C9F">
              <w:rPr>
                <w:rFonts w:ascii="Arial" w:hAnsi="Arial" w:cs="Arial"/>
                <w:sz w:val="20"/>
                <w:szCs w:val="20"/>
              </w:rPr>
              <w:t>.</w:t>
            </w:r>
            <w:r w:rsidRPr="008C1C9F">
              <w:rPr>
                <w:rFonts w:ascii="Arial" w:hAnsi="Arial" w:cs="Arial"/>
                <w:sz w:val="20"/>
                <w:szCs w:val="20"/>
              </w:rPr>
              <w:tab/>
              <w:t>Katram Suvenīru līnijas katalogā iekļautajam priekšmetam jābūt konkrētai vizualizācijai ar jau izstrādātu suvenīra gala dizain</w:t>
            </w:r>
            <w:r w:rsidR="008C1C9F">
              <w:rPr>
                <w:rFonts w:ascii="Arial" w:hAnsi="Arial" w:cs="Arial"/>
                <w:sz w:val="20"/>
                <w:szCs w:val="20"/>
              </w:rPr>
              <w:t>u</w:t>
            </w:r>
            <w:r w:rsidR="008C1C9F" w:rsidRPr="008C1C9F">
              <w:rPr>
                <w:rFonts w:ascii="Arial" w:eastAsia="Times New Roman" w:hAnsi="Arial" w:cs="Arial"/>
                <w:sz w:val="20"/>
                <w:szCs w:val="20"/>
                <w:lang w:eastAsia="ar-SA"/>
              </w:rPr>
              <w:t xml:space="preserve"> (nepieciešamības gadījumā pasūtītājs pie preču pasūtīšanas to būs tiesīgs mainīt).</w:t>
            </w:r>
          </w:p>
          <w:p w14:paraId="0082C862" w14:textId="69EBC427" w:rsidR="008C1C9F" w:rsidRPr="000E1258" w:rsidRDefault="008C1C9F" w:rsidP="00081A8F">
            <w:pPr>
              <w:suppressAutoHyphens/>
              <w:contextualSpacing/>
              <w:jc w:val="both"/>
              <w:rPr>
                <w:rFonts w:ascii="Arial" w:hAnsi="Arial" w:cs="Arial"/>
                <w:sz w:val="20"/>
                <w:szCs w:val="20"/>
                <w:highlight w:val="yellow"/>
              </w:rPr>
            </w:pPr>
          </w:p>
        </w:tc>
      </w:tr>
    </w:tbl>
    <w:p w14:paraId="60325284" w14:textId="77777777" w:rsidR="005645D9" w:rsidRDefault="005645D9" w:rsidP="008C1C9F">
      <w:pPr>
        <w:pStyle w:val="NoSpacing"/>
        <w:rPr>
          <w:rFonts w:ascii="Arial" w:hAnsi="Arial" w:cs="Arial"/>
          <w:b/>
          <w:sz w:val="20"/>
          <w:szCs w:val="20"/>
        </w:rPr>
      </w:pPr>
    </w:p>
    <w:p w14:paraId="05948D24" w14:textId="77777777" w:rsidR="005645D9" w:rsidRDefault="005645D9" w:rsidP="00817694">
      <w:pPr>
        <w:pStyle w:val="NoSpacing"/>
        <w:jc w:val="center"/>
        <w:rPr>
          <w:rFonts w:ascii="Arial" w:hAnsi="Arial" w:cs="Arial"/>
          <w:b/>
          <w:sz w:val="20"/>
          <w:szCs w:val="20"/>
        </w:rPr>
      </w:pPr>
    </w:p>
    <w:p w14:paraId="286E7817" w14:textId="6AA08F0C" w:rsidR="0080187E" w:rsidRPr="007E47EE" w:rsidRDefault="002B0FB2" w:rsidP="00817694">
      <w:pPr>
        <w:pStyle w:val="NoSpacing"/>
        <w:jc w:val="center"/>
        <w:rPr>
          <w:rFonts w:ascii="Arial" w:hAnsi="Arial" w:cs="Arial"/>
          <w:b/>
          <w:sz w:val="20"/>
          <w:szCs w:val="20"/>
        </w:rPr>
      </w:pPr>
      <w:r w:rsidRPr="007E47EE">
        <w:rPr>
          <w:rFonts w:ascii="Arial" w:hAnsi="Arial" w:cs="Arial"/>
          <w:b/>
          <w:sz w:val="20"/>
          <w:szCs w:val="20"/>
        </w:rPr>
        <w:t>I</w:t>
      </w:r>
      <w:r w:rsidR="0080187E" w:rsidRPr="007E47EE">
        <w:rPr>
          <w:rFonts w:ascii="Arial" w:hAnsi="Arial" w:cs="Arial"/>
          <w:b/>
          <w:sz w:val="20"/>
          <w:szCs w:val="20"/>
        </w:rPr>
        <w:t>I</w:t>
      </w:r>
      <w:r w:rsidR="008833B6" w:rsidRPr="007E47EE">
        <w:rPr>
          <w:rFonts w:ascii="Arial" w:hAnsi="Arial" w:cs="Arial"/>
          <w:b/>
          <w:sz w:val="20"/>
          <w:szCs w:val="20"/>
        </w:rPr>
        <w:t>I</w:t>
      </w:r>
      <w:r w:rsidR="0080187E" w:rsidRPr="007E47EE">
        <w:rPr>
          <w:rFonts w:ascii="Arial" w:hAnsi="Arial" w:cs="Arial"/>
          <w:b/>
          <w:sz w:val="20"/>
          <w:szCs w:val="20"/>
        </w:rPr>
        <w:t xml:space="preserve"> SADAĻA</w:t>
      </w:r>
    </w:p>
    <w:p w14:paraId="3101D1FE" w14:textId="77777777" w:rsidR="0080187E" w:rsidRPr="007E47EE" w:rsidRDefault="0080187E" w:rsidP="00817694">
      <w:pPr>
        <w:pStyle w:val="NoSpacing"/>
        <w:jc w:val="center"/>
        <w:rPr>
          <w:rFonts w:ascii="Arial" w:hAnsi="Arial" w:cs="Arial"/>
          <w:b/>
          <w:sz w:val="20"/>
          <w:szCs w:val="20"/>
        </w:rPr>
      </w:pPr>
      <w:r w:rsidRPr="007E47EE">
        <w:rPr>
          <w:rFonts w:ascii="Arial" w:hAnsi="Arial" w:cs="Arial"/>
          <w:b/>
          <w:sz w:val="20"/>
          <w:szCs w:val="20"/>
        </w:rPr>
        <w:t>PRASĪBAS PRETENDENTIEM UN IESNIEDZAMIE DOKUMENTI</w:t>
      </w:r>
    </w:p>
    <w:p w14:paraId="2DE1BA44" w14:textId="77777777" w:rsidR="00C33ACF" w:rsidRPr="007E47EE" w:rsidRDefault="00C33ACF" w:rsidP="00C33ACF">
      <w:pPr>
        <w:pStyle w:val="BodyText"/>
        <w:tabs>
          <w:tab w:val="left" w:pos="567"/>
          <w:tab w:val="left" w:pos="851"/>
        </w:tabs>
        <w:rPr>
          <w:rFonts w:ascii="Arial" w:hAnsi="Arial" w:cs="Arial"/>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536"/>
      </w:tblGrid>
      <w:tr w:rsidR="0080187E" w:rsidRPr="007E47EE" w14:paraId="5EC7791A" w14:textId="77777777" w:rsidTr="00623C37">
        <w:tc>
          <w:tcPr>
            <w:tcW w:w="4678" w:type="dxa"/>
            <w:shd w:val="clear" w:color="auto" w:fill="auto"/>
          </w:tcPr>
          <w:p w14:paraId="47B396FF" w14:textId="77777777" w:rsidR="0080187E" w:rsidRPr="007E47EE" w:rsidRDefault="0080187E" w:rsidP="00623C37">
            <w:pPr>
              <w:spacing w:after="0" w:line="240" w:lineRule="auto"/>
              <w:rPr>
                <w:rFonts w:ascii="Arial" w:hAnsi="Arial" w:cs="Arial"/>
                <w:b/>
                <w:bCs/>
                <w:sz w:val="20"/>
                <w:szCs w:val="20"/>
              </w:rPr>
            </w:pPr>
            <w:r w:rsidRPr="007E47EE">
              <w:rPr>
                <w:rFonts w:ascii="Arial" w:hAnsi="Arial" w:cs="Arial"/>
                <w:b/>
                <w:bCs/>
                <w:sz w:val="20"/>
                <w:szCs w:val="20"/>
              </w:rPr>
              <w:t>Prasība:</w:t>
            </w:r>
          </w:p>
        </w:tc>
        <w:tc>
          <w:tcPr>
            <w:tcW w:w="4536" w:type="dxa"/>
            <w:shd w:val="clear" w:color="auto" w:fill="auto"/>
          </w:tcPr>
          <w:p w14:paraId="4FB49BBD" w14:textId="59264EE7" w:rsidR="0080187E" w:rsidRPr="007E47EE" w:rsidRDefault="0080187E" w:rsidP="00623C37">
            <w:pPr>
              <w:spacing w:after="0" w:line="240" w:lineRule="auto"/>
              <w:rPr>
                <w:rFonts w:ascii="Arial" w:hAnsi="Arial" w:cs="Arial"/>
                <w:b/>
                <w:bCs/>
                <w:sz w:val="20"/>
                <w:szCs w:val="20"/>
              </w:rPr>
            </w:pPr>
            <w:r w:rsidRPr="007E47EE">
              <w:rPr>
                <w:rFonts w:ascii="Arial" w:hAnsi="Arial" w:cs="Arial"/>
                <w:b/>
                <w:bCs/>
                <w:sz w:val="20"/>
                <w:szCs w:val="20"/>
              </w:rPr>
              <w:t>Iesniedzamais dokuments</w:t>
            </w:r>
            <w:r w:rsidR="0086267E" w:rsidRPr="007E47EE">
              <w:rPr>
                <w:rStyle w:val="FootnoteReference"/>
                <w:rFonts w:ascii="Arial" w:hAnsi="Arial" w:cs="Arial"/>
                <w:b/>
                <w:bCs/>
                <w:sz w:val="20"/>
                <w:szCs w:val="20"/>
              </w:rPr>
              <w:footnoteReference w:id="3"/>
            </w:r>
            <w:r w:rsidRPr="007E47EE">
              <w:rPr>
                <w:rFonts w:ascii="Arial" w:hAnsi="Arial" w:cs="Arial"/>
                <w:b/>
                <w:bCs/>
                <w:sz w:val="20"/>
                <w:szCs w:val="20"/>
              </w:rPr>
              <w:t>:</w:t>
            </w:r>
          </w:p>
        </w:tc>
      </w:tr>
      <w:tr w:rsidR="008731E9" w:rsidRPr="007E47EE" w14:paraId="20BFAC67" w14:textId="77777777" w:rsidTr="00382A1E">
        <w:tc>
          <w:tcPr>
            <w:tcW w:w="9214" w:type="dxa"/>
            <w:gridSpan w:val="2"/>
            <w:shd w:val="clear" w:color="auto" w:fill="F2F2F2" w:themeFill="background1" w:themeFillShade="F2"/>
          </w:tcPr>
          <w:p w14:paraId="785CF213" w14:textId="77777777" w:rsidR="008731E9" w:rsidRPr="007E47EE" w:rsidRDefault="008731E9" w:rsidP="00382A1E">
            <w:pPr>
              <w:spacing w:after="0" w:line="240" w:lineRule="auto"/>
              <w:jc w:val="center"/>
              <w:rPr>
                <w:rFonts w:ascii="Arial" w:hAnsi="Arial" w:cs="Arial"/>
                <w:b/>
                <w:bCs/>
                <w:sz w:val="20"/>
                <w:szCs w:val="20"/>
              </w:rPr>
            </w:pPr>
            <w:r w:rsidRPr="007E47EE">
              <w:rPr>
                <w:rFonts w:ascii="Arial" w:hAnsi="Arial" w:cs="Arial"/>
                <w:b/>
                <w:bCs/>
                <w:sz w:val="20"/>
                <w:szCs w:val="20"/>
              </w:rPr>
              <w:t>PIETEIKUMS DALĪBAI ATKLĀTĀ KONKURSĀ</w:t>
            </w:r>
          </w:p>
        </w:tc>
      </w:tr>
      <w:tr w:rsidR="0080187E" w:rsidRPr="007E47EE" w14:paraId="1FC5B664" w14:textId="77777777" w:rsidTr="00623C37">
        <w:tc>
          <w:tcPr>
            <w:tcW w:w="4678" w:type="dxa"/>
            <w:shd w:val="clear" w:color="auto" w:fill="auto"/>
          </w:tcPr>
          <w:p w14:paraId="257DB350" w14:textId="1A32DAF3" w:rsidR="0080187E" w:rsidRPr="007E47EE" w:rsidRDefault="008833B6" w:rsidP="00D44D8C">
            <w:pPr>
              <w:pStyle w:val="NoSpacing"/>
              <w:jc w:val="both"/>
              <w:rPr>
                <w:rFonts w:ascii="Arial" w:eastAsia="Helvetica" w:hAnsi="Arial" w:cs="Arial"/>
                <w:b/>
                <w:sz w:val="20"/>
                <w:szCs w:val="20"/>
              </w:rPr>
            </w:pPr>
            <w:r w:rsidRPr="007E47EE">
              <w:rPr>
                <w:rFonts w:ascii="Arial" w:eastAsia="Helvetica" w:hAnsi="Arial" w:cs="Arial"/>
                <w:b/>
                <w:sz w:val="20"/>
                <w:szCs w:val="20"/>
              </w:rPr>
              <w:t>3</w:t>
            </w:r>
            <w:r w:rsidR="0080187E" w:rsidRPr="007E47EE">
              <w:rPr>
                <w:rFonts w:ascii="Arial" w:eastAsia="Helvetica" w:hAnsi="Arial" w:cs="Arial"/>
                <w:b/>
                <w:sz w:val="20"/>
                <w:szCs w:val="20"/>
              </w:rPr>
              <w:t>.1</w:t>
            </w:r>
            <w:r w:rsidR="005772D9" w:rsidRPr="007E47EE">
              <w:rPr>
                <w:rFonts w:ascii="Arial" w:eastAsia="Helvetica" w:hAnsi="Arial" w:cs="Arial"/>
                <w:b/>
                <w:sz w:val="20"/>
                <w:szCs w:val="20"/>
              </w:rPr>
              <w:t>.</w:t>
            </w:r>
            <w:r w:rsidR="0080187E" w:rsidRPr="007E47EE">
              <w:rPr>
                <w:rFonts w:ascii="Arial" w:eastAsia="Helvetica" w:hAnsi="Arial" w:cs="Arial"/>
                <w:sz w:val="20"/>
                <w:szCs w:val="20"/>
              </w:rPr>
              <w:t xml:space="preserve"> </w:t>
            </w:r>
            <w:r w:rsidR="0080187E" w:rsidRPr="007E47EE">
              <w:rPr>
                <w:rFonts w:ascii="Arial" w:eastAsia="Helvetica" w:hAnsi="Arial" w:cs="Arial"/>
                <w:b/>
                <w:sz w:val="20"/>
                <w:szCs w:val="20"/>
              </w:rPr>
              <w:t>Pretendents</w:t>
            </w:r>
            <w:r w:rsidR="0080187E" w:rsidRPr="007E47EE">
              <w:rPr>
                <w:rFonts w:ascii="Arial" w:eastAsia="Helvetica" w:hAnsi="Arial" w:cs="Arial"/>
                <w:sz w:val="20"/>
                <w:szCs w:val="20"/>
              </w:rPr>
              <w:t> ir piegādātājs, kurš ir ies</w:t>
            </w:r>
            <w:r w:rsidR="006B6AC9" w:rsidRPr="007E47EE">
              <w:rPr>
                <w:rFonts w:ascii="Arial" w:eastAsia="Helvetica" w:hAnsi="Arial" w:cs="Arial"/>
                <w:sz w:val="20"/>
                <w:szCs w:val="20"/>
              </w:rPr>
              <w:t>niedzis piedāvājumu</w:t>
            </w:r>
            <w:r w:rsidR="0080187E" w:rsidRPr="007E47EE">
              <w:rPr>
                <w:rFonts w:ascii="Arial" w:eastAsia="Helvetica" w:hAnsi="Arial" w:cs="Arial"/>
                <w:sz w:val="20"/>
                <w:szCs w:val="20"/>
              </w:rPr>
              <w:t>.</w:t>
            </w:r>
            <w:r w:rsidR="005772D9" w:rsidRPr="007E47EE">
              <w:rPr>
                <w:rFonts w:ascii="Arial" w:eastAsia="Helvetica" w:hAnsi="Arial" w:cs="Arial"/>
                <w:b/>
                <w:sz w:val="20"/>
                <w:szCs w:val="20"/>
              </w:rPr>
              <w:t xml:space="preserve"> Piegādātājs</w:t>
            </w:r>
            <w:r w:rsidR="005772D9" w:rsidRPr="007E47EE">
              <w:rPr>
                <w:rFonts w:ascii="Arial" w:eastAsia="Helvetica" w:hAnsi="Arial" w:cs="Arial"/>
                <w:sz w:val="20"/>
                <w:szCs w:val="20"/>
              </w:rPr>
              <w:t xml:space="preserve"> var būt fiziskā vai juridiskā persona vai pasūtītājs, šādu personu apvienība jebkurā to kombinācijā, kas attiecīgi piedāvā tirgū piegādāt preces </w:t>
            </w:r>
            <w:r w:rsidR="00D44D8C">
              <w:rPr>
                <w:rFonts w:ascii="Arial" w:eastAsia="Helvetica" w:hAnsi="Arial" w:cs="Arial"/>
                <w:sz w:val="20"/>
                <w:szCs w:val="20"/>
              </w:rPr>
              <w:t>un</w:t>
            </w:r>
            <w:r w:rsidR="005772D9" w:rsidRPr="007E47EE">
              <w:rPr>
                <w:rFonts w:ascii="Arial" w:eastAsia="Helvetica" w:hAnsi="Arial" w:cs="Arial"/>
                <w:sz w:val="20"/>
                <w:szCs w:val="20"/>
              </w:rPr>
              <w:t xml:space="preserve"> sniegt pakalpojumus.</w:t>
            </w:r>
          </w:p>
        </w:tc>
        <w:tc>
          <w:tcPr>
            <w:tcW w:w="4536" w:type="dxa"/>
            <w:shd w:val="clear" w:color="auto" w:fill="auto"/>
            <w:vAlign w:val="center"/>
          </w:tcPr>
          <w:p w14:paraId="6254C7DF" w14:textId="0020E531" w:rsidR="00714249" w:rsidRDefault="00BB3B20" w:rsidP="00817694">
            <w:pPr>
              <w:pStyle w:val="NoSpacing"/>
              <w:jc w:val="both"/>
              <w:rPr>
                <w:rFonts w:ascii="Arial" w:hAnsi="Arial" w:cs="Arial"/>
                <w:sz w:val="20"/>
                <w:szCs w:val="20"/>
              </w:rPr>
            </w:pPr>
            <w:r w:rsidRPr="00BB3B20">
              <w:rPr>
                <w:rFonts w:ascii="Arial" w:hAnsi="Arial" w:cs="Arial"/>
                <w:b/>
                <w:sz w:val="20"/>
                <w:szCs w:val="20"/>
              </w:rPr>
              <w:t>a)</w:t>
            </w:r>
            <w:r>
              <w:rPr>
                <w:rFonts w:ascii="Arial" w:hAnsi="Arial" w:cs="Arial"/>
                <w:sz w:val="20"/>
                <w:szCs w:val="20"/>
              </w:rPr>
              <w:t xml:space="preserve"> </w:t>
            </w:r>
            <w:r w:rsidR="00714249" w:rsidRPr="007E47EE">
              <w:rPr>
                <w:rFonts w:ascii="Arial" w:hAnsi="Arial" w:cs="Arial"/>
                <w:sz w:val="20"/>
                <w:szCs w:val="20"/>
              </w:rPr>
              <w:t xml:space="preserve">Pieteikums dalībai </w:t>
            </w:r>
            <w:r w:rsidR="008A66B0" w:rsidRPr="007E47EE">
              <w:rPr>
                <w:rFonts w:ascii="Arial" w:hAnsi="Arial" w:cs="Arial"/>
                <w:sz w:val="20"/>
                <w:szCs w:val="20"/>
              </w:rPr>
              <w:t xml:space="preserve">atklātā </w:t>
            </w:r>
            <w:r w:rsidR="003D6351" w:rsidRPr="007E47EE">
              <w:rPr>
                <w:rFonts w:ascii="Arial" w:hAnsi="Arial" w:cs="Arial"/>
                <w:sz w:val="20"/>
                <w:szCs w:val="20"/>
              </w:rPr>
              <w:t>konkursā</w:t>
            </w:r>
            <w:r w:rsidR="00714249" w:rsidRPr="007E47EE">
              <w:rPr>
                <w:rFonts w:ascii="Arial" w:hAnsi="Arial" w:cs="Arial"/>
                <w:sz w:val="20"/>
                <w:szCs w:val="20"/>
              </w:rPr>
              <w:t xml:space="preserve"> (pēc formas –</w:t>
            </w:r>
            <w:r w:rsidR="00A4387E" w:rsidRPr="007E47EE">
              <w:rPr>
                <w:rFonts w:ascii="Arial" w:hAnsi="Arial" w:cs="Arial"/>
                <w:sz w:val="20"/>
                <w:szCs w:val="20"/>
              </w:rPr>
              <w:t xml:space="preserve"> </w:t>
            </w:r>
            <w:r w:rsidR="00714249" w:rsidRPr="007E47EE">
              <w:rPr>
                <w:rFonts w:ascii="Arial" w:hAnsi="Arial" w:cs="Arial"/>
                <w:sz w:val="20"/>
                <w:szCs w:val="20"/>
              </w:rPr>
              <w:t>nolikuma 1.pielikums).</w:t>
            </w:r>
          </w:p>
          <w:p w14:paraId="09052D38" w14:textId="694A1B20" w:rsidR="00BB3B20" w:rsidRPr="007E47EE" w:rsidRDefault="00BB3B20" w:rsidP="00817694">
            <w:pPr>
              <w:pStyle w:val="NoSpacing"/>
              <w:jc w:val="both"/>
              <w:rPr>
                <w:rFonts w:ascii="Arial" w:hAnsi="Arial" w:cs="Arial"/>
                <w:sz w:val="20"/>
                <w:szCs w:val="20"/>
              </w:rPr>
            </w:pPr>
            <w:r w:rsidRPr="00BB3B20">
              <w:rPr>
                <w:rFonts w:ascii="Arial" w:hAnsi="Arial" w:cs="Arial"/>
                <w:b/>
                <w:sz w:val="20"/>
                <w:szCs w:val="20"/>
              </w:rPr>
              <w:t>b)</w:t>
            </w:r>
            <w:r>
              <w:rPr>
                <w:rFonts w:ascii="Arial" w:hAnsi="Arial" w:cs="Arial"/>
                <w:sz w:val="20"/>
                <w:szCs w:val="20"/>
              </w:rPr>
              <w:t xml:space="preserve"> Tehniskais un finanšu piedāvājums atbilstoši nolikuma 3.12. punkta nosacījumiem.</w:t>
            </w:r>
          </w:p>
          <w:p w14:paraId="69849E9C" w14:textId="06212BB3" w:rsidR="005D32E0" w:rsidRPr="007E47EE" w:rsidRDefault="005D32E0" w:rsidP="005D3470">
            <w:pPr>
              <w:pStyle w:val="NoSpacing"/>
              <w:jc w:val="both"/>
              <w:rPr>
                <w:rFonts w:ascii="Arial" w:hAnsi="Arial" w:cs="Arial"/>
                <w:sz w:val="20"/>
                <w:szCs w:val="20"/>
              </w:rPr>
            </w:pPr>
          </w:p>
        </w:tc>
      </w:tr>
      <w:tr w:rsidR="008731E9" w:rsidRPr="007E47EE" w14:paraId="5345CBDB" w14:textId="77777777" w:rsidTr="00382A1E">
        <w:tc>
          <w:tcPr>
            <w:tcW w:w="9214" w:type="dxa"/>
            <w:gridSpan w:val="2"/>
            <w:shd w:val="clear" w:color="auto" w:fill="F2F2F2" w:themeFill="background1" w:themeFillShade="F2"/>
          </w:tcPr>
          <w:p w14:paraId="2E1769E2" w14:textId="77777777" w:rsidR="008731E9" w:rsidRPr="007E47EE" w:rsidRDefault="008731E9" w:rsidP="00382A1E">
            <w:pPr>
              <w:pStyle w:val="NoSpacing"/>
              <w:jc w:val="center"/>
              <w:rPr>
                <w:rFonts w:ascii="Arial" w:hAnsi="Arial" w:cs="Arial"/>
                <w:b/>
                <w:sz w:val="20"/>
                <w:szCs w:val="20"/>
              </w:rPr>
            </w:pPr>
            <w:r w:rsidRPr="007E47EE">
              <w:rPr>
                <w:rFonts w:ascii="Arial" w:hAnsi="Arial" w:cs="Arial"/>
                <w:b/>
                <w:sz w:val="20"/>
                <w:szCs w:val="20"/>
              </w:rPr>
              <w:t>PRETENDENTA ATLASES DOKUMENTI</w:t>
            </w:r>
          </w:p>
        </w:tc>
      </w:tr>
      <w:tr w:rsidR="005D32E0" w:rsidRPr="007E47EE" w14:paraId="674F1138" w14:textId="77777777" w:rsidTr="00623C37">
        <w:tc>
          <w:tcPr>
            <w:tcW w:w="4678" w:type="dxa"/>
            <w:shd w:val="clear" w:color="auto" w:fill="auto"/>
          </w:tcPr>
          <w:p w14:paraId="109DCF6F" w14:textId="36E8DB2A" w:rsidR="005D32E0" w:rsidRPr="007E47EE" w:rsidRDefault="008833B6" w:rsidP="005D32E0">
            <w:pPr>
              <w:pStyle w:val="NoSpacing"/>
              <w:jc w:val="both"/>
              <w:rPr>
                <w:rFonts w:ascii="Arial" w:hAnsi="Arial" w:cs="Arial"/>
                <w:sz w:val="20"/>
                <w:szCs w:val="20"/>
              </w:rPr>
            </w:pPr>
            <w:r w:rsidRPr="007E47EE">
              <w:rPr>
                <w:rFonts w:ascii="Arial" w:hAnsi="Arial" w:cs="Arial"/>
                <w:b/>
                <w:sz w:val="20"/>
                <w:szCs w:val="20"/>
              </w:rPr>
              <w:t>3</w:t>
            </w:r>
            <w:r w:rsidR="005D32E0" w:rsidRPr="007E47EE">
              <w:rPr>
                <w:rFonts w:ascii="Arial" w:hAnsi="Arial" w:cs="Arial"/>
                <w:b/>
                <w:sz w:val="20"/>
                <w:szCs w:val="20"/>
              </w:rPr>
              <w:t xml:space="preserve">.2. </w:t>
            </w:r>
            <w:r w:rsidR="005D32E0" w:rsidRPr="007E47EE">
              <w:rPr>
                <w:rFonts w:ascii="Arial" w:hAnsi="Arial" w:cs="Arial"/>
                <w:sz w:val="20"/>
                <w:szCs w:val="20"/>
              </w:rPr>
              <w:t>Piegādātājs var balstīties uz citu personu saimnieciskajām un finansiālajām iespējām, ja tas ir nepieciešams konkrētā līguma izpildei, neatkarīgi no savstarpējo attiecību tiesiskā rakstura.</w:t>
            </w:r>
          </w:p>
          <w:p w14:paraId="551F34C4" w14:textId="112B9F35" w:rsidR="005D32E0" w:rsidRPr="007E47EE" w:rsidRDefault="005D32E0" w:rsidP="005D32E0">
            <w:pPr>
              <w:pStyle w:val="NoSpacing"/>
              <w:jc w:val="both"/>
              <w:rPr>
                <w:rFonts w:ascii="Arial" w:eastAsia="Helvetica" w:hAnsi="Arial" w:cs="Arial"/>
                <w:b/>
                <w:sz w:val="20"/>
                <w:szCs w:val="20"/>
              </w:rPr>
            </w:pPr>
            <w:r w:rsidRPr="007E47EE">
              <w:rPr>
                <w:rFonts w:ascii="Arial" w:hAnsi="Arial" w:cs="Arial"/>
                <w:sz w:val="20"/>
                <w:szCs w:val="20"/>
                <w:u w:val="single"/>
              </w:rPr>
              <w:t>Šajā gadījumā piegādātājs un persona, uz kuras saimnieciskajām un finansiālajām iespējām tas balstās, ir solidāri atbildīgi par iepirkuma līguma izpildi.</w:t>
            </w:r>
            <w:r w:rsidRPr="007E47EE">
              <w:rPr>
                <w:rFonts w:ascii="Arial" w:hAnsi="Arial" w:cs="Arial"/>
                <w:sz w:val="20"/>
                <w:szCs w:val="20"/>
              </w:rPr>
              <w:t xml:space="preserve"> </w:t>
            </w:r>
          </w:p>
        </w:tc>
        <w:tc>
          <w:tcPr>
            <w:tcW w:w="4536" w:type="dxa"/>
            <w:shd w:val="clear" w:color="auto" w:fill="auto"/>
            <w:vAlign w:val="center"/>
          </w:tcPr>
          <w:p w14:paraId="518776FA" w14:textId="77777777" w:rsidR="005D32E0" w:rsidRPr="007E47EE" w:rsidRDefault="005D32E0" w:rsidP="005D32E0">
            <w:pPr>
              <w:pStyle w:val="NoSpacing"/>
              <w:numPr>
                <w:ilvl w:val="0"/>
                <w:numId w:val="3"/>
              </w:numPr>
              <w:tabs>
                <w:tab w:val="left" w:pos="430"/>
              </w:tabs>
              <w:suppressAutoHyphens w:val="0"/>
              <w:ind w:left="0" w:firstLine="34"/>
              <w:jc w:val="both"/>
              <w:rPr>
                <w:rFonts w:ascii="Arial" w:hAnsi="Arial" w:cs="Arial"/>
                <w:sz w:val="20"/>
                <w:szCs w:val="20"/>
              </w:rPr>
            </w:pPr>
            <w:r w:rsidRPr="007E47EE">
              <w:rPr>
                <w:rFonts w:ascii="Arial" w:hAnsi="Arial" w:cs="Arial"/>
                <w:sz w:val="20"/>
                <w:szCs w:val="20"/>
              </w:rPr>
              <w:t>Pretendents pierāda pasūtītājam, ka viņa rīcībā būs nepieciešamie resursi, iesniedzot, piemēram, šo personu apliecinājumu vai vienošanos par sadarbību konkrētā līguma izpildē.</w:t>
            </w:r>
          </w:p>
          <w:p w14:paraId="29381374" w14:textId="0FBA10A4" w:rsidR="005D32E0" w:rsidRPr="007E47EE" w:rsidRDefault="005D32E0" w:rsidP="00890502">
            <w:pPr>
              <w:pStyle w:val="NoSpacing"/>
              <w:numPr>
                <w:ilvl w:val="0"/>
                <w:numId w:val="3"/>
              </w:numPr>
              <w:tabs>
                <w:tab w:val="left" w:pos="317"/>
              </w:tabs>
              <w:ind w:left="34" w:firstLine="0"/>
              <w:jc w:val="both"/>
              <w:rPr>
                <w:rFonts w:ascii="Arial" w:hAnsi="Arial" w:cs="Arial"/>
                <w:sz w:val="20"/>
                <w:szCs w:val="20"/>
              </w:rPr>
            </w:pPr>
            <w:r w:rsidRPr="007E47EE">
              <w:rPr>
                <w:rFonts w:ascii="Arial" w:hAnsi="Arial" w:cs="Arial"/>
                <w:sz w:val="20"/>
                <w:szCs w:val="20"/>
              </w:rPr>
              <w:t>Pretendenta un personas, uz kuras saimnieciskajām un finansiālajām iespējām pretendents balstās, savstarpēji parakstīts apliecinājums vai noslēgta vienošanās, kurā  norādīts, ka persona, uz kuras saimnieciskajām un finansiālajām iespējām pretendents balstās, uzņemas solidāro atbildību par iepirkuma līguma izpildi, kā arī norādīts, kādā veidā un/vai formā šī persona ir paredzējusi uzņemties solidāro atbildību par iepirkuma līguma izpildi.</w:t>
            </w:r>
          </w:p>
        </w:tc>
      </w:tr>
      <w:tr w:rsidR="005D32E0" w:rsidRPr="007E47EE" w14:paraId="5D96779D" w14:textId="77777777" w:rsidTr="00623C37">
        <w:tc>
          <w:tcPr>
            <w:tcW w:w="4678" w:type="dxa"/>
            <w:shd w:val="clear" w:color="auto" w:fill="auto"/>
          </w:tcPr>
          <w:p w14:paraId="0790A259" w14:textId="31AA4FEA" w:rsidR="005D32E0" w:rsidRPr="007E47EE" w:rsidRDefault="008833B6" w:rsidP="005D32E0">
            <w:pPr>
              <w:pStyle w:val="NoSpacing"/>
              <w:jc w:val="both"/>
              <w:rPr>
                <w:rFonts w:ascii="Arial" w:hAnsi="Arial" w:cs="Arial"/>
                <w:sz w:val="20"/>
                <w:szCs w:val="20"/>
              </w:rPr>
            </w:pPr>
            <w:r w:rsidRPr="007E47EE">
              <w:rPr>
                <w:rFonts w:ascii="Arial" w:hAnsi="Arial" w:cs="Arial"/>
                <w:b/>
                <w:sz w:val="20"/>
                <w:szCs w:val="20"/>
              </w:rPr>
              <w:t>3</w:t>
            </w:r>
            <w:r w:rsidR="005D32E0" w:rsidRPr="007E47EE">
              <w:rPr>
                <w:rFonts w:ascii="Arial" w:hAnsi="Arial" w:cs="Arial"/>
                <w:b/>
                <w:sz w:val="20"/>
                <w:szCs w:val="20"/>
              </w:rPr>
              <w:t xml:space="preserve">.3. </w:t>
            </w:r>
            <w:r w:rsidR="005D32E0" w:rsidRPr="007E47EE">
              <w:rPr>
                <w:rFonts w:ascii="Arial" w:hAnsi="Arial" w:cs="Arial"/>
                <w:sz w:val="20"/>
                <w:szCs w:val="20"/>
              </w:rPr>
              <w:t xml:space="preserve">Piegādātājs var balstīties uz citu personu tehniskajām un profesionālajām iespējām, ja tas ir nepieciešams konkrētā iepirkuma līguma izpildei, neatkarīgi no savstarpējo attiecību tiesiskā rakstura. </w:t>
            </w:r>
          </w:p>
          <w:p w14:paraId="52B0DA11" w14:textId="643D3638" w:rsidR="005D32E0" w:rsidRPr="007E47EE" w:rsidRDefault="005D32E0" w:rsidP="005D32E0">
            <w:pPr>
              <w:pStyle w:val="NoSpacing"/>
              <w:jc w:val="both"/>
              <w:rPr>
                <w:rFonts w:ascii="Arial" w:eastAsia="Helvetica" w:hAnsi="Arial" w:cs="Arial"/>
                <w:b/>
                <w:sz w:val="20"/>
                <w:szCs w:val="20"/>
              </w:rPr>
            </w:pPr>
            <w:r w:rsidRPr="007E47EE">
              <w:rPr>
                <w:rFonts w:ascii="Arial" w:hAnsi="Arial" w:cs="Arial"/>
                <w:sz w:val="20"/>
                <w:szCs w:val="20"/>
                <w:u w:val="single"/>
              </w:rPr>
              <w:t>Piegādātājs, lai apliecinātu profesionālo pieredzi vai pasūtītāja prasībām atbilstoša personāla pieejamību, var balstīties uz citu personu iespējām tikai tad, ja šīs personas veiks būvdarbus vai sniegs pakalpojumus, kuru izpildei attiecīgās spējas ir nepieciešamas.</w:t>
            </w:r>
          </w:p>
        </w:tc>
        <w:tc>
          <w:tcPr>
            <w:tcW w:w="4536" w:type="dxa"/>
            <w:shd w:val="clear" w:color="auto" w:fill="auto"/>
            <w:vAlign w:val="center"/>
          </w:tcPr>
          <w:p w14:paraId="65AA9EAE" w14:textId="78FBAE81" w:rsidR="005D32E0" w:rsidRPr="007E47EE" w:rsidRDefault="005D32E0" w:rsidP="005D32E0">
            <w:pPr>
              <w:pStyle w:val="NoSpacing"/>
              <w:jc w:val="both"/>
              <w:rPr>
                <w:rFonts w:ascii="Arial" w:hAnsi="Arial" w:cs="Arial"/>
                <w:sz w:val="20"/>
                <w:szCs w:val="20"/>
              </w:rPr>
            </w:pPr>
            <w:r w:rsidRPr="007E47EE">
              <w:rPr>
                <w:rFonts w:ascii="Arial" w:hAnsi="Arial" w:cs="Arial"/>
                <w:sz w:val="20"/>
                <w:szCs w:val="20"/>
              </w:rPr>
              <w:t>Pretendents pierāda Komisijai, ka tā rīcībā būs nepieciešamie resursi, iesniedzot šo personu apliecinājumu vai vienošanos par nepieciešamo resu</w:t>
            </w:r>
            <w:r w:rsidR="00D44D8C">
              <w:rPr>
                <w:rFonts w:ascii="Arial" w:hAnsi="Arial" w:cs="Arial"/>
                <w:sz w:val="20"/>
                <w:szCs w:val="20"/>
              </w:rPr>
              <w:t>rsu nodošanu piegādātāja rīcībā, norādot, kādi resursi pretendenta rīcībā tiks nodoti.</w:t>
            </w:r>
          </w:p>
        </w:tc>
      </w:tr>
      <w:tr w:rsidR="005D32E0" w:rsidRPr="007E47EE" w14:paraId="742EE5E0" w14:textId="77777777" w:rsidTr="00623C37">
        <w:tc>
          <w:tcPr>
            <w:tcW w:w="4678" w:type="dxa"/>
            <w:shd w:val="clear" w:color="auto" w:fill="auto"/>
          </w:tcPr>
          <w:p w14:paraId="7077AC48" w14:textId="41C17D82" w:rsidR="005D32E0" w:rsidRPr="007E47EE" w:rsidRDefault="008833B6" w:rsidP="005D32E0">
            <w:pPr>
              <w:pStyle w:val="NoSpacing"/>
              <w:jc w:val="both"/>
              <w:rPr>
                <w:rFonts w:ascii="Arial" w:hAnsi="Arial" w:cs="Arial"/>
                <w:b/>
                <w:sz w:val="20"/>
                <w:szCs w:val="20"/>
              </w:rPr>
            </w:pPr>
            <w:r w:rsidRPr="007E47EE">
              <w:rPr>
                <w:rFonts w:ascii="Arial" w:hAnsi="Arial" w:cs="Arial"/>
                <w:b/>
                <w:sz w:val="20"/>
                <w:szCs w:val="20"/>
              </w:rPr>
              <w:t>3</w:t>
            </w:r>
            <w:r w:rsidR="005D32E0" w:rsidRPr="007E47EE">
              <w:rPr>
                <w:rFonts w:ascii="Arial" w:hAnsi="Arial" w:cs="Arial"/>
                <w:b/>
                <w:sz w:val="20"/>
                <w:szCs w:val="20"/>
              </w:rPr>
              <w:t xml:space="preserve">.4. </w:t>
            </w:r>
            <w:r w:rsidR="005D32E0" w:rsidRPr="007E47EE">
              <w:rPr>
                <w:rFonts w:ascii="Arial" w:hAnsi="Arial" w:cs="Arial"/>
                <w:sz w:val="20"/>
                <w:szCs w:val="20"/>
              </w:rPr>
              <w:t>Ja piedāvājumu iesniedz piegādātāju apvienība, piedāvājuma dokumentus paraksta atbilstoši piegādātāju savstarpējās vienošanās nosacījumiem.</w:t>
            </w:r>
            <w:r w:rsidR="005D32E0" w:rsidRPr="007E47EE">
              <w:rPr>
                <w:rFonts w:ascii="Arial" w:hAnsi="Arial" w:cs="Arial"/>
                <w:b/>
                <w:sz w:val="20"/>
                <w:szCs w:val="20"/>
              </w:rPr>
              <w:t xml:space="preserve"> </w:t>
            </w:r>
          </w:p>
        </w:tc>
        <w:tc>
          <w:tcPr>
            <w:tcW w:w="4536" w:type="dxa"/>
            <w:vMerge w:val="restart"/>
            <w:shd w:val="clear" w:color="auto" w:fill="auto"/>
            <w:vAlign w:val="center"/>
          </w:tcPr>
          <w:p w14:paraId="3A1935BA" w14:textId="3EEC8E35" w:rsidR="005D32E0" w:rsidRPr="007E47EE" w:rsidRDefault="005D32E0" w:rsidP="005D32E0">
            <w:pPr>
              <w:pStyle w:val="NoSpacing"/>
              <w:jc w:val="both"/>
              <w:rPr>
                <w:rFonts w:ascii="Arial" w:hAnsi="Arial" w:cs="Arial"/>
                <w:sz w:val="20"/>
                <w:szCs w:val="20"/>
              </w:rPr>
            </w:pPr>
            <w:r w:rsidRPr="007E47EE">
              <w:rPr>
                <w:rFonts w:ascii="Arial" w:hAnsi="Arial" w:cs="Arial"/>
                <w:sz w:val="20"/>
                <w:szCs w:val="20"/>
              </w:rPr>
              <w:t xml:space="preserve">Piedāvājumam pievieno visu apvienības dalībnieku parakstītu vienošanos par kopīga piedāvājuma iesniegšanu. Vienošanās dokumentā jānorāda katra apvienības dalībnieka līguma daļa, atbildības sadalījums starp apvienības dalībniekiem, tiesības un pienākumi </w:t>
            </w:r>
            <w:r w:rsidRPr="007E47EE">
              <w:rPr>
                <w:rFonts w:ascii="Arial" w:hAnsi="Arial" w:cs="Arial"/>
                <w:sz w:val="20"/>
                <w:szCs w:val="20"/>
              </w:rPr>
              <w:lastRenderedPageBreak/>
              <w:t>iesniedzot piedāvājumu, kā arī attiecībā uz iespējamo līguma slēgšanu.</w:t>
            </w:r>
          </w:p>
        </w:tc>
      </w:tr>
      <w:tr w:rsidR="005D32E0" w:rsidRPr="007E47EE" w14:paraId="17975019" w14:textId="77777777" w:rsidTr="00623C37">
        <w:tc>
          <w:tcPr>
            <w:tcW w:w="4678" w:type="dxa"/>
            <w:shd w:val="clear" w:color="auto" w:fill="auto"/>
          </w:tcPr>
          <w:p w14:paraId="4635C340" w14:textId="6A7950BF" w:rsidR="005D32E0" w:rsidRPr="007E47EE" w:rsidRDefault="008833B6" w:rsidP="005D32E0">
            <w:pPr>
              <w:pStyle w:val="NoSpacing"/>
              <w:jc w:val="both"/>
              <w:rPr>
                <w:rFonts w:ascii="Arial" w:eastAsia="Helvetica" w:hAnsi="Arial" w:cs="Arial"/>
                <w:sz w:val="20"/>
                <w:szCs w:val="20"/>
              </w:rPr>
            </w:pPr>
            <w:r w:rsidRPr="007E47EE">
              <w:rPr>
                <w:rFonts w:ascii="Arial" w:hAnsi="Arial" w:cs="Arial"/>
                <w:b/>
                <w:sz w:val="20"/>
                <w:szCs w:val="20"/>
              </w:rPr>
              <w:t>3</w:t>
            </w:r>
            <w:r w:rsidR="005D32E0" w:rsidRPr="007E47EE">
              <w:rPr>
                <w:rFonts w:ascii="Arial" w:hAnsi="Arial" w:cs="Arial"/>
                <w:b/>
                <w:sz w:val="20"/>
                <w:szCs w:val="20"/>
              </w:rPr>
              <w:t>.5.</w:t>
            </w:r>
            <w:r w:rsidR="005D32E0" w:rsidRPr="007E47EE">
              <w:rPr>
                <w:rFonts w:ascii="Arial" w:hAnsi="Arial" w:cs="Arial"/>
                <w:sz w:val="20"/>
                <w:szCs w:val="20"/>
              </w:rPr>
              <w:t xml:space="preserve"> Pretendentam jāiesniedz atlases dokumenti par katru apvienības dalībnieku. Uz katru </w:t>
            </w:r>
            <w:r w:rsidR="005D32E0" w:rsidRPr="007E47EE">
              <w:rPr>
                <w:rFonts w:ascii="Arial" w:hAnsi="Arial" w:cs="Arial"/>
                <w:sz w:val="20"/>
                <w:szCs w:val="20"/>
              </w:rPr>
              <w:lastRenderedPageBreak/>
              <w:t>apvienība</w:t>
            </w:r>
            <w:r w:rsidRPr="007E47EE">
              <w:rPr>
                <w:rFonts w:ascii="Arial" w:hAnsi="Arial" w:cs="Arial"/>
                <w:sz w:val="20"/>
                <w:szCs w:val="20"/>
              </w:rPr>
              <w:t>s dalībnieku attiecas nolikuma 3</w:t>
            </w:r>
            <w:r w:rsidR="005D32E0" w:rsidRPr="007E47EE">
              <w:rPr>
                <w:rFonts w:ascii="Arial" w:hAnsi="Arial" w:cs="Arial"/>
                <w:sz w:val="20"/>
                <w:szCs w:val="20"/>
              </w:rPr>
              <w:t>.6</w:t>
            </w:r>
            <w:r w:rsidRPr="007E47EE">
              <w:rPr>
                <w:rFonts w:ascii="Arial" w:hAnsi="Arial" w:cs="Arial"/>
                <w:sz w:val="20"/>
                <w:szCs w:val="20"/>
              </w:rPr>
              <w:t>.punkts un 3</w:t>
            </w:r>
            <w:r w:rsidR="005D32E0" w:rsidRPr="007E47EE">
              <w:rPr>
                <w:rFonts w:ascii="Arial" w:hAnsi="Arial" w:cs="Arial"/>
                <w:sz w:val="20"/>
                <w:szCs w:val="20"/>
              </w:rPr>
              <w:t>.7.punkts, bet pārējos nolikuma punktos izvirzītās prasības jāizpilda piegādātāju apvienībai kopumā, ņemot vērā tās pienākumus iespējamā līguma izpildē.</w:t>
            </w:r>
          </w:p>
        </w:tc>
        <w:tc>
          <w:tcPr>
            <w:tcW w:w="4536" w:type="dxa"/>
            <w:vMerge/>
            <w:shd w:val="clear" w:color="auto" w:fill="auto"/>
            <w:vAlign w:val="center"/>
          </w:tcPr>
          <w:p w14:paraId="17905847" w14:textId="77777777" w:rsidR="005D32E0" w:rsidRPr="007E47EE" w:rsidRDefault="005D32E0" w:rsidP="005D32E0">
            <w:pPr>
              <w:pStyle w:val="NoSpacing"/>
              <w:rPr>
                <w:rFonts w:ascii="Arial" w:hAnsi="Arial" w:cs="Arial"/>
                <w:sz w:val="20"/>
                <w:szCs w:val="20"/>
              </w:rPr>
            </w:pPr>
          </w:p>
        </w:tc>
      </w:tr>
      <w:tr w:rsidR="005D32E0" w:rsidRPr="007E47EE" w14:paraId="3836222E" w14:textId="77777777" w:rsidTr="00623C37">
        <w:tc>
          <w:tcPr>
            <w:tcW w:w="4678" w:type="dxa"/>
            <w:shd w:val="clear" w:color="auto" w:fill="auto"/>
          </w:tcPr>
          <w:p w14:paraId="22E87A51" w14:textId="006E228F" w:rsidR="005D32E0" w:rsidRPr="007E47EE" w:rsidRDefault="008833B6" w:rsidP="005D32E0">
            <w:pPr>
              <w:pStyle w:val="NoSpacing"/>
              <w:jc w:val="both"/>
              <w:rPr>
                <w:rFonts w:ascii="Arial" w:hAnsi="Arial" w:cs="Arial"/>
                <w:b/>
                <w:sz w:val="20"/>
                <w:szCs w:val="20"/>
              </w:rPr>
            </w:pPr>
            <w:r w:rsidRPr="007E47EE">
              <w:rPr>
                <w:rFonts w:ascii="Arial" w:eastAsia="TimesNewRomanPSMT" w:hAnsi="Arial" w:cs="Arial"/>
                <w:b/>
                <w:sz w:val="20"/>
                <w:szCs w:val="20"/>
              </w:rPr>
              <w:lastRenderedPageBreak/>
              <w:t>3</w:t>
            </w:r>
            <w:r w:rsidR="005D32E0" w:rsidRPr="007E47EE">
              <w:rPr>
                <w:rFonts w:ascii="Arial" w:eastAsia="TimesNewRomanPSMT" w:hAnsi="Arial" w:cs="Arial"/>
                <w:b/>
                <w:sz w:val="20"/>
                <w:szCs w:val="20"/>
              </w:rPr>
              <w:t>.6.</w:t>
            </w:r>
            <w:r w:rsidR="005D32E0" w:rsidRPr="007E47EE">
              <w:rPr>
                <w:rFonts w:ascii="Arial" w:eastAsia="TimesNewRomanPSMT" w:hAnsi="Arial" w:cs="Arial"/>
                <w:sz w:val="20"/>
                <w:szCs w:val="20"/>
              </w:rPr>
              <w:t xml:space="preserve"> Pretendentu izslēdz no dalības iepirkuma procedūrā jebkurā no Publisko iepirkumu likuma 42.panta pirmajā daļā noteiktajiem gadījumiem.</w:t>
            </w:r>
          </w:p>
        </w:tc>
        <w:tc>
          <w:tcPr>
            <w:tcW w:w="4536" w:type="dxa"/>
            <w:shd w:val="clear" w:color="auto" w:fill="auto"/>
            <w:vAlign w:val="center"/>
          </w:tcPr>
          <w:p w14:paraId="4BA947D9" w14:textId="77777777" w:rsidR="005D32E0" w:rsidRPr="007E47EE" w:rsidRDefault="005D32E0" w:rsidP="005D32E0">
            <w:pPr>
              <w:pStyle w:val="NoSpacing"/>
              <w:jc w:val="both"/>
              <w:rPr>
                <w:rFonts w:ascii="Arial" w:hAnsi="Arial" w:cs="Arial"/>
                <w:sz w:val="20"/>
                <w:szCs w:val="20"/>
              </w:rPr>
            </w:pPr>
            <w:r w:rsidRPr="007E47EE">
              <w:rPr>
                <w:rFonts w:ascii="Arial" w:hAnsi="Arial" w:cs="Arial"/>
                <w:sz w:val="20"/>
                <w:szCs w:val="20"/>
              </w:rPr>
              <w:t>Komisija pretendentu izslēgšanas gadījumus pārbauda Publisko iepirkumu likuma 42.pantā noteiktajā kārtībā.</w:t>
            </w:r>
          </w:p>
        </w:tc>
      </w:tr>
      <w:tr w:rsidR="005D32E0" w:rsidRPr="007E47EE" w14:paraId="6510B698" w14:textId="77777777" w:rsidTr="00623C37">
        <w:tc>
          <w:tcPr>
            <w:tcW w:w="4678" w:type="dxa"/>
            <w:shd w:val="clear" w:color="auto" w:fill="auto"/>
          </w:tcPr>
          <w:p w14:paraId="0FCA0A18" w14:textId="19EACDA2" w:rsidR="005D32E0" w:rsidRPr="000F7C47" w:rsidRDefault="008833B6" w:rsidP="005D32E0">
            <w:pPr>
              <w:pStyle w:val="NoSpacing"/>
              <w:jc w:val="both"/>
              <w:rPr>
                <w:rFonts w:ascii="Arial" w:hAnsi="Arial" w:cs="Arial"/>
                <w:sz w:val="20"/>
                <w:szCs w:val="20"/>
              </w:rPr>
            </w:pPr>
            <w:r w:rsidRPr="000F7C47">
              <w:rPr>
                <w:rFonts w:ascii="Arial" w:hAnsi="Arial" w:cs="Arial"/>
                <w:b/>
                <w:sz w:val="20"/>
                <w:szCs w:val="20"/>
              </w:rPr>
              <w:t>3</w:t>
            </w:r>
            <w:r w:rsidR="005D32E0" w:rsidRPr="000F7C47">
              <w:rPr>
                <w:rFonts w:ascii="Arial" w:hAnsi="Arial" w:cs="Arial"/>
                <w:b/>
                <w:sz w:val="20"/>
                <w:szCs w:val="20"/>
              </w:rPr>
              <w:t>.7.</w:t>
            </w:r>
            <w:r w:rsidR="005D32E0" w:rsidRPr="000F7C47">
              <w:rPr>
                <w:rFonts w:ascii="Arial" w:hAnsi="Arial" w:cs="Arial"/>
                <w:sz w:val="20"/>
                <w:szCs w:val="20"/>
              </w:rPr>
              <w:t xml:space="preserve"> Pretendents ir reģistrēts, licencēts un/vai sertificēts atbilstoši attiecīgās valsts normatīvo aktu prasībām, tiesīgs veikt Pasūtītājam nepieciešamās piegādes</w:t>
            </w:r>
            <w:r w:rsidR="00A12720" w:rsidRPr="000F7C47">
              <w:rPr>
                <w:rFonts w:ascii="Arial" w:hAnsi="Arial" w:cs="Arial"/>
                <w:sz w:val="20"/>
                <w:szCs w:val="20"/>
              </w:rPr>
              <w:t xml:space="preserve"> un sniegt Pasūtītājam nepieciešamos pakalpojumus</w:t>
            </w:r>
            <w:r w:rsidR="005D32E0" w:rsidRPr="000F7C47">
              <w:rPr>
                <w:rFonts w:ascii="Arial" w:hAnsi="Arial" w:cs="Arial"/>
                <w:sz w:val="20"/>
                <w:szCs w:val="20"/>
              </w:rPr>
              <w:t>.</w:t>
            </w:r>
          </w:p>
        </w:tc>
        <w:tc>
          <w:tcPr>
            <w:tcW w:w="4536" w:type="dxa"/>
            <w:shd w:val="clear" w:color="auto" w:fill="auto"/>
          </w:tcPr>
          <w:p w14:paraId="54F1E3DA" w14:textId="1F5B0471" w:rsidR="005D32E0" w:rsidRPr="000F7C47" w:rsidRDefault="005D32E0" w:rsidP="005D32E0">
            <w:pPr>
              <w:pStyle w:val="NoSpacing"/>
              <w:jc w:val="both"/>
              <w:rPr>
                <w:rFonts w:ascii="Arial" w:hAnsi="Arial" w:cs="Arial"/>
                <w:sz w:val="20"/>
                <w:szCs w:val="20"/>
              </w:rPr>
            </w:pPr>
            <w:r w:rsidRPr="000F7C47">
              <w:rPr>
                <w:rFonts w:ascii="Arial" w:hAnsi="Arial" w:cs="Arial"/>
                <w:b/>
                <w:sz w:val="20"/>
                <w:szCs w:val="20"/>
              </w:rPr>
              <w:t>a)</w:t>
            </w:r>
            <w:r w:rsidRPr="000F7C47">
              <w:rPr>
                <w:rFonts w:ascii="Arial" w:hAnsi="Arial" w:cs="Arial"/>
                <w:sz w:val="20"/>
                <w:szCs w:val="20"/>
              </w:rPr>
              <w:t xml:space="preserve"> Komisija pārliecinās par pretendenta reģist</w:t>
            </w:r>
            <w:r w:rsidR="00D44D8C" w:rsidRPr="000F7C47">
              <w:rPr>
                <w:rFonts w:ascii="Arial" w:hAnsi="Arial" w:cs="Arial"/>
                <w:sz w:val="20"/>
                <w:szCs w:val="20"/>
              </w:rPr>
              <w:t>rācijas faktu pēc Uzņēmumu reģistra datiem, kas pieejami</w:t>
            </w:r>
            <w:r w:rsidRPr="000F7C47">
              <w:rPr>
                <w:rFonts w:ascii="Arial" w:hAnsi="Arial" w:cs="Arial"/>
                <w:sz w:val="20"/>
                <w:szCs w:val="20"/>
              </w:rPr>
              <w:t xml:space="preserve"> Elektronisko iepirkumu sistēmā (</w:t>
            </w:r>
            <w:hyperlink r:id="rId18" w:history="1">
              <w:r w:rsidRPr="000F7C47">
                <w:rPr>
                  <w:rStyle w:val="Hyperlink"/>
                  <w:rFonts w:ascii="Arial" w:hAnsi="Arial" w:cs="Arial"/>
                  <w:sz w:val="20"/>
                  <w:szCs w:val="20"/>
                </w:rPr>
                <w:t>https://www.eis.gov.lv/</w:t>
              </w:r>
            </w:hyperlink>
            <w:r w:rsidRPr="000F7C47">
              <w:rPr>
                <w:rFonts w:ascii="Arial" w:hAnsi="Arial" w:cs="Arial"/>
                <w:sz w:val="20"/>
                <w:szCs w:val="20"/>
              </w:rPr>
              <w:t xml:space="preserve">). </w:t>
            </w:r>
          </w:p>
          <w:p w14:paraId="63FC6738" w14:textId="7E928711" w:rsidR="002A6742" w:rsidRPr="000F7C47" w:rsidRDefault="005D32E0" w:rsidP="005D32E0">
            <w:pPr>
              <w:pStyle w:val="NoSpacing"/>
              <w:jc w:val="both"/>
              <w:rPr>
                <w:rFonts w:ascii="Arial" w:hAnsi="Arial" w:cs="Arial"/>
                <w:sz w:val="20"/>
                <w:szCs w:val="20"/>
              </w:rPr>
            </w:pPr>
            <w:r w:rsidRPr="000F7C47">
              <w:rPr>
                <w:rFonts w:ascii="Arial" w:hAnsi="Arial" w:cs="Arial"/>
                <w:b/>
                <w:sz w:val="20"/>
                <w:szCs w:val="20"/>
              </w:rPr>
              <w:t>b)</w:t>
            </w:r>
            <w:r w:rsidRPr="000F7C47">
              <w:rPr>
                <w:rFonts w:ascii="Arial" w:hAnsi="Arial" w:cs="Arial"/>
                <w:sz w:val="20"/>
                <w:szCs w:val="20"/>
              </w:rPr>
              <w:t xml:space="preserve"> Ārvalstī reģistrētam pretendentam, kas nav reģistrēts Uzņēmumu reģistrā, jāpievieno attiecīgos faktus apliecinoši dokumenti (kopijas).</w:t>
            </w:r>
          </w:p>
        </w:tc>
      </w:tr>
      <w:tr w:rsidR="003302F0" w:rsidRPr="007E47EE" w14:paraId="3F81ECAD" w14:textId="77777777" w:rsidTr="00623C37">
        <w:tc>
          <w:tcPr>
            <w:tcW w:w="4678" w:type="dxa"/>
            <w:shd w:val="clear" w:color="auto" w:fill="auto"/>
          </w:tcPr>
          <w:p w14:paraId="575C3C9A" w14:textId="5780C15D" w:rsidR="003302F0" w:rsidRPr="000F7C47" w:rsidRDefault="003302F0" w:rsidP="003302F0">
            <w:pPr>
              <w:pStyle w:val="NoSpacing"/>
              <w:jc w:val="both"/>
              <w:rPr>
                <w:rFonts w:ascii="Arial" w:hAnsi="Arial" w:cs="Arial"/>
                <w:b/>
                <w:sz w:val="20"/>
                <w:szCs w:val="20"/>
              </w:rPr>
            </w:pPr>
            <w:r w:rsidRPr="000F7C47">
              <w:rPr>
                <w:rFonts w:ascii="Arial" w:hAnsi="Arial" w:cs="Arial"/>
                <w:b/>
                <w:sz w:val="20"/>
                <w:szCs w:val="20"/>
              </w:rPr>
              <w:t xml:space="preserve">3.8. </w:t>
            </w:r>
            <w:r w:rsidRPr="000F7C47">
              <w:rPr>
                <w:rFonts w:ascii="Arial" w:eastAsia="Helvetica" w:hAnsi="Arial" w:cs="Arial"/>
                <w:sz w:val="20"/>
                <w:szCs w:val="20"/>
              </w:rPr>
              <w:t>Pretendent</w:t>
            </w:r>
            <w:r w:rsidRPr="000F7C47">
              <w:rPr>
                <w:rFonts w:ascii="Arial" w:hAnsi="Arial" w:cs="Arial"/>
                <w:sz w:val="20"/>
                <w:szCs w:val="20"/>
              </w:rPr>
              <w:t>a vidējais apgrozījums, ņemot vērā iepriekšējos 3 (</w:t>
            </w:r>
            <w:r w:rsidRPr="000F7C47">
              <w:rPr>
                <w:rFonts w:ascii="Arial" w:hAnsi="Arial" w:cs="Arial"/>
                <w:i/>
                <w:sz w:val="20"/>
                <w:szCs w:val="20"/>
              </w:rPr>
              <w:t>trīs</w:t>
            </w:r>
            <w:r w:rsidRPr="000F7C47">
              <w:rPr>
                <w:rFonts w:ascii="Arial" w:hAnsi="Arial" w:cs="Arial"/>
                <w:sz w:val="20"/>
                <w:szCs w:val="20"/>
              </w:rPr>
              <w:t xml:space="preserve">) finanšu gadus, ir vismaz EUR </w:t>
            </w:r>
            <w:r w:rsidR="00BD5BD3">
              <w:rPr>
                <w:rFonts w:ascii="Arial" w:hAnsi="Arial" w:cs="Arial"/>
                <w:sz w:val="20"/>
                <w:szCs w:val="20"/>
              </w:rPr>
              <w:t>3</w:t>
            </w:r>
            <w:r w:rsidRPr="000F7C47">
              <w:rPr>
                <w:rFonts w:ascii="Arial" w:hAnsi="Arial" w:cs="Arial"/>
                <w:sz w:val="20"/>
                <w:szCs w:val="20"/>
              </w:rPr>
              <w:t xml:space="preserve">0 000,00 </w:t>
            </w:r>
            <w:r w:rsidR="00A6104D" w:rsidRPr="000F7C47">
              <w:rPr>
                <w:rFonts w:ascii="Arial" w:hAnsi="Arial" w:cs="Arial"/>
                <w:i/>
                <w:sz w:val="20"/>
                <w:szCs w:val="20"/>
              </w:rPr>
              <w:t>(</w:t>
            </w:r>
            <w:r w:rsidR="00BD5BD3">
              <w:rPr>
                <w:rFonts w:ascii="Arial" w:hAnsi="Arial" w:cs="Arial"/>
                <w:i/>
                <w:sz w:val="20"/>
                <w:szCs w:val="20"/>
              </w:rPr>
              <w:t>trīs</w:t>
            </w:r>
            <w:r w:rsidRPr="000F7C47">
              <w:rPr>
                <w:rFonts w:ascii="Arial" w:hAnsi="Arial" w:cs="Arial"/>
                <w:i/>
                <w:sz w:val="20"/>
                <w:szCs w:val="20"/>
              </w:rPr>
              <w:t>desmit tūkstoši euro).</w:t>
            </w:r>
          </w:p>
        </w:tc>
        <w:tc>
          <w:tcPr>
            <w:tcW w:w="4536" w:type="dxa"/>
            <w:shd w:val="clear" w:color="auto" w:fill="auto"/>
          </w:tcPr>
          <w:p w14:paraId="088DB5BE" w14:textId="5637A143" w:rsidR="003302F0" w:rsidRPr="000F7C47" w:rsidRDefault="003302F0" w:rsidP="003302F0">
            <w:pPr>
              <w:pStyle w:val="NoSpacing"/>
              <w:jc w:val="both"/>
              <w:rPr>
                <w:rFonts w:ascii="Arial" w:hAnsi="Arial" w:cs="Arial"/>
                <w:b/>
                <w:sz w:val="20"/>
                <w:szCs w:val="20"/>
              </w:rPr>
            </w:pPr>
            <w:r w:rsidRPr="000F7C47">
              <w:rPr>
                <w:rFonts w:ascii="Arial" w:hAnsi="Arial" w:cs="Arial"/>
                <w:sz w:val="20"/>
                <w:szCs w:val="20"/>
              </w:rPr>
              <w:t>Peļņas vai zaudējumu aprēķins par iepriekšējiem 3 (</w:t>
            </w:r>
            <w:r w:rsidRPr="000F7C47">
              <w:rPr>
                <w:rFonts w:ascii="Arial" w:hAnsi="Arial" w:cs="Arial"/>
                <w:i/>
                <w:sz w:val="20"/>
                <w:szCs w:val="20"/>
              </w:rPr>
              <w:t>trīs</w:t>
            </w:r>
            <w:r w:rsidRPr="000F7C47">
              <w:rPr>
                <w:rFonts w:ascii="Arial" w:hAnsi="Arial" w:cs="Arial"/>
                <w:sz w:val="20"/>
                <w:szCs w:val="20"/>
              </w:rPr>
              <w:t>) finanšu gadiem.</w:t>
            </w:r>
          </w:p>
        </w:tc>
      </w:tr>
      <w:tr w:rsidR="009D6CE7" w:rsidRPr="007E47EE" w14:paraId="1F286FB5" w14:textId="77777777" w:rsidTr="00A65E0C">
        <w:tc>
          <w:tcPr>
            <w:tcW w:w="9214" w:type="dxa"/>
            <w:gridSpan w:val="2"/>
            <w:shd w:val="clear" w:color="auto" w:fill="auto"/>
          </w:tcPr>
          <w:p w14:paraId="1CD47F68" w14:textId="0C812D8C" w:rsidR="009D6CE7" w:rsidRPr="000F7C47" w:rsidRDefault="009D6CE7" w:rsidP="003302F0">
            <w:pPr>
              <w:pStyle w:val="NoSpacing"/>
              <w:jc w:val="both"/>
              <w:rPr>
                <w:rFonts w:ascii="Arial" w:hAnsi="Arial" w:cs="Arial"/>
                <w:sz w:val="18"/>
                <w:szCs w:val="18"/>
              </w:rPr>
            </w:pPr>
            <w:r w:rsidRPr="000F7C47">
              <w:rPr>
                <w:rFonts w:ascii="Arial" w:hAnsi="Arial" w:cs="Arial"/>
                <w:i/>
                <w:sz w:val="18"/>
                <w:szCs w:val="18"/>
              </w:rPr>
              <w:t>Komisija pretendentam prasīto apgrozījumu atzīs par atbilstošu arī tad, ja pretendents veicis uzņēmējdarbību īsāku laiku par 3 (trīs) gadiem un sasniedzis prasīto apgrozījumu. Pretendentiem, kuri attiecīgajā tirgū darbojas mazāk nekā trīs gadus, attiecīgo vidējo apgrozījumu nosaka, ievērojot proporcionalitātes principu - aprēķina mēneša vidējo apgrozījumu pēc nostrādāto mēnešu skaita, reizina to ar 12 (divpadsmit). Ja pretendents darbojas tirgū mazāk kā 1 (vienu) gadu, tam nostrādātajā laikā jābūt vismaz prasītajam apgrozījumam.</w:t>
            </w:r>
          </w:p>
        </w:tc>
      </w:tr>
      <w:tr w:rsidR="003302F0" w:rsidRPr="007E47EE" w14:paraId="67BA59CE" w14:textId="77777777" w:rsidTr="007E47EE">
        <w:trPr>
          <w:trHeight w:val="634"/>
        </w:trPr>
        <w:tc>
          <w:tcPr>
            <w:tcW w:w="4678" w:type="dxa"/>
            <w:shd w:val="clear" w:color="auto" w:fill="auto"/>
          </w:tcPr>
          <w:p w14:paraId="3A24B2F0" w14:textId="230D6592" w:rsidR="007E5499" w:rsidRPr="007E5499" w:rsidRDefault="003302F0" w:rsidP="007E5499">
            <w:pPr>
              <w:pStyle w:val="NoSpacing1"/>
              <w:jc w:val="both"/>
              <w:rPr>
                <w:rFonts w:ascii="Arial" w:hAnsi="Arial" w:cs="Arial"/>
                <w:sz w:val="20"/>
                <w:szCs w:val="20"/>
              </w:rPr>
            </w:pPr>
            <w:r>
              <w:rPr>
                <w:rFonts w:ascii="Arial" w:hAnsi="Arial" w:cs="Arial"/>
                <w:b/>
                <w:sz w:val="20"/>
                <w:szCs w:val="20"/>
              </w:rPr>
              <w:t>3.</w:t>
            </w:r>
            <w:r w:rsidR="00441C1D">
              <w:rPr>
                <w:rFonts w:ascii="Arial" w:hAnsi="Arial" w:cs="Arial"/>
                <w:b/>
                <w:sz w:val="20"/>
                <w:szCs w:val="20"/>
              </w:rPr>
              <w:t>9</w:t>
            </w:r>
            <w:r w:rsidRPr="007E47EE">
              <w:rPr>
                <w:rFonts w:ascii="Arial" w:hAnsi="Arial" w:cs="Arial"/>
                <w:b/>
                <w:sz w:val="20"/>
                <w:szCs w:val="20"/>
              </w:rPr>
              <w:t>.</w:t>
            </w:r>
            <w:r>
              <w:rPr>
                <w:rFonts w:ascii="Arial" w:hAnsi="Arial" w:cs="Arial"/>
                <w:sz w:val="20"/>
                <w:szCs w:val="20"/>
              </w:rPr>
              <w:t xml:space="preserve"> </w:t>
            </w:r>
            <w:r w:rsidRPr="007E47EE">
              <w:rPr>
                <w:rFonts w:ascii="Arial" w:hAnsi="Arial" w:cs="Arial"/>
                <w:sz w:val="20"/>
                <w:szCs w:val="20"/>
              </w:rPr>
              <w:t>Pretendent</w:t>
            </w:r>
            <w:r w:rsidR="00BB3B20">
              <w:rPr>
                <w:rFonts w:ascii="Arial" w:hAnsi="Arial" w:cs="Arial"/>
                <w:sz w:val="20"/>
                <w:szCs w:val="20"/>
              </w:rPr>
              <w:t>s</w:t>
            </w:r>
            <w:r w:rsidRPr="007E47EE">
              <w:rPr>
                <w:rFonts w:ascii="Arial" w:hAnsi="Arial" w:cs="Arial"/>
                <w:sz w:val="20"/>
                <w:szCs w:val="20"/>
              </w:rPr>
              <w:t xml:space="preserve"> iepriekšējo 3 (</w:t>
            </w:r>
            <w:r w:rsidRPr="007E47EE">
              <w:rPr>
                <w:rFonts w:ascii="Arial" w:hAnsi="Arial" w:cs="Arial"/>
                <w:i/>
                <w:sz w:val="20"/>
                <w:szCs w:val="20"/>
              </w:rPr>
              <w:t>trīs)</w:t>
            </w:r>
            <w:r w:rsidRPr="007E47EE">
              <w:rPr>
                <w:rFonts w:ascii="Arial" w:hAnsi="Arial" w:cs="Arial"/>
                <w:sz w:val="20"/>
                <w:szCs w:val="20"/>
              </w:rPr>
              <w:t xml:space="preserve"> gadu laikā</w:t>
            </w:r>
            <w:r w:rsidR="007E5499">
              <w:rPr>
                <w:rFonts w:ascii="Arial" w:hAnsi="Arial" w:cs="Arial"/>
                <w:sz w:val="20"/>
                <w:szCs w:val="20"/>
              </w:rPr>
              <w:t xml:space="preserve"> ir</w:t>
            </w:r>
            <w:r w:rsidR="007E5499" w:rsidRPr="007E5499">
              <w:rPr>
                <w:rFonts w:ascii="Arial" w:hAnsi="Arial" w:cs="Arial"/>
                <w:sz w:val="20"/>
                <w:szCs w:val="20"/>
              </w:rPr>
              <w:t xml:space="preserve"> īstenojis vismaz 2 </w:t>
            </w:r>
            <w:r w:rsidR="007E5499" w:rsidRPr="00BB3B20">
              <w:rPr>
                <w:rFonts w:ascii="Arial" w:hAnsi="Arial" w:cs="Arial"/>
                <w:i/>
                <w:sz w:val="20"/>
                <w:szCs w:val="20"/>
              </w:rPr>
              <w:t>(divas)</w:t>
            </w:r>
            <w:r w:rsidR="007E5499" w:rsidRPr="007E5499">
              <w:rPr>
                <w:rFonts w:ascii="Arial" w:hAnsi="Arial" w:cs="Arial"/>
                <w:sz w:val="20"/>
                <w:szCs w:val="20"/>
              </w:rPr>
              <w:t xml:space="preserve"> iepirkuma rezultātā veicamajām piegādēm līdzīgas </w:t>
            </w:r>
            <w:r w:rsidR="007E5499" w:rsidRPr="00BB3B20">
              <w:rPr>
                <w:rFonts w:ascii="Arial" w:hAnsi="Arial" w:cs="Arial"/>
                <w:i/>
                <w:sz w:val="20"/>
                <w:szCs w:val="20"/>
              </w:rPr>
              <w:t xml:space="preserve">(plaša </w:t>
            </w:r>
            <w:r w:rsidR="0008155A" w:rsidRPr="00BB3B20">
              <w:rPr>
                <w:rFonts w:ascii="Arial" w:hAnsi="Arial" w:cs="Arial"/>
                <w:i/>
                <w:sz w:val="20"/>
                <w:szCs w:val="20"/>
              </w:rPr>
              <w:t>patēriņa** suvenīrpriekšmetu un</w:t>
            </w:r>
            <w:r w:rsidR="007E5499" w:rsidRPr="00BB3B20">
              <w:rPr>
                <w:rFonts w:ascii="Arial" w:hAnsi="Arial" w:cs="Arial"/>
                <w:i/>
                <w:sz w:val="20"/>
                <w:szCs w:val="20"/>
              </w:rPr>
              <w:t xml:space="preserve"> </w:t>
            </w:r>
            <w:r w:rsidR="0008155A" w:rsidRPr="00BB3B20">
              <w:rPr>
                <w:rFonts w:ascii="Arial" w:hAnsi="Arial" w:cs="Arial"/>
                <w:i/>
                <w:sz w:val="20"/>
                <w:szCs w:val="20"/>
              </w:rPr>
              <w:t xml:space="preserve">oriģināldarbu vai </w:t>
            </w:r>
            <w:r w:rsidR="007E5499" w:rsidRPr="00BB3B20">
              <w:rPr>
                <w:rFonts w:ascii="Arial" w:hAnsi="Arial" w:cs="Arial"/>
                <w:i/>
                <w:sz w:val="20"/>
                <w:szCs w:val="20"/>
              </w:rPr>
              <w:t xml:space="preserve">individualizētu*** suvenīrpriekšmetu  izstrāde un piegāde) </w:t>
            </w:r>
            <w:r w:rsidR="007E5499" w:rsidRPr="007E5499">
              <w:rPr>
                <w:rFonts w:ascii="Arial" w:hAnsi="Arial" w:cs="Arial"/>
                <w:sz w:val="20"/>
                <w:szCs w:val="20"/>
              </w:rPr>
              <w:t xml:space="preserve">piegādes. </w:t>
            </w:r>
          </w:p>
          <w:p w14:paraId="7B27A290" w14:textId="6A3FEC90" w:rsidR="003302F0" w:rsidRPr="007E47EE" w:rsidRDefault="003302F0" w:rsidP="007E5499">
            <w:pPr>
              <w:pStyle w:val="NoSpacing1"/>
              <w:jc w:val="both"/>
              <w:rPr>
                <w:rFonts w:ascii="Arial" w:hAnsi="Arial" w:cs="Arial"/>
                <w:sz w:val="20"/>
                <w:szCs w:val="20"/>
              </w:rPr>
            </w:pPr>
          </w:p>
        </w:tc>
        <w:tc>
          <w:tcPr>
            <w:tcW w:w="4536" w:type="dxa"/>
            <w:shd w:val="clear" w:color="auto" w:fill="auto"/>
          </w:tcPr>
          <w:p w14:paraId="19581A5D" w14:textId="5D19A67C" w:rsidR="003302F0" w:rsidRPr="007E47EE" w:rsidRDefault="003302F0" w:rsidP="003302F0">
            <w:pPr>
              <w:pStyle w:val="NoSpacing1"/>
              <w:jc w:val="both"/>
              <w:rPr>
                <w:rFonts w:ascii="Arial" w:hAnsi="Arial" w:cs="Arial"/>
                <w:kern w:val="1"/>
                <w:sz w:val="20"/>
                <w:szCs w:val="20"/>
              </w:rPr>
            </w:pPr>
            <w:r w:rsidRPr="007E47EE">
              <w:rPr>
                <w:rFonts w:ascii="Arial" w:hAnsi="Arial" w:cs="Arial"/>
                <w:b/>
                <w:sz w:val="20"/>
                <w:szCs w:val="20"/>
              </w:rPr>
              <w:t>a)</w:t>
            </w:r>
            <w:r w:rsidR="00D44D8C">
              <w:rPr>
                <w:rFonts w:ascii="Arial" w:hAnsi="Arial" w:cs="Arial"/>
                <w:sz w:val="20"/>
                <w:szCs w:val="20"/>
              </w:rPr>
              <w:t xml:space="preserve"> I</w:t>
            </w:r>
            <w:r>
              <w:rPr>
                <w:rFonts w:ascii="Arial" w:hAnsi="Arial" w:cs="Arial"/>
                <w:sz w:val="20"/>
                <w:szCs w:val="20"/>
              </w:rPr>
              <w:t xml:space="preserve">nformācija par iepriekšējo pieredzi (pēc formas nolikuma </w:t>
            </w:r>
            <w:r w:rsidR="00BB3B20">
              <w:rPr>
                <w:rFonts w:ascii="Arial" w:hAnsi="Arial" w:cs="Arial"/>
                <w:sz w:val="20"/>
                <w:szCs w:val="20"/>
              </w:rPr>
              <w:t>2</w:t>
            </w:r>
            <w:r>
              <w:rPr>
                <w:rFonts w:ascii="Arial" w:hAnsi="Arial" w:cs="Arial"/>
                <w:sz w:val="20"/>
                <w:szCs w:val="20"/>
              </w:rPr>
              <w:t>.pielikums).</w:t>
            </w:r>
          </w:p>
          <w:p w14:paraId="7B83346F" w14:textId="77777777" w:rsidR="007E5499" w:rsidRPr="007E5499" w:rsidRDefault="007E5499" w:rsidP="007E5499">
            <w:pPr>
              <w:pStyle w:val="NoSpacing1"/>
              <w:jc w:val="both"/>
              <w:rPr>
                <w:rFonts w:ascii="Arial" w:hAnsi="Arial" w:cs="Arial"/>
                <w:kern w:val="1"/>
                <w:sz w:val="20"/>
                <w:szCs w:val="20"/>
              </w:rPr>
            </w:pPr>
            <w:r w:rsidRPr="007E5499">
              <w:rPr>
                <w:rFonts w:ascii="Arial" w:hAnsi="Arial" w:cs="Arial"/>
                <w:b/>
                <w:kern w:val="1"/>
                <w:sz w:val="20"/>
                <w:szCs w:val="20"/>
              </w:rPr>
              <w:t>b)</w:t>
            </w:r>
            <w:r w:rsidRPr="007E5499">
              <w:rPr>
                <w:rFonts w:ascii="Arial" w:hAnsi="Arial" w:cs="Arial"/>
                <w:kern w:val="1"/>
                <w:sz w:val="20"/>
                <w:szCs w:val="20"/>
              </w:rPr>
              <w:tab/>
              <w:t>vismaz 2 (divas) pozitīvas atsauksmes no attiecīgo darbu pasūtītājiem par sekmīgu, savlaicīgu un kvalitatīvu līguma izpildi;</w:t>
            </w:r>
          </w:p>
          <w:p w14:paraId="3A94562A" w14:textId="5B87C31A" w:rsidR="003302F0" w:rsidRPr="007E47EE" w:rsidRDefault="007E5499" w:rsidP="00107F81">
            <w:pPr>
              <w:pStyle w:val="NoSpacing1"/>
              <w:jc w:val="both"/>
              <w:rPr>
                <w:rFonts w:ascii="Arial" w:hAnsi="Arial" w:cs="Arial"/>
                <w:sz w:val="20"/>
                <w:szCs w:val="20"/>
              </w:rPr>
            </w:pPr>
            <w:r w:rsidRPr="007E5499">
              <w:rPr>
                <w:rFonts w:ascii="Arial" w:hAnsi="Arial" w:cs="Arial"/>
                <w:b/>
                <w:kern w:val="1"/>
                <w:sz w:val="20"/>
                <w:szCs w:val="20"/>
              </w:rPr>
              <w:t>c)</w:t>
            </w:r>
            <w:r w:rsidRPr="007E5499">
              <w:rPr>
                <w:rFonts w:ascii="Arial" w:hAnsi="Arial" w:cs="Arial"/>
                <w:kern w:val="1"/>
                <w:sz w:val="20"/>
                <w:szCs w:val="20"/>
              </w:rPr>
              <w:tab/>
              <w:t>vismaz 2 (divi)  iepriekš izstrādāti individualizēti ideju piedāvājumi konkrētam pasūtītājam</w:t>
            </w:r>
            <w:r w:rsidR="00107F81">
              <w:rPr>
                <w:rFonts w:ascii="Arial" w:hAnsi="Arial" w:cs="Arial"/>
                <w:kern w:val="1"/>
                <w:sz w:val="20"/>
                <w:szCs w:val="20"/>
              </w:rPr>
              <w:t>.</w:t>
            </w:r>
          </w:p>
        </w:tc>
      </w:tr>
      <w:tr w:rsidR="007E5499" w:rsidRPr="007E47EE" w14:paraId="710ED69D" w14:textId="77777777" w:rsidTr="009137EE">
        <w:trPr>
          <w:trHeight w:val="634"/>
        </w:trPr>
        <w:tc>
          <w:tcPr>
            <w:tcW w:w="9214" w:type="dxa"/>
            <w:gridSpan w:val="2"/>
            <w:shd w:val="clear" w:color="auto" w:fill="auto"/>
          </w:tcPr>
          <w:p w14:paraId="59035CE0" w14:textId="31634068" w:rsidR="007E5499" w:rsidRPr="007E5499" w:rsidRDefault="007E5499" w:rsidP="003302F0">
            <w:pPr>
              <w:pStyle w:val="NoSpacing1"/>
              <w:jc w:val="both"/>
              <w:rPr>
                <w:rFonts w:ascii="Arial" w:hAnsi="Arial" w:cs="Arial"/>
                <w:b/>
                <w:i/>
                <w:sz w:val="20"/>
                <w:szCs w:val="20"/>
              </w:rPr>
            </w:pPr>
            <w:r w:rsidRPr="007E5499">
              <w:rPr>
                <w:rFonts w:ascii="Arial" w:hAnsi="Arial" w:cs="Arial"/>
                <w:i/>
                <w:sz w:val="20"/>
                <w:szCs w:val="20"/>
              </w:rPr>
              <w:t>Par līdzīgu  piegādi konkursa ietvaros tiks uzskatīta sadarbība, kuras ietvaros pretendents ir veicis plaša patēriņa suvenīrpriekšmetu un  individualizētu suvenīrpriekšmetu izstrādi un piegādi, vai tikai individualizētu  suvenīrpriekšmetu  izstrādi un piegādi vienam pasūtītājam par kopējo summu viena gada laikā vismaz EUR 15 000 (piecpadsmit tūkstoši euro) bez PVN.</w:t>
            </w:r>
          </w:p>
        </w:tc>
      </w:tr>
      <w:tr w:rsidR="007E5499" w:rsidRPr="007E47EE" w14:paraId="38AB63C0" w14:textId="77777777" w:rsidTr="009137EE">
        <w:trPr>
          <w:trHeight w:val="634"/>
        </w:trPr>
        <w:tc>
          <w:tcPr>
            <w:tcW w:w="9214" w:type="dxa"/>
            <w:gridSpan w:val="2"/>
            <w:shd w:val="clear" w:color="auto" w:fill="auto"/>
          </w:tcPr>
          <w:p w14:paraId="50482640" w14:textId="77777777" w:rsidR="007E5499" w:rsidRPr="007E5499" w:rsidRDefault="007E5499" w:rsidP="007E5499">
            <w:pPr>
              <w:pStyle w:val="NoSpacing1"/>
              <w:jc w:val="both"/>
              <w:rPr>
                <w:rFonts w:ascii="Arial" w:hAnsi="Arial" w:cs="Arial"/>
                <w:i/>
                <w:sz w:val="20"/>
                <w:szCs w:val="20"/>
              </w:rPr>
            </w:pPr>
            <w:r w:rsidRPr="007E5499">
              <w:rPr>
                <w:rFonts w:ascii="Arial" w:hAnsi="Arial" w:cs="Arial"/>
                <w:i/>
                <w:sz w:val="20"/>
                <w:szCs w:val="20"/>
              </w:rPr>
              <w:t xml:space="preserve">**plaša patēriņa suvenīrpriekšmeti – preču klāsts, kurus ikdienā pretendents pielāgo (apdruka, gravēšana utml.) pasūtītāja vajadzībām. </w:t>
            </w:r>
          </w:p>
          <w:p w14:paraId="3CB64CC1" w14:textId="13D8C36D" w:rsidR="007E5499" w:rsidRPr="007E5499" w:rsidRDefault="007E5499" w:rsidP="007E5499">
            <w:pPr>
              <w:pStyle w:val="NoSpacing1"/>
              <w:jc w:val="both"/>
              <w:rPr>
                <w:rFonts w:ascii="Arial" w:hAnsi="Arial" w:cs="Arial"/>
                <w:i/>
                <w:sz w:val="20"/>
                <w:szCs w:val="20"/>
              </w:rPr>
            </w:pPr>
            <w:r w:rsidRPr="007E5499">
              <w:rPr>
                <w:rFonts w:ascii="Arial" w:hAnsi="Arial" w:cs="Arial"/>
                <w:i/>
                <w:sz w:val="20"/>
                <w:szCs w:val="20"/>
              </w:rPr>
              <w:t>***</w:t>
            </w:r>
            <w:r w:rsidR="003B633D">
              <w:rPr>
                <w:rFonts w:ascii="Arial" w:hAnsi="Arial" w:cs="Arial"/>
                <w:i/>
                <w:sz w:val="20"/>
                <w:szCs w:val="20"/>
              </w:rPr>
              <w:t xml:space="preserve">oriģināldarbi vai </w:t>
            </w:r>
            <w:r w:rsidRPr="007E5499">
              <w:rPr>
                <w:rFonts w:ascii="Arial" w:hAnsi="Arial" w:cs="Arial"/>
                <w:i/>
                <w:sz w:val="20"/>
                <w:szCs w:val="20"/>
              </w:rPr>
              <w:t>individualizēti suvenīrpriekšmeti – plaša patēriņa preču pielāgošana (apdruka, garavēšana utml.) un radoša komplektēšana  atbilstoši pasūtītāja vajadzībām.</w:t>
            </w:r>
          </w:p>
        </w:tc>
      </w:tr>
      <w:tr w:rsidR="007E5499" w:rsidRPr="007E47EE" w14:paraId="621531B9" w14:textId="77777777" w:rsidTr="00623C37">
        <w:tc>
          <w:tcPr>
            <w:tcW w:w="4678" w:type="dxa"/>
            <w:shd w:val="clear" w:color="auto" w:fill="auto"/>
          </w:tcPr>
          <w:p w14:paraId="2700F36C" w14:textId="067B765E" w:rsidR="007E5499" w:rsidRPr="007E5499" w:rsidRDefault="007E5499" w:rsidP="00441C1D">
            <w:pPr>
              <w:tabs>
                <w:tab w:val="left" w:pos="1701"/>
              </w:tabs>
              <w:jc w:val="both"/>
              <w:rPr>
                <w:rFonts w:ascii="Arial" w:hAnsi="Arial" w:cs="Arial"/>
                <w:sz w:val="20"/>
                <w:szCs w:val="20"/>
              </w:rPr>
            </w:pPr>
            <w:r w:rsidRPr="007E5499">
              <w:rPr>
                <w:rFonts w:ascii="Arial" w:hAnsi="Arial" w:cs="Arial"/>
                <w:b/>
                <w:sz w:val="20"/>
                <w:szCs w:val="20"/>
              </w:rPr>
              <w:t>3.</w:t>
            </w:r>
            <w:r w:rsidR="00441C1D">
              <w:rPr>
                <w:rFonts w:ascii="Arial" w:hAnsi="Arial" w:cs="Arial"/>
                <w:b/>
                <w:sz w:val="20"/>
                <w:szCs w:val="20"/>
              </w:rPr>
              <w:t>10</w:t>
            </w:r>
            <w:r w:rsidRPr="007E5499">
              <w:rPr>
                <w:rFonts w:ascii="Arial" w:hAnsi="Arial" w:cs="Arial"/>
                <w:b/>
                <w:sz w:val="20"/>
                <w:szCs w:val="20"/>
              </w:rPr>
              <w:t xml:space="preserve">. </w:t>
            </w:r>
            <w:r w:rsidRPr="007E5499">
              <w:rPr>
                <w:rFonts w:ascii="Arial" w:hAnsi="Arial" w:cs="Arial"/>
                <w:sz w:val="20"/>
                <w:szCs w:val="20"/>
                <w:lang w:eastAsia="lv-LV"/>
              </w:rPr>
              <w:t>Pretendenta rīcībā ir visi nepieciešamie tehniskie un personāla resursi ar atbilstošu pieredzi un izglītību attiecīgajā jomā kvalitatīvai un pilnīgai pasūtītājam nepieciešamo pakalpojumu sniegšanai.</w:t>
            </w:r>
          </w:p>
        </w:tc>
        <w:tc>
          <w:tcPr>
            <w:tcW w:w="4536" w:type="dxa"/>
            <w:shd w:val="clear" w:color="auto" w:fill="auto"/>
          </w:tcPr>
          <w:p w14:paraId="6A8742A9" w14:textId="3A6506D1" w:rsidR="007E5499" w:rsidRPr="007E5499" w:rsidRDefault="007E5499" w:rsidP="003302F0">
            <w:pPr>
              <w:pStyle w:val="BodyText"/>
              <w:tabs>
                <w:tab w:val="left" w:pos="317"/>
              </w:tabs>
              <w:autoSpaceDE w:val="0"/>
              <w:jc w:val="both"/>
              <w:rPr>
                <w:rFonts w:ascii="Arial" w:hAnsi="Arial" w:cs="Arial"/>
              </w:rPr>
            </w:pPr>
            <w:r w:rsidRPr="007E5499">
              <w:rPr>
                <w:rFonts w:ascii="Arial" w:hAnsi="Arial" w:cs="Arial"/>
                <w:bCs/>
              </w:rPr>
              <w:t>Apliecinājums, kas iekļauts nolikuma 1.pielikumā (pieteikums dalībai iepirkumā).</w:t>
            </w:r>
          </w:p>
        </w:tc>
      </w:tr>
      <w:tr w:rsidR="007E5499" w:rsidRPr="007E47EE" w14:paraId="09F097D6" w14:textId="77777777" w:rsidTr="00D571A7">
        <w:trPr>
          <w:trHeight w:val="558"/>
        </w:trPr>
        <w:tc>
          <w:tcPr>
            <w:tcW w:w="9214" w:type="dxa"/>
            <w:gridSpan w:val="2"/>
            <w:tcBorders>
              <w:top w:val="single" w:sz="4" w:space="0" w:color="auto"/>
              <w:bottom w:val="single" w:sz="4" w:space="0" w:color="auto"/>
            </w:tcBorders>
            <w:shd w:val="clear" w:color="auto" w:fill="auto"/>
          </w:tcPr>
          <w:p w14:paraId="51792897" w14:textId="358CADBF" w:rsidR="007E5499" w:rsidRPr="007E47EE" w:rsidRDefault="007E5499" w:rsidP="003302F0">
            <w:pPr>
              <w:pStyle w:val="NoSpacing"/>
              <w:jc w:val="both"/>
              <w:rPr>
                <w:rFonts w:ascii="Arial" w:hAnsi="Arial" w:cs="Arial"/>
                <w:sz w:val="20"/>
                <w:szCs w:val="20"/>
              </w:rPr>
            </w:pPr>
            <w:r w:rsidRPr="007E47EE">
              <w:rPr>
                <w:rFonts w:ascii="Arial" w:hAnsi="Arial" w:cs="Arial"/>
                <w:b/>
                <w:sz w:val="20"/>
                <w:szCs w:val="20"/>
              </w:rPr>
              <w:t>3</w:t>
            </w:r>
            <w:r>
              <w:rPr>
                <w:rFonts w:ascii="Arial" w:hAnsi="Arial" w:cs="Arial"/>
                <w:b/>
                <w:sz w:val="20"/>
                <w:szCs w:val="20"/>
              </w:rPr>
              <w:t>.1</w:t>
            </w:r>
            <w:r w:rsidR="00441C1D">
              <w:rPr>
                <w:rFonts w:ascii="Arial" w:hAnsi="Arial" w:cs="Arial"/>
                <w:b/>
                <w:sz w:val="20"/>
                <w:szCs w:val="20"/>
              </w:rPr>
              <w:t>1</w:t>
            </w:r>
            <w:r w:rsidRPr="007E47EE">
              <w:rPr>
                <w:rFonts w:ascii="Arial" w:hAnsi="Arial" w:cs="Arial"/>
                <w:b/>
                <w:sz w:val="20"/>
                <w:szCs w:val="20"/>
              </w:rPr>
              <w:t>.</w:t>
            </w:r>
            <w:r w:rsidRPr="007E47EE">
              <w:rPr>
                <w:rFonts w:ascii="Arial" w:hAnsi="Arial" w:cs="Arial"/>
                <w:sz w:val="20"/>
                <w:szCs w:val="20"/>
              </w:rPr>
              <w:t xml:space="preserve"> Ja Pretendents līguma izpildē ir paredzējis piesaistīt citus uzņēmējus (apakšuzņēmējus)</w:t>
            </w:r>
            <w:r w:rsidRPr="007E47EE">
              <w:rPr>
                <w:rStyle w:val="FootnoteReference"/>
                <w:rFonts w:ascii="Arial" w:hAnsi="Arial" w:cs="Arial"/>
                <w:sz w:val="20"/>
                <w:szCs w:val="20"/>
              </w:rPr>
              <w:footnoteReference w:id="4"/>
            </w:r>
            <w:r w:rsidRPr="007E47EE">
              <w:rPr>
                <w:rFonts w:ascii="Arial" w:hAnsi="Arial" w:cs="Arial"/>
                <w:sz w:val="20"/>
                <w:szCs w:val="20"/>
              </w:rPr>
              <w:t xml:space="preserve">, informāciju norāda pieteikumā dalībai atklātā konkursā (nolikuma 1.pielikums) un piedāvājumam pievieno vienošanos ar katru apakšuzņēmēju par konkrētu darbu izpildi vai apakšuzņēmēja apliecinājumu par dalību līguma izpildē, ja līgums tiktu piešķirts pretendentam. </w:t>
            </w:r>
          </w:p>
          <w:p w14:paraId="734A717C" w14:textId="3C14D204" w:rsidR="007E5499" w:rsidRPr="007E47EE" w:rsidRDefault="007E5499" w:rsidP="003302F0">
            <w:pPr>
              <w:pStyle w:val="NoSpacing"/>
              <w:jc w:val="both"/>
              <w:rPr>
                <w:rFonts w:ascii="Arial" w:hAnsi="Arial" w:cs="Arial"/>
                <w:b/>
                <w:sz w:val="20"/>
                <w:szCs w:val="20"/>
              </w:rPr>
            </w:pPr>
          </w:p>
        </w:tc>
      </w:tr>
      <w:tr w:rsidR="00D571A7" w:rsidRPr="007E47EE" w14:paraId="4260F0D6" w14:textId="77777777" w:rsidTr="008731E9">
        <w:trPr>
          <w:trHeight w:val="558"/>
        </w:trPr>
        <w:tc>
          <w:tcPr>
            <w:tcW w:w="9214" w:type="dxa"/>
            <w:gridSpan w:val="2"/>
            <w:tcBorders>
              <w:top w:val="single" w:sz="4" w:space="0" w:color="auto"/>
            </w:tcBorders>
            <w:shd w:val="clear" w:color="auto" w:fill="auto"/>
          </w:tcPr>
          <w:p w14:paraId="4481E3D7" w14:textId="05C9BDAC" w:rsidR="006F012F" w:rsidRPr="006F012F" w:rsidRDefault="00D571A7" w:rsidP="006F012F">
            <w:pPr>
              <w:jc w:val="both"/>
              <w:rPr>
                <w:rFonts w:ascii="Arial" w:eastAsia="Times New Roman" w:hAnsi="Arial" w:cs="Arial"/>
                <w:sz w:val="20"/>
                <w:szCs w:val="20"/>
                <w:lang w:eastAsia="ar-SA"/>
              </w:rPr>
            </w:pPr>
            <w:r w:rsidRPr="006F012F">
              <w:rPr>
                <w:rFonts w:ascii="Arial" w:hAnsi="Arial" w:cs="Arial"/>
                <w:b/>
                <w:sz w:val="20"/>
                <w:szCs w:val="20"/>
              </w:rPr>
              <w:t>3.12.</w:t>
            </w:r>
            <w:r w:rsidR="006F012F" w:rsidRPr="006F012F">
              <w:rPr>
                <w:rFonts w:ascii="Arial" w:eastAsia="Times New Roman" w:hAnsi="Arial" w:cs="Arial"/>
                <w:b/>
                <w:color w:val="000000"/>
                <w:sz w:val="20"/>
                <w:szCs w:val="20"/>
                <w:lang w:eastAsia="ar-SA"/>
              </w:rPr>
              <w:t xml:space="preserve"> Pretendentam, i</w:t>
            </w:r>
            <w:r w:rsidR="006F012F" w:rsidRPr="006F012F">
              <w:rPr>
                <w:rFonts w:ascii="Arial" w:eastAsia="Times New Roman" w:hAnsi="Arial" w:cs="Arial"/>
                <w:b/>
                <w:sz w:val="20"/>
                <w:szCs w:val="20"/>
                <w:lang w:eastAsia="ar-SA"/>
              </w:rPr>
              <w:t>evērojot suvenīra definīciju, jāizstrādā piedāvājums</w:t>
            </w:r>
            <w:r w:rsidR="006F012F" w:rsidRPr="006F012F">
              <w:rPr>
                <w:rFonts w:ascii="Arial" w:eastAsia="Times New Roman" w:hAnsi="Arial" w:cs="Arial"/>
                <w:b/>
                <w:color w:val="FF0000"/>
                <w:sz w:val="20"/>
                <w:szCs w:val="20"/>
                <w:lang w:eastAsia="ar-SA"/>
              </w:rPr>
              <w:t>*</w:t>
            </w:r>
            <w:r w:rsidR="00BB3B20">
              <w:rPr>
                <w:rFonts w:ascii="Arial" w:eastAsia="Times New Roman" w:hAnsi="Arial" w:cs="Arial"/>
                <w:b/>
                <w:color w:val="FF0000"/>
                <w:sz w:val="20"/>
                <w:szCs w:val="20"/>
                <w:lang w:eastAsia="ar-SA"/>
              </w:rPr>
              <w:t>***</w:t>
            </w:r>
            <w:r w:rsidR="006F012F" w:rsidRPr="006F012F">
              <w:rPr>
                <w:rFonts w:ascii="Arial" w:eastAsia="Times New Roman" w:hAnsi="Arial" w:cs="Arial"/>
                <w:b/>
                <w:sz w:val="20"/>
                <w:szCs w:val="20"/>
                <w:lang w:eastAsia="ar-SA"/>
              </w:rPr>
              <w:t>, kurā jāietver:</w:t>
            </w:r>
          </w:p>
          <w:p w14:paraId="460E9130" w14:textId="77777777" w:rsidR="006F012F" w:rsidRPr="006F012F" w:rsidRDefault="006F012F" w:rsidP="006F012F">
            <w:pPr>
              <w:suppressAutoHyphens/>
              <w:spacing w:after="0" w:line="240" w:lineRule="auto"/>
              <w:jc w:val="both"/>
              <w:rPr>
                <w:rFonts w:ascii="Arial" w:eastAsia="Times New Roman" w:hAnsi="Arial" w:cs="Arial"/>
                <w:sz w:val="20"/>
                <w:szCs w:val="20"/>
                <w:lang w:eastAsia="ar-SA"/>
              </w:rPr>
            </w:pPr>
            <w:r w:rsidRPr="006F012F">
              <w:rPr>
                <w:rFonts w:ascii="Arial" w:eastAsia="Times New Roman" w:hAnsi="Arial" w:cs="Arial"/>
                <w:b/>
                <w:sz w:val="20"/>
                <w:szCs w:val="20"/>
                <w:lang w:eastAsia="ar-SA"/>
              </w:rPr>
              <w:t>A</w:t>
            </w:r>
            <w:r w:rsidRPr="006F012F">
              <w:rPr>
                <w:rFonts w:ascii="Arial" w:eastAsia="Times New Roman" w:hAnsi="Arial" w:cs="Arial"/>
                <w:sz w:val="20"/>
                <w:szCs w:val="20"/>
                <w:lang w:eastAsia="ar-SA"/>
              </w:rPr>
              <w:t xml:space="preserve"> - </w:t>
            </w:r>
            <w:r w:rsidRPr="006F012F">
              <w:rPr>
                <w:rFonts w:ascii="Arial" w:eastAsia="Times New Roman" w:hAnsi="Arial" w:cs="Arial"/>
                <w:b/>
                <w:sz w:val="20"/>
                <w:szCs w:val="20"/>
                <w:lang w:eastAsia="ar-SA"/>
              </w:rPr>
              <w:t>Oriģināldarbs/ekskluzīvs suvenīrs</w:t>
            </w:r>
            <w:r w:rsidRPr="006F012F">
              <w:rPr>
                <w:rFonts w:ascii="Arial" w:eastAsia="Times New Roman" w:hAnsi="Arial" w:cs="Arial"/>
                <w:sz w:val="20"/>
                <w:szCs w:val="20"/>
                <w:lang w:eastAsia="ar-SA"/>
              </w:rPr>
              <w:t xml:space="preserve"> (cenu amplitūdā par vienu vienību līdz EUR 100,00, neskaitot PVN). Oriģināldarbam jābūt Liepāju kā radošu un māksliniecisku  pilsētu reprezentējošam, vēlams, lai oriģināldarbs būtu radīts Liepājā vai kā citādi saistāms ar Liepāju (stāsts, kas to saista ar Liepāju). Tam jābūt tādam, ko var pasniegt elitāros pasākumos un augstākā līmeņa vadītājiem. Šajā kategorijā jāpiedāvā </w:t>
            </w:r>
            <w:r w:rsidRPr="006F012F">
              <w:rPr>
                <w:rFonts w:ascii="Arial" w:eastAsia="Times New Roman" w:hAnsi="Arial" w:cs="Arial"/>
                <w:b/>
                <w:sz w:val="20"/>
                <w:szCs w:val="20"/>
                <w:lang w:eastAsia="ar-SA"/>
              </w:rPr>
              <w:t>2 (divi)</w:t>
            </w:r>
            <w:r w:rsidRPr="006F012F">
              <w:rPr>
                <w:rFonts w:ascii="Arial" w:eastAsia="Times New Roman" w:hAnsi="Arial" w:cs="Arial"/>
                <w:sz w:val="20"/>
                <w:szCs w:val="20"/>
                <w:lang w:eastAsia="ar-SA"/>
              </w:rPr>
              <w:t xml:space="preserve"> izstrādāti suvenīru dizaini.</w:t>
            </w:r>
          </w:p>
          <w:p w14:paraId="37E4AF5C" w14:textId="77473A8F" w:rsidR="006F012F" w:rsidRPr="006F012F" w:rsidRDefault="006F012F" w:rsidP="006F012F">
            <w:pPr>
              <w:suppressAutoHyphens/>
              <w:spacing w:after="0" w:line="240" w:lineRule="auto"/>
              <w:jc w:val="both"/>
              <w:rPr>
                <w:rFonts w:ascii="Arial" w:eastAsia="Times New Roman" w:hAnsi="Arial" w:cs="Arial"/>
                <w:sz w:val="20"/>
                <w:szCs w:val="20"/>
                <w:lang w:eastAsia="ar-SA"/>
              </w:rPr>
            </w:pPr>
            <w:r w:rsidRPr="006F012F">
              <w:rPr>
                <w:rFonts w:ascii="Arial" w:eastAsia="Times New Roman" w:hAnsi="Arial" w:cs="Arial"/>
                <w:b/>
                <w:sz w:val="20"/>
                <w:szCs w:val="20"/>
                <w:lang w:eastAsia="ar-SA"/>
              </w:rPr>
              <w:t>B - Individualizēts suvenīrpriekšmets</w:t>
            </w:r>
            <w:r w:rsidRPr="006F012F">
              <w:rPr>
                <w:rFonts w:ascii="Arial" w:eastAsia="Times New Roman" w:hAnsi="Arial" w:cs="Arial"/>
                <w:sz w:val="20"/>
                <w:szCs w:val="20"/>
                <w:lang w:eastAsia="ar-SA"/>
              </w:rPr>
              <w:t xml:space="preserve"> (cenu amplitūdā par vienu vienību līdz EUR 50,00, neskaitot PVN) - plaš</w:t>
            </w:r>
            <w:r w:rsidR="003E3789">
              <w:rPr>
                <w:rFonts w:ascii="Arial" w:eastAsia="Times New Roman" w:hAnsi="Arial" w:cs="Arial"/>
                <w:sz w:val="20"/>
                <w:szCs w:val="20"/>
                <w:lang w:eastAsia="ar-SA"/>
              </w:rPr>
              <w:t>āk</w:t>
            </w:r>
            <w:r w:rsidRPr="006F012F">
              <w:rPr>
                <w:rFonts w:ascii="Arial" w:eastAsia="Times New Roman" w:hAnsi="Arial" w:cs="Arial"/>
                <w:sz w:val="20"/>
                <w:szCs w:val="20"/>
                <w:lang w:eastAsia="ar-SA"/>
              </w:rPr>
              <w:t xml:space="preserve">a patēriņa prece, kas pielāgota (apdruka, gravējums utml.) un radoši sakomplektēta  </w:t>
            </w:r>
            <w:r w:rsidRPr="006F012F">
              <w:rPr>
                <w:rFonts w:ascii="Arial" w:eastAsia="Times New Roman" w:hAnsi="Arial" w:cs="Arial"/>
                <w:sz w:val="20"/>
                <w:szCs w:val="20"/>
                <w:lang w:eastAsia="ar-SA"/>
              </w:rPr>
              <w:lastRenderedPageBreak/>
              <w:t xml:space="preserve">atbilstoši Liepājas tēlam. Šajā kategorijā jāpiedāvā </w:t>
            </w:r>
            <w:r w:rsidRPr="006F012F">
              <w:rPr>
                <w:rFonts w:ascii="Arial" w:eastAsia="Times New Roman" w:hAnsi="Arial" w:cs="Arial"/>
                <w:b/>
                <w:sz w:val="20"/>
                <w:szCs w:val="20"/>
                <w:lang w:eastAsia="ar-SA"/>
              </w:rPr>
              <w:t>5 (pieci)</w:t>
            </w:r>
            <w:r w:rsidRPr="006F012F">
              <w:rPr>
                <w:rFonts w:ascii="Arial" w:eastAsia="Times New Roman" w:hAnsi="Arial" w:cs="Arial"/>
                <w:sz w:val="20"/>
                <w:szCs w:val="20"/>
                <w:lang w:eastAsia="ar-SA"/>
              </w:rPr>
              <w:t xml:space="preserve"> izstrādāti suvenīru dizaini.</w:t>
            </w:r>
          </w:p>
          <w:p w14:paraId="5B283CDA" w14:textId="7DE6A9AB" w:rsidR="006F012F" w:rsidRPr="006F012F" w:rsidRDefault="006F012F" w:rsidP="006F012F">
            <w:pPr>
              <w:suppressAutoHyphens/>
              <w:spacing w:after="0" w:line="240" w:lineRule="auto"/>
              <w:jc w:val="both"/>
              <w:rPr>
                <w:rFonts w:ascii="Arial" w:eastAsia="Times New Roman" w:hAnsi="Arial" w:cs="Arial"/>
                <w:sz w:val="20"/>
                <w:szCs w:val="20"/>
                <w:lang w:eastAsia="ar-SA"/>
              </w:rPr>
            </w:pPr>
            <w:r w:rsidRPr="006F012F">
              <w:rPr>
                <w:rFonts w:ascii="Arial" w:eastAsia="Times New Roman" w:hAnsi="Arial" w:cs="Arial"/>
                <w:b/>
                <w:sz w:val="20"/>
                <w:szCs w:val="20"/>
                <w:lang w:eastAsia="ar-SA"/>
              </w:rPr>
              <w:t>C - Plašākas tirāžas produkts</w:t>
            </w:r>
            <w:r w:rsidRPr="006F012F">
              <w:rPr>
                <w:rFonts w:ascii="Arial" w:eastAsia="Times New Roman" w:hAnsi="Arial" w:cs="Arial"/>
                <w:sz w:val="20"/>
                <w:szCs w:val="20"/>
                <w:lang w:eastAsia="ar-SA"/>
              </w:rPr>
              <w:t xml:space="preserve">, kas paredzēts dāvināšanai ārvalstu viesiem, kas ierodas Liepājā, kā arī dažādu starptautisku tūrisma izstāžu dalībniekiem (cenu amplitūdā par vienu vienību līdz EUR 20,00 neskaitot PVN). Šajā kategorijā jāpiedāvā </w:t>
            </w:r>
            <w:r w:rsidR="003E3789">
              <w:rPr>
                <w:rFonts w:ascii="Arial" w:eastAsia="Times New Roman" w:hAnsi="Arial" w:cs="Arial"/>
                <w:b/>
                <w:sz w:val="20"/>
                <w:szCs w:val="20"/>
                <w:lang w:eastAsia="ar-SA"/>
              </w:rPr>
              <w:t>10</w:t>
            </w:r>
            <w:r w:rsidRPr="006F012F">
              <w:rPr>
                <w:rFonts w:ascii="Arial" w:eastAsia="Times New Roman" w:hAnsi="Arial" w:cs="Arial"/>
                <w:b/>
                <w:sz w:val="20"/>
                <w:szCs w:val="20"/>
                <w:lang w:eastAsia="ar-SA"/>
              </w:rPr>
              <w:t xml:space="preserve"> (</w:t>
            </w:r>
            <w:r w:rsidR="003E3789">
              <w:rPr>
                <w:rFonts w:ascii="Arial" w:eastAsia="Times New Roman" w:hAnsi="Arial" w:cs="Arial"/>
                <w:b/>
                <w:sz w:val="20"/>
                <w:szCs w:val="20"/>
                <w:lang w:eastAsia="ar-SA"/>
              </w:rPr>
              <w:t>desmit</w:t>
            </w:r>
            <w:r w:rsidRPr="006F012F">
              <w:rPr>
                <w:rFonts w:ascii="Arial" w:eastAsia="Times New Roman" w:hAnsi="Arial" w:cs="Arial"/>
                <w:b/>
                <w:sz w:val="20"/>
                <w:szCs w:val="20"/>
                <w:lang w:eastAsia="ar-SA"/>
              </w:rPr>
              <w:t>)</w:t>
            </w:r>
            <w:r w:rsidRPr="006F012F">
              <w:rPr>
                <w:rFonts w:ascii="Arial" w:eastAsia="Times New Roman" w:hAnsi="Arial" w:cs="Arial"/>
                <w:sz w:val="20"/>
                <w:szCs w:val="20"/>
                <w:lang w:eastAsia="ar-SA"/>
              </w:rPr>
              <w:t xml:space="preserve"> izstrādāti suvenīru dizaini.</w:t>
            </w:r>
          </w:p>
          <w:p w14:paraId="31B36EA2" w14:textId="284F1715" w:rsidR="006F012F" w:rsidRPr="006F012F" w:rsidRDefault="006F012F" w:rsidP="006F012F">
            <w:pPr>
              <w:suppressAutoHyphens/>
              <w:spacing w:after="0" w:line="240" w:lineRule="auto"/>
              <w:jc w:val="both"/>
              <w:rPr>
                <w:rFonts w:ascii="Arial" w:eastAsia="Times New Roman" w:hAnsi="Arial" w:cs="Arial"/>
                <w:sz w:val="20"/>
                <w:szCs w:val="20"/>
                <w:lang w:eastAsia="ar-SA"/>
              </w:rPr>
            </w:pPr>
            <w:r w:rsidRPr="006F012F">
              <w:rPr>
                <w:rFonts w:ascii="Arial" w:eastAsia="Times New Roman" w:hAnsi="Arial" w:cs="Arial"/>
                <w:b/>
                <w:sz w:val="20"/>
                <w:szCs w:val="20"/>
                <w:lang w:eastAsia="ar-SA"/>
              </w:rPr>
              <w:t>3.1</w:t>
            </w:r>
            <w:r w:rsidR="00BB3B20">
              <w:rPr>
                <w:rFonts w:ascii="Arial" w:eastAsia="Times New Roman" w:hAnsi="Arial" w:cs="Arial"/>
                <w:b/>
                <w:sz w:val="20"/>
                <w:szCs w:val="20"/>
                <w:lang w:eastAsia="ar-SA"/>
              </w:rPr>
              <w:t>2</w:t>
            </w:r>
            <w:r w:rsidRPr="006F012F">
              <w:rPr>
                <w:rFonts w:ascii="Arial" w:eastAsia="Times New Roman" w:hAnsi="Arial" w:cs="Arial"/>
                <w:b/>
                <w:sz w:val="20"/>
                <w:szCs w:val="20"/>
                <w:lang w:eastAsia="ar-SA"/>
              </w:rPr>
              <w:t>.1.</w:t>
            </w:r>
            <w:r w:rsidRPr="006F012F">
              <w:rPr>
                <w:rFonts w:ascii="Arial" w:eastAsia="Times New Roman" w:hAnsi="Arial" w:cs="Arial"/>
                <w:sz w:val="20"/>
                <w:szCs w:val="20"/>
                <w:lang w:eastAsia="ar-SA"/>
              </w:rPr>
              <w:t xml:space="preserve"> Piedāvājumā ietvertajiem darbiem jāizstrādā jau gatavs dizains (nepieciešamības gadījumā pasūtītājs pie preču pasūtīšanas to būs tiesīgs mainīt).</w:t>
            </w:r>
          </w:p>
          <w:p w14:paraId="4BA804DB" w14:textId="7E1C95F8" w:rsidR="006F012F" w:rsidRPr="006F012F" w:rsidRDefault="006F012F" w:rsidP="006F012F">
            <w:pPr>
              <w:spacing w:after="0" w:line="240" w:lineRule="auto"/>
              <w:contextualSpacing/>
              <w:jc w:val="both"/>
              <w:rPr>
                <w:rFonts w:ascii="Arial" w:eastAsia="Calibri" w:hAnsi="Arial" w:cs="Arial"/>
                <w:sz w:val="20"/>
                <w:szCs w:val="20"/>
                <w:lang w:eastAsia="ar-SA"/>
              </w:rPr>
            </w:pPr>
            <w:r w:rsidRPr="006F012F">
              <w:rPr>
                <w:rFonts w:ascii="Arial" w:eastAsia="Calibri" w:hAnsi="Arial" w:cs="Arial"/>
                <w:b/>
                <w:sz w:val="20"/>
                <w:szCs w:val="20"/>
                <w:lang w:eastAsia="ar-SA"/>
              </w:rPr>
              <w:t>3.1</w:t>
            </w:r>
            <w:r w:rsidR="00BB3B20">
              <w:rPr>
                <w:rFonts w:ascii="Arial" w:eastAsia="Calibri" w:hAnsi="Arial" w:cs="Arial"/>
                <w:b/>
                <w:sz w:val="20"/>
                <w:szCs w:val="20"/>
                <w:lang w:eastAsia="ar-SA"/>
              </w:rPr>
              <w:t>2</w:t>
            </w:r>
            <w:r w:rsidRPr="006F012F">
              <w:rPr>
                <w:rFonts w:ascii="Arial" w:eastAsia="Calibri" w:hAnsi="Arial" w:cs="Arial"/>
                <w:b/>
                <w:sz w:val="20"/>
                <w:szCs w:val="20"/>
                <w:lang w:eastAsia="ar-SA"/>
              </w:rPr>
              <w:t xml:space="preserve">.2. </w:t>
            </w:r>
            <w:r w:rsidRPr="0081180E">
              <w:rPr>
                <w:rFonts w:ascii="Arial" w:eastAsia="Calibri" w:hAnsi="Arial" w:cs="Arial"/>
                <w:sz w:val="20"/>
                <w:szCs w:val="20"/>
                <w:u w:val="single"/>
                <w:lang w:eastAsia="ar-SA"/>
              </w:rPr>
              <w:t>Piedāvājumā ietvertajiem suvenīriem jānorāda:</w:t>
            </w:r>
          </w:p>
          <w:p w14:paraId="07CF34C2" w14:textId="34B81A1F" w:rsidR="006F012F" w:rsidRPr="006F012F" w:rsidRDefault="006F012F" w:rsidP="006F012F">
            <w:pPr>
              <w:spacing w:after="0" w:line="240" w:lineRule="auto"/>
              <w:ind w:left="567"/>
              <w:contextualSpacing/>
              <w:jc w:val="both"/>
              <w:rPr>
                <w:rFonts w:ascii="Arial" w:eastAsia="Calibri" w:hAnsi="Arial" w:cs="Arial"/>
                <w:sz w:val="20"/>
                <w:szCs w:val="20"/>
                <w:lang w:eastAsia="ar-SA"/>
              </w:rPr>
            </w:pPr>
            <w:r w:rsidRPr="006F012F">
              <w:rPr>
                <w:rFonts w:ascii="Arial" w:eastAsia="Calibri" w:hAnsi="Arial" w:cs="Arial"/>
                <w:sz w:val="20"/>
                <w:szCs w:val="20"/>
                <w:lang w:eastAsia="ar-SA"/>
              </w:rPr>
              <w:t>3.1</w:t>
            </w:r>
            <w:r w:rsidR="00BB3B20">
              <w:rPr>
                <w:rFonts w:ascii="Arial" w:eastAsia="Calibri" w:hAnsi="Arial" w:cs="Arial"/>
                <w:sz w:val="20"/>
                <w:szCs w:val="20"/>
                <w:lang w:eastAsia="ar-SA"/>
              </w:rPr>
              <w:t>2</w:t>
            </w:r>
            <w:r w:rsidRPr="006F012F">
              <w:rPr>
                <w:rFonts w:ascii="Arial" w:eastAsia="Calibri" w:hAnsi="Arial" w:cs="Arial"/>
                <w:sz w:val="20"/>
                <w:szCs w:val="20"/>
                <w:lang w:eastAsia="ar-SA"/>
              </w:rPr>
              <w:t>.2.1. Idejas un izstrādājuma autors/-i;</w:t>
            </w:r>
          </w:p>
          <w:p w14:paraId="332798DF" w14:textId="3C5B02C5" w:rsidR="006F012F" w:rsidRPr="006F012F" w:rsidRDefault="006F012F" w:rsidP="006F012F">
            <w:pPr>
              <w:spacing w:after="0" w:line="240" w:lineRule="auto"/>
              <w:ind w:left="567"/>
              <w:contextualSpacing/>
              <w:jc w:val="both"/>
              <w:rPr>
                <w:rFonts w:ascii="Arial" w:eastAsia="Calibri" w:hAnsi="Arial" w:cs="Arial"/>
                <w:sz w:val="20"/>
                <w:szCs w:val="20"/>
                <w:lang w:eastAsia="ar-SA"/>
              </w:rPr>
            </w:pPr>
            <w:r w:rsidRPr="006F012F">
              <w:rPr>
                <w:rFonts w:ascii="Arial" w:eastAsia="Calibri" w:hAnsi="Arial" w:cs="Arial"/>
                <w:sz w:val="20"/>
                <w:szCs w:val="20"/>
                <w:lang w:eastAsia="ar-SA"/>
              </w:rPr>
              <w:t>3.1</w:t>
            </w:r>
            <w:r w:rsidR="00BB3B20">
              <w:rPr>
                <w:rFonts w:ascii="Arial" w:eastAsia="Calibri" w:hAnsi="Arial" w:cs="Arial"/>
                <w:sz w:val="20"/>
                <w:szCs w:val="20"/>
                <w:lang w:eastAsia="ar-SA"/>
              </w:rPr>
              <w:t>2</w:t>
            </w:r>
            <w:r w:rsidRPr="006F012F">
              <w:rPr>
                <w:rFonts w:ascii="Arial" w:eastAsia="Calibri" w:hAnsi="Arial" w:cs="Arial"/>
                <w:sz w:val="20"/>
                <w:szCs w:val="20"/>
                <w:lang w:eastAsia="ar-SA"/>
              </w:rPr>
              <w:t>.2.2. Idejas skaidrojums (pamatojums), atbilstība suvenīra definīcijai, suvenīra vēstījums, stāsts vai apraksts, kas raksturo tā unikalitāti un saistību ar Liepāju;</w:t>
            </w:r>
          </w:p>
          <w:p w14:paraId="112064CD" w14:textId="525C010D" w:rsidR="006F012F" w:rsidRPr="006F012F" w:rsidRDefault="006F012F" w:rsidP="006F012F">
            <w:pPr>
              <w:spacing w:after="0" w:line="240" w:lineRule="auto"/>
              <w:ind w:left="567"/>
              <w:contextualSpacing/>
              <w:jc w:val="both"/>
              <w:rPr>
                <w:rFonts w:ascii="Arial" w:eastAsia="Calibri" w:hAnsi="Arial" w:cs="Arial"/>
                <w:sz w:val="20"/>
                <w:szCs w:val="20"/>
                <w:lang w:eastAsia="ar-SA"/>
              </w:rPr>
            </w:pPr>
            <w:r w:rsidRPr="006F012F">
              <w:rPr>
                <w:rFonts w:ascii="Arial" w:eastAsia="Calibri" w:hAnsi="Arial" w:cs="Arial"/>
                <w:sz w:val="20"/>
                <w:szCs w:val="20"/>
                <w:lang w:eastAsia="ar-SA"/>
              </w:rPr>
              <w:t>3.1</w:t>
            </w:r>
            <w:r w:rsidR="00BB3B20">
              <w:rPr>
                <w:rFonts w:ascii="Arial" w:eastAsia="Calibri" w:hAnsi="Arial" w:cs="Arial"/>
                <w:sz w:val="20"/>
                <w:szCs w:val="20"/>
                <w:lang w:eastAsia="ar-SA"/>
              </w:rPr>
              <w:t>2</w:t>
            </w:r>
            <w:r w:rsidRPr="006F012F">
              <w:rPr>
                <w:rFonts w:ascii="Arial" w:eastAsia="Calibri" w:hAnsi="Arial" w:cs="Arial"/>
                <w:sz w:val="20"/>
                <w:szCs w:val="20"/>
                <w:lang w:eastAsia="ar-SA"/>
              </w:rPr>
              <w:t>.2.3. Suvenīra lietošanas iespējas, funkcionalitāte;</w:t>
            </w:r>
          </w:p>
          <w:p w14:paraId="7F2285CA" w14:textId="37CB37FE" w:rsidR="00C80066" w:rsidRDefault="006F012F" w:rsidP="006F012F">
            <w:pPr>
              <w:spacing w:after="0" w:line="240" w:lineRule="auto"/>
              <w:ind w:left="567"/>
              <w:contextualSpacing/>
              <w:jc w:val="both"/>
              <w:rPr>
                <w:rFonts w:ascii="Arial" w:eastAsia="Calibri" w:hAnsi="Arial" w:cs="Arial"/>
                <w:sz w:val="20"/>
                <w:szCs w:val="20"/>
                <w:lang w:eastAsia="ar-SA"/>
              </w:rPr>
            </w:pPr>
            <w:r w:rsidRPr="006F012F">
              <w:rPr>
                <w:rFonts w:ascii="Arial" w:eastAsia="Calibri" w:hAnsi="Arial" w:cs="Arial"/>
                <w:sz w:val="20"/>
                <w:szCs w:val="20"/>
                <w:lang w:eastAsia="ar-SA"/>
              </w:rPr>
              <w:t>3.1</w:t>
            </w:r>
            <w:r w:rsidR="00BB3B20">
              <w:rPr>
                <w:rFonts w:ascii="Arial" w:eastAsia="Calibri" w:hAnsi="Arial" w:cs="Arial"/>
                <w:sz w:val="20"/>
                <w:szCs w:val="20"/>
                <w:lang w:eastAsia="ar-SA"/>
              </w:rPr>
              <w:t>2</w:t>
            </w:r>
            <w:r w:rsidRPr="006F012F">
              <w:rPr>
                <w:rFonts w:ascii="Arial" w:eastAsia="Calibri" w:hAnsi="Arial" w:cs="Arial"/>
                <w:sz w:val="20"/>
                <w:szCs w:val="20"/>
                <w:lang w:eastAsia="ar-SA"/>
              </w:rPr>
              <w:t xml:space="preserve">.2.4. </w:t>
            </w:r>
            <w:r w:rsidR="0035768C">
              <w:rPr>
                <w:rFonts w:ascii="Arial" w:eastAsia="Calibri" w:hAnsi="Arial" w:cs="Arial"/>
                <w:sz w:val="20"/>
                <w:szCs w:val="20"/>
                <w:lang w:eastAsia="ar-SA"/>
              </w:rPr>
              <w:t>S</w:t>
            </w:r>
            <w:r w:rsidRPr="006F012F">
              <w:rPr>
                <w:rFonts w:ascii="Arial" w:eastAsia="Calibri" w:hAnsi="Arial" w:cs="Arial"/>
                <w:sz w:val="20"/>
                <w:szCs w:val="20"/>
                <w:lang w:eastAsia="ar-SA"/>
              </w:rPr>
              <w:t>uvenīra i</w:t>
            </w:r>
            <w:r w:rsidR="00C80066">
              <w:rPr>
                <w:rFonts w:ascii="Arial" w:eastAsia="Calibri" w:hAnsi="Arial" w:cs="Arial"/>
                <w:sz w:val="20"/>
                <w:szCs w:val="20"/>
                <w:lang w:eastAsia="ar-SA"/>
              </w:rPr>
              <w:t>zgatavošanas, piegādes termiņš;</w:t>
            </w:r>
          </w:p>
          <w:p w14:paraId="22C7D262" w14:textId="451E691B" w:rsidR="006F012F" w:rsidRPr="006F012F" w:rsidRDefault="00C80066" w:rsidP="006F012F">
            <w:pPr>
              <w:spacing w:after="0" w:line="240" w:lineRule="auto"/>
              <w:ind w:left="567"/>
              <w:contextualSpacing/>
              <w:jc w:val="both"/>
              <w:rPr>
                <w:rFonts w:ascii="Arial" w:eastAsia="Calibri" w:hAnsi="Arial" w:cs="Arial"/>
                <w:sz w:val="20"/>
                <w:szCs w:val="20"/>
                <w:lang w:eastAsia="ar-SA"/>
              </w:rPr>
            </w:pPr>
            <w:r>
              <w:rPr>
                <w:rFonts w:ascii="Arial" w:eastAsia="Calibri" w:hAnsi="Arial" w:cs="Arial"/>
                <w:sz w:val="20"/>
                <w:szCs w:val="20"/>
                <w:lang w:eastAsia="ar-SA"/>
              </w:rPr>
              <w:t>3.1</w:t>
            </w:r>
            <w:r w:rsidR="00BB3B20">
              <w:rPr>
                <w:rFonts w:ascii="Arial" w:eastAsia="Calibri" w:hAnsi="Arial" w:cs="Arial"/>
                <w:sz w:val="20"/>
                <w:szCs w:val="20"/>
                <w:lang w:eastAsia="ar-SA"/>
              </w:rPr>
              <w:t>2</w:t>
            </w:r>
            <w:r>
              <w:rPr>
                <w:rFonts w:ascii="Arial" w:eastAsia="Calibri" w:hAnsi="Arial" w:cs="Arial"/>
                <w:sz w:val="20"/>
                <w:szCs w:val="20"/>
                <w:lang w:eastAsia="ar-SA"/>
              </w:rPr>
              <w:t xml:space="preserve">.2.5. </w:t>
            </w:r>
            <w:r w:rsidR="0001668D">
              <w:rPr>
                <w:rFonts w:ascii="Arial" w:eastAsia="Calibri" w:hAnsi="Arial" w:cs="Arial"/>
                <w:sz w:val="20"/>
                <w:szCs w:val="20"/>
                <w:lang w:eastAsia="ar-SA"/>
              </w:rPr>
              <w:t>V</w:t>
            </w:r>
            <w:r w:rsidR="006F012F" w:rsidRPr="006F012F">
              <w:rPr>
                <w:rFonts w:ascii="Arial" w:eastAsia="Calibri" w:hAnsi="Arial" w:cs="Arial"/>
                <w:sz w:val="20"/>
                <w:szCs w:val="20"/>
                <w:lang w:eastAsia="ar-SA"/>
              </w:rPr>
              <w:t>ienas vienības cena un cena atkarībā no apjoma (cena par vienu vienību, ja pasūtījums ir 1-50 vienības, 5</w:t>
            </w:r>
            <w:r w:rsidR="003E3789">
              <w:rPr>
                <w:rFonts w:ascii="Arial" w:eastAsia="Calibri" w:hAnsi="Arial" w:cs="Arial"/>
                <w:sz w:val="20"/>
                <w:szCs w:val="20"/>
                <w:lang w:eastAsia="ar-SA"/>
              </w:rPr>
              <w:t>0</w:t>
            </w:r>
            <w:r w:rsidR="006F012F" w:rsidRPr="006F012F">
              <w:rPr>
                <w:rFonts w:ascii="Arial" w:eastAsia="Calibri" w:hAnsi="Arial" w:cs="Arial"/>
                <w:sz w:val="20"/>
                <w:szCs w:val="20"/>
                <w:lang w:eastAsia="ar-SA"/>
              </w:rPr>
              <w:t>- 100 vienības, 10</w:t>
            </w:r>
            <w:r w:rsidR="003E3789">
              <w:rPr>
                <w:rFonts w:ascii="Arial" w:eastAsia="Calibri" w:hAnsi="Arial" w:cs="Arial"/>
                <w:sz w:val="20"/>
                <w:szCs w:val="20"/>
                <w:lang w:eastAsia="ar-SA"/>
              </w:rPr>
              <w:t>0</w:t>
            </w:r>
            <w:r w:rsidR="006F012F" w:rsidRPr="006F012F">
              <w:rPr>
                <w:rFonts w:ascii="Arial" w:eastAsia="Calibri" w:hAnsi="Arial" w:cs="Arial"/>
                <w:sz w:val="20"/>
                <w:szCs w:val="20"/>
                <w:lang w:eastAsia="ar-SA"/>
              </w:rPr>
              <w:t>-500 vienības, 50</w:t>
            </w:r>
            <w:r w:rsidR="003E3789">
              <w:rPr>
                <w:rFonts w:ascii="Arial" w:eastAsia="Calibri" w:hAnsi="Arial" w:cs="Arial"/>
                <w:sz w:val="20"/>
                <w:szCs w:val="20"/>
                <w:lang w:eastAsia="ar-SA"/>
              </w:rPr>
              <w:t>0</w:t>
            </w:r>
            <w:r w:rsidR="006F012F" w:rsidRPr="006F012F">
              <w:rPr>
                <w:rFonts w:ascii="Arial" w:eastAsia="Calibri" w:hAnsi="Arial" w:cs="Arial"/>
                <w:sz w:val="20"/>
                <w:szCs w:val="20"/>
                <w:lang w:eastAsia="ar-SA"/>
              </w:rPr>
              <w:t>-1000 vienības</w:t>
            </w:r>
            <w:r w:rsidR="0001668D">
              <w:rPr>
                <w:rFonts w:ascii="Arial" w:eastAsia="Calibri" w:hAnsi="Arial" w:cs="Arial"/>
                <w:sz w:val="20"/>
                <w:szCs w:val="20"/>
                <w:lang w:eastAsia="ar-SA"/>
              </w:rPr>
              <w:t>, 100</w:t>
            </w:r>
            <w:r w:rsidR="003E3789">
              <w:rPr>
                <w:rFonts w:ascii="Arial" w:eastAsia="Calibri" w:hAnsi="Arial" w:cs="Arial"/>
                <w:sz w:val="20"/>
                <w:szCs w:val="20"/>
                <w:lang w:eastAsia="ar-SA"/>
              </w:rPr>
              <w:t>0</w:t>
            </w:r>
            <w:r w:rsidR="0001668D">
              <w:rPr>
                <w:rFonts w:ascii="Arial" w:eastAsia="Calibri" w:hAnsi="Arial" w:cs="Arial"/>
                <w:sz w:val="20"/>
                <w:szCs w:val="20"/>
                <w:lang w:eastAsia="ar-SA"/>
              </w:rPr>
              <w:t xml:space="preserve"> vienības un vairāk</w:t>
            </w:r>
            <w:r w:rsidR="006F012F" w:rsidRPr="006F012F">
              <w:rPr>
                <w:rFonts w:ascii="Arial" w:eastAsia="Calibri" w:hAnsi="Arial" w:cs="Arial"/>
                <w:sz w:val="20"/>
                <w:szCs w:val="20"/>
                <w:lang w:eastAsia="ar-SA"/>
              </w:rPr>
              <w:t>).</w:t>
            </w:r>
          </w:p>
          <w:p w14:paraId="66DEBF22" w14:textId="7A761191" w:rsidR="006F012F" w:rsidRPr="006F012F" w:rsidRDefault="006F012F" w:rsidP="006F012F">
            <w:pPr>
              <w:suppressAutoHyphens/>
              <w:spacing w:after="0" w:line="240" w:lineRule="auto"/>
              <w:contextualSpacing/>
              <w:jc w:val="both"/>
              <w:rPr>
                <w:rFonts w:ascii="Arial" w:eastAsia="Times New Roman" w:hAnsi="Arial" w:cs="Arial"/>
                <w:sz w:val="20"/>
                <w:szCs w:val="20"/>
                <w:lang w:eastAsia="ar-SA"/>
              </w:rPr>
            </w:pPr>
            <w:r w:rsidRPr="006F012F">
              <w:rPr>
                <w:rFonts w:ascii="Arial" w:eastAsia="Times New Roman" w:hAnsi="Arial" w:cs="Arial"/>
                <w:b/>
                <w:sz w:val="20"/>
                <w:szCs w:val="20"/>
                <w:lang w:eastAsia="ar-SA"/>
              </w:rPr>
              <w:t>3.1</w:t>
            </w:r>
            <w:r w:rsidR="00BB3B20">
              <w:rPr>
                <w:rFonts w:ascii="Arial" w:eastAsia="Times New Roman" w:hAnsi="Arial" w:cs="Arial"/>
                <w:b/>
                <w:sz w:val="20"/>
                <w:szCs w:val="20"/>
                <w:lang w:eastAsia="ar-SA"/>
              </w:rPr>
              <w:t>2</w:t>
            </w:r>
            <w:r w:rsidRPr="006F012F">
              <w:rPr>
                <w:rFonts w:ascii="Arial" w:eastAsia="Times New Roman" w:hAnsi="Arial" w:cs="Arial"/>
                <w:b/>
                <w:sz w:val="20"/>
                <w:szCs w:val="20"/>
                <w:lang w:eastAsia="ar-SA"/>
              </w:rPr>
              <w:t>.3</w:t>
            </w:r>
            <w:r w:rsidRPr="006F012F">
              <w:rPr>
                <w:rFonts w:ascii="Arial" w:eastAsia="Times New Roman" w:hAnsi="Arial" w:cs="Arial"/>
                <w:sz w:val="20"/>
                <w:szCs w:val="20"/>
                <w:lang w:eastAsia="ar-SA"/>
              </w:rPr>
              <w:t xml:space="preserve">. </w:t>
            </w:r>
            <w:r w:rsidR="00081A8F" w:rsidRPr="00081A8F">
              <w:rPr>
                <w:rFonts w:ascii="Arial" w:hAnsi="Arial" w:cs="Arial"/>
                <w:sz w:val="20"/>
                <w:szCs w:val="20"/>
              </w:rPr>
              <w:t>Suvenīrpriekšmetu vizualizācijai jābūt labi izprotamai (CMYK).</w:t>
            </w:r>
            <w:r w:rsidRPr="006F012F">
              <w:rPr>
                <w:rFonts w:ascii="Arial" w:eastAsia="Times New Roman" w:hAnsi="Arial" w:cs="Arial"/>
                <w:bCs/>
                <w:sz w:val="20"/>
                <w:szCs w:val="20"/>
                <w:lang w:eastAsia="ar-SA"/>
              </w:rPr>
              <w:t xml:space="preserve"> </w:t>
            </w:r>
          </w:p>
          <w:p w14:paraId="1A4ACB2B" w14:textId="7E3F00E3" w:rsidR="00D571A7" w:rsidRPr="007E47EE" w:rsidRDefault="00D571A7" w:rsidP="00BB3B20">
            <w:pPr>
              <w:pStyle w:val="NoSpacing"/>
              <w:jc w:val="both"/>
              <w:rPr>
                <w:rFonts w:ascii="Arial" w:hAnsi="Arial" w:cs="Arial"/>
                <w:b/>
                <w:sz w:val="20"/>
                <w:szCs w:val="20"/>
              </w:rPr>
            </w:pPr>
          </w:p>
        </w:tc>
      </w:tr>
    </w:tbl>
    <w:p w14:paraId="47F7DB2D" w14:textId="277E1746" w:rsidR="006F012F" w:rsidRPr="006F012F" w:rsidRDefault="006F012F" w:rsidP="006732B5">
      <w:pPr>
        <w:spacing w:after="0" w:line="240" w:lineRule="auto"/>
        <w:jc w:val="both"/>
        <w:rPr>
          <w:rFonts w:ascii="Arial" w:hAnsi="Arial" w:cs="Arial"/>
          <w:sz w:val="20"/>
          <w:szCs w:val="20"/>
        </w:rPr>
      </w:pPr>
      <w:r w:rsidRPr="006F012F">
        <w:rPr>
          <w:rFonts w:ascii="Arial" w:hAnsi="Arial" w:cs="Arial"/>
          <w:color w:val="FF0000"/>
          <w:sz w:val="20"/>
          <w:szCs w:val="20"/>
        </w:rPr>
        <w:lastRenderedPageBreak/>
        <w:t>*</w:t>
      </w:r>
      <w:r w:rsidR="00BB3B20">
        <w:rPr>
          <w:rFonts w:ascii="Arial" w:hAnsi="Arial" w:cs="Arial"/>
          <w:color w:val="FF0000"/>
          <w:sz w:val="20"/>
          <w:szCs w:val="20"/>
        </w:rPr>
        <w:t>***</w:t>
      </w:r>
      <w:r w:rsidRPr="006F012F">
        <w:rPr>
          <w:rFonts w:ascii="Arial" w:hAnsi="Arial" w:cs="Arial"/>
          <w:i/>
          <w:sz w:val="20"/>
          <w:szCs w:val="20"/>
        </w:rPr>
        <w:t xml:space="preserve">Pretendenta izstrādātais piedāvājums, </w:t>
      </w:r>
      <w:r w:rsidR="006732B5">
        <w:rPr>
          <w:rFonts w:ascii="Arial" w:hAnsi="Arial" w:cs="Arial"/>
          <w:i/>
          <w:sz w:val="20"/>
          <w:szCs w:val="20"/>
        </w:rPr>
        <w:t>vispārīgās vienošanās</w:t>
      </w:r>
      <w:r w:rsidRPr="006F012F">
        <w:rPr>
          <w:rFonts w:ascii="Arial" w:hAnsi="Arial" w:cs="Arial"/>
          <w:i/>
          <w:sz w:val="20"/>
          <w:szCs w:val="20"/>
        </w:rPr>
        <w:t xml:space="preserve"> slēgšanas tiesību piešķiršanas gadījumā, tiek iekļauts Liepājas pilsētas suvenīru līnijas katalogā.</w:t>
      </w:r>
    </w:p>
    <w:p w14:paraId="0AA0307B" w14:textId="77777777" w:rsidR="006F012F" w:rsidRDefault="006F012F" w:rsidP="00F0677A">
      <w:pPr>
        <w:spacing w:after="0" w:line="240" w:lineRule="auto"/>
        <w:jc w:val="center"/>
        <w:rPr>
          <w:rFonts w:ascii="Arial" w:hAnsi="Arial" w:cs="Arial"/>
          <w:b/>
          <w:sz w:val="20"/>
          <w:szCs w:val="20"/>
        </w:rPr>
      </w:pPr>
    </w:p>
    <w:p w14:paraId="6970F9AE" w14:textId="7FA96378" w:rsidR="004F1F22" w:rsidRPr="0076745C" w:rsidRDefault="008833B6" w:rsidP="00F0677A">
      <w:pPr>
        <w:spacing w:after="0" w:line="240" w:lineRule="auto"/>
        <w:jc w:val="center"/>
        <w:rPr>
          <w:rFonts w:ascii="Arial" w:hAnsi="Arial" w:cs="Arial"/>
          <w:b/>
          <w:sz w:val="20"/>
          <w:szCs w:val="20"/>
        </w:rPr>
      </w:pPr>
      <w:r w:rsidRPr="0076745C">
        <w:rPr>
          <w:rFonts w:ascii="Arial" w:hAnsi="Arial" w:cs="Arial"/>
          <w:b/>
          <w:sz w:val="20"/>
          <w:szCs w:val="20"/>
        </w:rPr>
        <w:t>IV</w:t>
      </w:r>
      <w:r w:rsidR="004F1F22" w:rsidRPr="0076745C">
        <w:rPr>
          <w:rFonts w:ascii="Arial" w:hAnsi="Arial" w:cs="Arial"/>
          <w:b/>
          <w:sz w:val="20"/>
          <w:szCs w:val="20"/>
        </w:rPr>
        <w:t xml:space="preserve"> SADAĻA</w:t>
      </w:r>
    </w:p>
    <w:p w14:paraId="2E277DED" w14:textId="08572849" w:rsidR="00D20EB0" w:rsidRPr="0076745C" w:rsidRDefault="00D20EB0" w:rsidP="004F1F22">
      <w:pPr>
        <w:spacing w:after="0" w:line="240" w:lineRule="auto"/>
        <w:jc w:val="center"/>
        <w:rPr>
          <w:rFonts w:ascii="Arial" w:hAnsi="Arial" w:cs="Arial"/>
          <w:b/>
          <w:sz w:val="20"/>
          <w:szCs w:val="20"/>
        </w:rPr>
      </w:pPr>
      <w:r w:rsidRPr="0076745C">
        <w:rPr>
          <w:rFonts w:ascii="Arial" w:hAnsi="Arial" w:cs="Arial"/>
          <w:b/>
          <w:sz w:val="20"/>
          <w:szCs w:val="20"/>
        </w:rPr>
        <w:t>PIEDĀVĀJUMA IZVĒRTĒŠANAS KRITĒRIJS</w:t>
      </w:r>
      <w:r w:rsidR="000F3837" w:rsidRPr="0076745C">
        <w:rPr>
          <w:rFonts w:ascii="Arial" w:hAnsi="Arial" w:cs="Arial"/>
          <w:b/>
          <w:sz w:val="20"/>
          <w:szCs w:val="20"/>
        </w:rPr>
        <w:t xml:space="preserve"> </w:t>
      </w:r>
    </w:p>
    <w:p w14:paraId="24E741E0" w14:textId="77777777" w:rsidR="00971B40" w:rsidRPr="0076745C" w:rsidRDefault="00971B40" w:rsidP="004F1F22">
      <w:pPr>
        <w:spacing w:after="0" w:line="240" w:lineRule="auto"/>
        <w:jc w:val="center"/>
        <w:rPr>
          <w:rFonts w:ascii="Arial" w:hAnsi="Arial" w:cs="Arial"/>
          <w:b/>
          <w:sz w:val="20"/>
          <w:szCs w:val="20"/>
        </w:rPr>
      </w:pPr>
    </w:p>
    <w:tbl>
      <w:tblPr>
        <w:tblStyle w:val="Reatabulagaia1"/>
        <w:tblW w:w="92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062BE2" w:rsidRPr="0076745C" w14:paraId="578820EC" w14:textId="77777777" w:rsidTr="008833B6">
        <w:tc>
          <w:tcPr>
            <w:tcW w:w="9214" w:type="dxa"/>
          </w:tcPr>
          <w:p w14:paraId="69229863" w14:textId="0AD389F5" w:rsidR="008833B6" w:rsidRPr="007E5499" w:rsidRDefault="008833B6" w:rsidP="008833B6">
            <w:pPr>
              <w:jc w:val="both"/>
              <w:rPr>
                <w:rFonts w:ascii="Arial" w:eastAsia="ArialMT" w:hAnsi="Arial" w:cs="Arial"/>
                <w:iCs/>
                <w:sz w:val="20"/>
                <w:szCs w:val="20"/>
              </w:rPr>
            </w:pPr>
            <w:r w:rsidRPr="007E5499">
              <w:rPr>
                <w:rFonts w:ascii="Arial" w:eastAsia="ArialMT" w:hAnsi="Arial" w:cs="Arial"/>
                <w:b/>
                <w:iCs/>
                <w:sz w:val="20"/>
                <w:szCs w:val="20"/>
              </w:rPr>
              <w:t>4</w:t>
            </w:r>
            <w:r w:rsidR="00062BE2" w:rsidRPr="007E5499">
              <w:rPr>
                <w:rFonts w:ascii="Arial" w:eastAsia="ArialMT" w:hAnsi="Arial" w:cs="Arial"/>
                <w:b/>
                <w:iCs/>
                <w:sz w:val="20"/>
                <w:szCs w:val="20"/>
              </w:rPr>
              <w:t xml:space="preserve">.1. </w:t>
            </w:r>
            <w:r w:rsidRPr="007E5499">
              <w:rPr>
                <w:rFonts w:ascii="Arial" w:eastAsia="ArialMT" w:hAnsi="Arial" w:cs="Arial"/>
                <w:iCs/>
                <w:sz w:val="20"/>
                <w:szCs w:val="20"/>
              </w:rPr>
              <w:t xml:space="preserve">Pamatojoties uz Publisko iepirkumu likuma 51.pantu, Komisija piešķir </w:t>
            </w:r>
            <w:r w:rsidR="00CC4B5E">
              <w:rPr>
                <w:rFonts w:ascii="Arial" w:eastAsia="ArialMT" w:hAnsi="Arial" w:cs="Arial"/>
                <w:iCs/>
                <w:sz w:val="20"/>
                <w:szCs w:val="20"/>
              </w:rPr>
              <w:t>vispārīgās vienošanās</w:t>
            </w:r>
            <w:r w:rsidRPr="007E5499">
              <w:rPr>
                <w:rFonts w:ascii="Arial" w:eastAsia="ArialMT" w:hAnsi="Arial" w:cs="Arial"/>
                <w:iCs/>
                <w:sz w:val="20"/>
                <w:szCs w:val="20"/>
              </w:rPr>
              <w:t xml:space="preserve"> slēgšanas tiesības </w:t>
            </w:r>
            <w:r w:rsidRPr="009412DA">
              <w:rPr>
                <w:rFonts w:ascii="Arial" w:eastAsia="ArialMT" w:hAnsi="Arial" w:cs="Arial"/>
                <w:b/>
                <w:iCs/>
                <w:sz w:val="20"/>
                <w:szCs w:val="20"/>
              </w:rPr>
              <w:t>saimnieciski visizdevīgāk</w:t>
            </w:r>
            <w:r w:rsidR="007E5499" w:rsidRPr="009412DA">
              <w:rPr>
                <w:rFonts w:ascii="Arial" w:eastAsia="ArialMT" w:hAnsi="Arial" w:cs="Arial"/>
                <w:b/>
                <w:iCs/>
                <w:sz w:val="20"/>
                <w:szCs w:val="20"/>
              </w:rPr>
              <w:t>ajam piedāvājumam</w:t>
            </w:r>
            <w:r w:rsidR="007E5499" w:rsidRPr="007E5499">
              <w:rPr>
                <w:rFonts w:ascii="Arial" w:eastAsia="ArialMT" w:hAnsi="Arial" w:cs="Arial"/>
                <w:iCs/>
                <w:sz w:val="20"/>
                <w:szCs w:val="20"/>
              </w:rPr>
              <w:t xml:space="preserve">, kuru nosaka </w:t>
            </w:r>
            <w:r w:rsidR="007E5499" w:rsidRPr="007E5499">
              <w:rPr>
                <w:rFonts w:ascii="Arial" w:eastAsia="Times New Roman" w:hAnsi="Arial" w:cs="Arial"/>
                <w:sz w:val="20"/>
                <w:szCs w:val="20"/>
                <w:lang w:eastAsia="ar-SA"/>
              </w:rPr>
              <w:t>saskaņā ar nolikumā turpmāk noteiktajiem vērtēšanas kritērijiem un kārtību</w:t>
            </w:r>
            <w:r w:rsidR="007E5499" w:rsidRPr="007E5499">
              <w:rPr>
                <w:rFonts w:ascii="Arial" w:eastAsia="Times New Roman" w:hAnsi="Arial" w:cs="Arial"/>
                <w:iCs/>
                <w:sz w:val="20"/>
                <w:szCs w:val="20"/>
                <w:lang w:eastAsia="ar-SA"/>
              </w:rPr>
              <w:t>.</w:t>
            </w:r>
          </w:p>
          <w:p w14:paraId="218DC9EC" w14:textId="10F6DA55" w:rsidR="005D32E0" w:rsidRPr="007E5499" w:rsidRDefault="005D32E0" w:rsidP="005D32E0">
            <w:pPr>
              <w:jc w:val="both"/>
              <w:rPr>
                <w:rFonts w:ascii="Arial" w:hAnsi="Arial" w:cs="Arial"/>
                <w:sz w:val="20"/>
                <w:szCs w:val="20"/>
              </w:rPr>
            </w:pPr>
          </w:p>
        </w:tc>
      </w:tr>
      <w:tr w:rsidR="0001668D" w:rsidRPr="0076745C" w14:paraId="354E33FA" w14:textId="77777777" w:rsidTr="008833B6">
        <w:tc>
          <w:tcPr>
            <w:tcW w:w="9214" w:type="dxa"/>
          </w:tcPr>
          <w:p w14:paraId="3424496F" w14:textId="77777777" w:rsidR="0001668D" w:rsidRDefault="0001668D" w:rsidP="00CC4B5E">
            <w:pPr>
              <w:tabs>
                <w:tab w:val="left" w:pos="0"/>
              </w:tabs>
              <w:suppressAutoHyphens/>
              <w:autoSpaceDE w:val="0"/>
              <w:jc w:val="both"/>
              <w:rPr>
                <w:rFonts w:ascii="Arial" w:eastAsia="Times New Roman" w:hAnsi="Arial" w:cs="Arial"/>
                <w:sz w:val="20"/>
                <w:szCs w:val="20"/>
                <w:lang w:eastAsia="ar-SA"/>
              </w:rPr>
            </w:pPr>
            <w:r w:rsidRPr="000B2A42">
              <w:rPr>
                <w:rFonts w:ascii="Arial" w:eastAsia="Times New Roman" w:hAnsi="Arial" w:cs="Arial"/>
                <w:b/>
                <w:iCs/>
                <w:sz w:val="20"/>
                <w:szCs w:val="20"/>
                <w:lang w:eastAsia="ar-SA"/>
              </w:rPr>
              <w:t>4.</w:t>
            </w:r>
            <w:r w:rsidR="00CC4B5E" w:rsidRPr="000B2A42">
              <w:rPr>
                <w:rFonts w:ascii="Arial" w:eastAsia="Times New Roman" w:hAnsi="Arial" w:cs="Arial"/>
                <w:b/>
                <w:iCs/>
                <w:sz w:val="20"/>
                <w:szCs w:val="20"/>
                <w:lang w:eastAsia="ar-SA"/>
              </w:rPr>
              <w:t>2</w:t>
            </w:r>
            <w:r w:rsidRPr="000B2A42">
              <w:rPr>
                <w:rFonts w:ascii="Arial" w:eastAsia="Times New Roman" w:hAnsi="Arial" w:cs="Arial"/>
                <w:b/>
                <w:iCs/>
                <w:sz w:val="20"/>
                <w:szCs w:val="20"/>
                <w:lang w:eastAsia="ar-SA"/>
              </w:rPr>
              <w:t>.</w:t>
            </w:r>
            <w:r>
              <w:rPr>
                <w:rFonts w:ascii="Arial" w:eastAsia="Times New Roman" w:hAnsi="Arial" w:cs="Arial"/>
                <w:iCs/>
                <w:sz w:val="20"/>
                <w:szCs w:val="20"/>
                <w:lang w:eastAsia="ar-SA"/>
              </w:rPr>
              <w:t xml:space="preserve"> </w:t>
            </w:r>
            <w:r w:rsidRPr="007E5499">
              <w:rPr>
                <w:rFonts w:ascii="Arial" w:eastAsia="Times New Roman" w:hAnsi="Arial" w:cs="Arial"/>
                <w:sz w:val="20"/>
                <w:szCs w:val="20"/>
                <w:lang w:eastAsia="ar-SA"/>
              </w:rPr>
              <w:t>Vērtēšanas kritēriji, to īpatsvars, aprēķina algoritms:</w:t>
            </w:r>
          </w:p>
          <w:p w14:paraId="4C9BC8DC" w14:textId="77777777" w:rsidR="00B327F6" w:rsidRDefault="00B327F6" w:rsidP="00CC4B5E">
            <w:pPr>
              <w:tabs>
                <w:tab w:val="left" w:pos="0"/>
              </w:tabs>
              <w:suppressAutoHyphens/>
              <w:autoSpaceDE w:val="0"/>
              <w:jc w:val="both"/>
              <w:rPr>
                <w:rFonts w:ascii="Arial" w:eastAsia="Times New Roman" w:hAnsi="Arial" w:cs="Arial"/>
                <w:sz w:val="20"/>
                <w:szCs w:val="20"/>
                <w:lang w:eastAsia="ar-SA"/>
              </w:rPr>
            </w:pPr>
          </w:p>
          <w:p w14:paraId="4611D611" w14:textId="2E77FFC4" w:rsidR="00362829" w:rsidRPr="00B327F6" w:rsidRDefault="00B327F6" w:rsidP="00CC4B5E">
            <w:pPr>
              <w:tabs>
                <w:tab w:val="left" w:pos="0"/>
              </w:tabs>
              <w:suppressAutoHyphens/>
              <w:autoSpaceDE w:val="0"/>
              <w:jc w:val="both"/>
              <w:rPr>
                <w:rFonts w:ascii="Arial" w:eastAsia="Times New Roman" w:hAnsi="Arial" w:cs="Arial"/>
                <w:iCs/>
                <w:sz w:val="20"/>
                <w:szCs w:val="20"/>
                <w:lang w:eastAsia="ar-SA"/>
              </w:rPr>
            </w:pPr>
            <w:r w:rsidRPr="00B327F6">
              <w:rPr>
                <w:rFonts w:ascii="Arial" w:eastAsia="Times New Roman" w:hAnsi="Arial" w:cs="Arial"/>
                <w:sz w:val="20"/>
                <w:szCs w:val="20"/>
                <w:lang w:eastAsia="ar-SA"/>
              </w:rPr>
              <w:t xml:space="preserve">4.2.1. </w:t>
            </w:r>
            <w:r w:rsidR="00362829" w:rsidRPr="00B327F6">
              <w:rPr>
                <w:rFonts w:ascii="Arial" w:eastAsia="Times New Roman" w:hAnsi="Arial" w:cs="Arial"/>
                <w:sz w:val="20"/>
                <w:szCs w:val="20"/>
                <w:lang w:eastAsia="ar-SA"/>
              </w:rPr>
              <w:t>Punkti tiek piešķirti katram piedāvājumā iekļautajam suvenīram</w:t>
            </w:r>
            <w:r w:rsidR="00B43B50" w:rsidRPr="00B327F6">
              <w:rPr>
                <w:rFonts w:ascii="Arial" w:eastAsia="Times New Roman" w:hAnsi="Arial" w:cs="Arial"/>
                <w:sz w:val="20"/>
                <w:szCs w:val="20"/>
                <w:lang w:eastAsia="ar-SA"/>
              </w:rPr>
              <w:t xml:space="preserve"> (nolikuma 3.12. punktā noteiktajiem 17 suvenīru priekšlikumiem)</w:t>
            </w:r>
            <w:r w:rsidR="00362829" w:rsidRPr="00B327F6">
              <w:rPr>
                <w:rFonts w:ascii="Arial" w:eastAsia="Times New Roman" w:hAnsi="Arial" w:cs="Arial"/>
                <w:sz w:val="20"/>
                <w:szCs w:val="20"/>
                <w:lang w:eastAsia="ar-SA"/>
              </w:rPr>
              <w:t>, atbilstoši vērtēšanās kritērijos noteiktajam un tos savstarpēji salīdzinot.</w:t>
            </w:r>
          </w:p>
        </w:tc>
      </w:tr>
    </w:tbl>
    <w:p w14:paraId="34B0832F" w14:textId="77777777" w:rsidR="00DE1BB0" w:rsidRDefault="00DE1BB0" w:rsidP="003001BD">
      <w:pPr>
        <w:spacing w:after="0" w:line="240" w:lineRule="auto"/>
        <w:rPr>
          <w:rFonts w:ascii="Arial" w:hAnsi="Arial" w:cs="Arial"/>
          <w:b/>
          <w:sz w:val="20"/>
          <w:szCs w:val="20"/>
        </w:rPr>
      </w:pPr>
    </w:p>
    <w:tbl>
      <w:tblPr>
        <w:tblStyle w:val="TableGrid"/>
        <w:tblW w:w="9214" w:type="dxa"/>
        <w:tblInd w:w="-34" w:type="dxa"/>
        <w:tblLayout w:type="fixed"/>
        <w:tblLook w:val="04A0" w:firstRow="1" w:lastRow="0" w:firstColumn="1" w:lastColumn="0" w:noHBand="0" w:noVBand="1"/>
      </w:tblPr>
      <w:tblGrid>
        <w:gridCol w:w="851"/>
        <w:gridCol w:w="567"/>
        <w:gridCol w:w="3969"/>
        <w:gridCol w:w="3827"/>
      </w:tblGrid>
      <w:tr w:rsidR="001D2EE4" w14:paraId="40F81340" w14:textId="77777777" w:rsidTr="00711CE5">
        <w:tc>
          <w:tcPr>
            <w:tcW w:w="851" w:type="dxa"/>
          </w:tcPr>
          <w:p w14:paraId="2A941371" w14:textId="77777777" w:rsidR="001D2EE4" w:rsidRDefault="001D2EE4" w:rsidP="003001BD">
            <w:pPr>
              <w:rPr>
                <w:rFonts w:ascii="Arial" w:hAnsi="Arial" w:cs="Arial"/>
                <w:b/>
                <w:sz w:val="20"/>
                <w:szCs w:val="20"/>
              </w:rPr>
            </w:pPr>
          </w:p>
        </w:tc>
        <w:tc>
          <w:tcPr>
            <w:tcW w:w="567" w:type="dxa"/>
          </w:tcPr>
          <w:p w14:paraId="3EEC5545" w14:textId="0D199C76" w:rsidR="001D2EE4" w:rsidRDefault="001D2EE4" w:rsidP="003001BD">
            <w:pPr>
              <w:rPr>
                <w:rFonts w:ascii="Arial" w:hAnsi="Arial" w:cs="Arial"/>
                <w:b/>
                <w:sz w:val="20"/>
                <w:szCs w:val="20"/>
              </w:rPr>
            </w:pPr>
            <w:r>
              <w:rPr>
                <w:rFonts w:ascii="Arial" w:hAnsi="Arial" w:cs="Arial"/>
                <w:b/>
                <w:sz w:val="20"/>
                <w:szCs w:val="20"/>
              </w:rPr>
              <w:t>Nr.p.k.</w:t>
            </w:r>
          </w:p>
        </w:tc>
        <w:tc>
          <w:tcPr>
            <w:tcW w:w="3969" w:type="dxa"/>
          </w:tcPr>
          <w:p w14:paraId="4BAC7220" w14:textId="13DDCC1E" w:rsidR="001D2EE4" w:rsidRDefault="001D2EE4" w:rsidP="003001BD">
            <w:pPr>
              <w:rPr>
                <w:rFonts w:ascii="Arial" w:hAnsi="Arial" w:cs="Arial"/>
                <w:b/>
                <w:sz w:val="20"/>
                <w:szCs w:val="20"/>
              </w:rPr>
            </w:pPr>
            <w:r>
              <w:rPr>
                <w:rFonts w:ascii="Arial" w:hAnsi="Arial" w:cs="Arial"/>
                <w:b/>
                <w:sz w:val="20"/>
                <w:szCs w:val="20"/>
              </w:rPr>
              <w:t>Vērtēšanas kritērijs</w:t>
            </w:r>
          </w:p>
        </w:tc>
        <w:tc>
          <w:tcPr>
            <w:tcW w:w="3827" w:type="dxa"/>
          </w:tcPr>
          <w:p w14:paraId="31A31B27" w14:textId="41197E14" w:rsidR="001D2EE4" w:rsidRDefault="001D2EE4" w:rsidP="003001BD">
            <w:pPr>
              <w:rPr>
                <w:rFonts w:ascii="Arial" w:hAnsi="Arial" w:cs="Arial"/>
                <w:b/>
                <w:sz w:val="20"/>
                <w:szCs w:val="20"/>
              </w:rPr>
            </w:pPr>
            <w:r>
              <w:rPr>
                <w:rFonts w:ascii="Arial" w:hAnsi="Arial" w:cs="Arial"/>
                <w:b/>
                <w:sz w:val="20"/>
                <w:szCs w:val="20"/>
              </w:rPr>
              <w:t>Piešķiramie punkti:</w:t>
            </w:r>
          </w:p>
        </w:tc>
      </w:tr>
      <w:tr w:rsidR="001D2EE4" w14:paraId="5EC852F6" w14:textId="77777777" w:rsidTr="00711CE5">
        <w:tc>
          <w:tcPr>
            <w:tcW w:w="851" w:type="dxa"/>
            <w:vMerge w:val="restart"/>
            <w:textDirection w:val="btLr"/>
          </w:tcPr>
          <w:p w14:paraId="4906E888" w14:textId="257EEA91" w:rsidR="001D2EE4" w:rsidRDefault="001D2EE4" w:rsidP="001D2EE4">
            <w:pPr>
              <w:ind w:left="113" w:right="113"/>
              <w:jc w:val="center"/>
              <w:rPr>
                <w:rFonts w:ascii="Arial" w:hAnsi="Arial" w:cs="Arial"/>
                <w:sz w:val="20"/>
                <w:szCs w:val="20"/>
              </w:rPr>
            </w:pPr>
            <w:r>
              <w:rPr>
                <w:rFonts w:ascii="Arial" w:hAnsi="Arial" w:cs="Arial"/>
                <w:sz w:val="20"/>
                <w:szCs w:val="20"/>
              </w:rPr>
              <w:t>Kvalitātes kritēriji</w:t>
            </w:r>
          </w:p>
        </w:tc>
        <w:tc>
          <w:tcPr>
            <w:tcW w:w="567" w:type="dxa"/>
          </w:tcPr>
          <w:p w14:paraId="2E290431" w14:textId="0DBA8EDA" w:rsidR="001D2EE4" w:rsidRPr="00362829" w:rsidRDefault="001D2EE4" w:rsidP="00362829">
            <w:pPr>
              <w:rPr>
                <w:rFonts w:ascii="Arial" w:hAnsi="Arial" w:cs="Arial"/>
                <w:sz w:val="20"/>
                <w:szCs w:val="20"/>
              </w:rPr>
            </w:pPr>
            <w:r>
              <w:rPr>
                <w:rFonts w:ascii="Arial" w:hAnsi="Arial" w:cs="Arial"/>
                <w:sz w:val="20"/>
                <w:szCs w:val="20"/>
              </w:rPr>
              <w:t>1.</w:t>
            </w:r>
          </w:p>
        </w:tc>
        <w:tc>
          <w:tcPr>
            <w:tcW w:w="3969" w:type="dxa"/>
          </w:tcPr>
          <w:p w14:paraId="0807608F" w14:textId="34512E34" w:rsidR="001D2EE4" w:rsidRPr="00362829" w:rsidRDefault="001D2EE4" w:rsidP="001D2EE4">
            <w:pPr>
              <w:rPr>
                <w:rFonts w:ascii="Arial" w:hAnsi="Arial" w:cs="Arial"/>
                <w:sz w:val="20"/>
                <w:szCs w:val="20"/>
              </w:rPr>
            </w:pPr>
            <w:r w:rsidRPr="00362829">
              <w:rPr>
                <w:rFonts w:ascii="Arial" w:hAnsi="Arial" w:cs="Arial"/>
                <w:sz w:val="20"/>
                <w:szCs w:val="20"/>
              </w:rPr>
              <w:t xml:space="preserve">Piedāvājums atbilst suvenīra definīcijai </w:t>
            </w:r>
            <w:r>
              <w:rPr>
                <w:rFonts w:ascii="Arial" w:hAnsi="Arial" w:cs="Arial"/>
                <w:sz w:val="20"/>
                <w:szCs w:val="20"/>
              </w:rPr>
              <w:t xml:space="preserve">un </w:t>
            </w:r>
            <w:r w:rsidRPr="00362829">
              <w:rPr>
                <w:rFonts w:ascii="Arial" w:hAnsi="Arial" w:cs="Arial"/>
                <w:sz w:val="20"/>
                <w:szCs w:val="20"/>
              </w:rPr>
              <w:t>idejas mē</w:t>
            </w:r>
            <w:r>
              <w:rPr>
                <w:rFonts w:ascii="Arial" w:hAnsi="Arial" w:cs="Arial"/>
                <w:sz w:val="20"/>
                <w:szCs w:val="20"/>
              </w:rPr>
              <w:t>r</w:t>
            </w:r>
            <w:r w:rsidRPr="00362829">
              <w:rPr>
                <w:rFonts w:ascii="Arial" w:hAnsi="Arial" w:cs="Arial"/>
                <w:sz w:val="20"/>
                <w:szCs w:val="20"/>
              </w:rPr>
              <w:t xml:space="preserve">ķim – Liepājas tēla popularizēšanai </w:t>
            </w:r>
          </w:p>
        </w:tc>
        <w:tc>
          <w:tcPr>
            <w:tcW w:w="3827" w:type="dxa"/>
          </w:tcPr>
          <w:p w14:paraId="2EDC38C6" w14:textId="2FFB13DE" w:rsidR="001D2EE4" w:rsidRPr="00362829" w:rsidRDefault="001D2EE4" w:rsidP="00362829">
            <w:pPr>
              <w:rPr>
                <w:rFonts w:ascii="Arial" w:hAnsi="Arial" w:cs="Arial"/>
                <w:sz w:val="20"/>
                <w:szCs w:val="20"/>
              </w:rPr>
            </w:pPr>
            <w:r w:rsidRPr="00362829">
              <w:rPr>
                <w:rFonts w:ascii="Arial" w:hAnsi="Arial" w:cs="Arial"/>
                <w:sz w:val="20"/>
                <w:szCs w:val="20"/>
              </w:rPr>
              <w:t>Vis</w:t>
            </w:r>
            <w:r>
              <w:rPr>
                <w:rFonts w:ascii="Arial" w:hAnsi="Arial" w:cs="Arial"/>
                <w:sz w:val="20"/>
                <w:szCs w:val="20"/>
              </w:rPr>
              <w:t>labāk</w:t>
            </w:r>
            <w:r w:rsidRPr="00362829">
              <w:rPr>
                <w:rFonts w:ascii="Arial" w:hAnsi="Arial" w:cs="Arial"/>
                <w:sz w:val="20"/>
                <w:szCs w:val="20"/>
              </w:rPr>
              <w:t xml:space="preserve"> atbilst – 2 punkti</w:t>
            </w:r>
            <w:r>
              <w:rPr>
                <w:rFonts w:ascii="Arial" w:hAnsi="Arial" w:cs="Arial"/>
                <w:sz w:val="20"/>
                <w:szCs w:val="20"/>
              </w:rPr>
              <w:t>;</w:t>
            </w:r>
          </w:p>
          <w:p w14:paraId="3B557891" w14:textId="4E35F41B" w:rsidR="001D2EE4" w:rsidRDefault="001D2EE4" w:rsidP="00362829">
            <w:pPr>
              <w:rPr>
                <w:rFonts w:ascii="Arial" w:hAnsi="Arial" w:cs="Arial"/>
                <w:sz w:val="20"/>
                <w:szCs w:val="20"/>
              </w:rPr>
            </w:pPr>
            <w:r w:rsidRPr="00362829">
              <w:rPr>
                <w:rFonts w:ascii="Arial" w:hAnsi="Arial" w:cs="Arial"/>
                <w:sz w:val="20"/>
                <w:szCs w:val="20"/>
              </w:rPr>
              <w:t>Daļēji atbilst – 1 punkts</w:t>
            </w:r>
            <w:r>
              <w:rPr>
                <w:rFonts w:ascii="Arial" w:hAnsi="Arial" w:cs="Arial"/>
                <w:sz w:val="20"/>
                <w:szCs w:val="20"/>
              </w:rPr>
              <w:t>;</w:t>
            </w:r>
          </w:p>
          <w:p w14:paraId="1E100D6A" w14:textId="06E27C17" w:rsidR="001D2EE4" w:rsidRPr="00362829" w:rsidRDefault="001D2EE4" w:rsidP="001D2EE4">
            <w:pPr>
              <w:rPr>
                <w:rFonts w:ascii="Arial" w:hAnsi="Arial" w:cs="Arial"/>
                <w:sz w:val="20"/>
                <w:szCs w:val="20"/>
              </w:rPr>
            </w:pPr>
            <w:r>
              <w:rPr>
                <w:rFonts w:ascii="Arial" w:hAnsi="Arial" w:cs="Arial"/>
                <w:sz w:val="20"/>
                <w:szCs w:val="20"/>
              </w:rPr>
              <w:t>Neattiecas –0 punkti.</w:t>
            </w:r>
          </w:p>
        </w:tc>
      </w:tr>
      <w:tr w:rsidR="001D2EE4" w:rsidRPr="00362829" w14:paraId="7E5756C2" w14:textId="77777777" w:rsidTr="00711CE5">
        <w:tc>
          <w:tcPr>
            <w:tcW w:w="851" w:type="dxa"/>
            <w:vMerge/>
          </w:tcPr>
          <w:p w14:paraId="6EB2A1A1" w14:textId="77777777" w:rsidR="001D2EE4" w:rsidRDefault="001D2EE4" w:rsidP="00362829">
            <w:pPr>
              <w:rPr>
                <w:rFonts w:ascii="Arial" w:hAnsi="Arial" w:cs="Arial"/>
                <w:sz w:val="20"/>
                <w:szCs w:val="20"/>
              </w:rPr>
            </w:pPr>
          </w:p>
        </w:tc>
        <w:tc>
          <w:tcPr>
            <w:tcW w:w="567" w:type="dxa"/>
          </w:tcPr>
          <w:p w14:paraId="70965105" w14:textId="2913911C" w:rsidR="001D2EE4" w:rsidRPr="00362829" w:rsidRDefault="001D2EE4" w:rsidP="00362829">
            <w:pPr>
              <w:rPr>
                <w:rFonts w:ascii="Arial" w:hAnsi="Arial" w:cs="Arial"/>
                <w:sz w:val="20"/>
                <w:szCs w:val="20"/>
              </w:rPr>
            </w:pPr>
            <w:r>
              <w:rPr>
                <w:rFonts w:ascii="Arial" w:hAnsi="Arial" w:cs="Arial"/>
                <w:sz w:val="20"/>
                <w:szCs w:val="20"/>
              </w:rPr>
              <w:t>2.</w:t>
            </w:r>
          </w:p>
        </w:tc>
        <w:tc>
          <w:tcPr>
            <w:tcW w:w="3969" w:type="dxa"/>
          </w:tcPr>
          <w:p w14:paraId="08D23EA8" w14:textId="7BD4A9DF" w:rsidR="001D2EE4" w:rsidRPr="00362829" w:rsidRDefault="001D2EE4" w:rsidP="00362829">
            <w:pPr>
              <w:rPr>
                <w:rFonts w:ascii="Arial" w:hAnsi="Arial" w:cs="Arial"/>
                <w:sz w:val="20"/>
                <w:szCs w:val="20"/>
              </w:rPr>
            </w:pPr>
            <w:r>
              <w:rPr>
                <w:rFonts w:ascii="Arial" w:hAnsi="Arial" w:cs="Arial"/>
                <w:sz w:val="20"/>
                <w:szCs w:val="20"/>
              </w:rPr>
              <w:t xml:space="preserve">Piedāvājuma ideja ir oriģināla un radoša </w:t>
            </w:r>
          </w:p>
        </w:tc>
        <w:tc>
          <w:tcPr>
            <w:tcW w:w="3827" w:type="dxa"/>
          </w:tcPr>
          <w:p w14:paraId="124671FB" w14:textId="39BF2E63" w:rsidR="001D2EE4" w:rsidRPr="00362829" w:rsidRDefault="001D2EE4" w:rsidP="00362829">
            <w:pPr>
              <w:rPr>
                <w:rFonts w:ascii="Arial" w:hAnsi="Arial" w:cs="Arial"/>
                <w:sz w:val="20"/>
                <w:szCs w:val="20"/>
              </w:rPr>
            </w:pPr>
            <w:r>
              <w:rPr>
                <w:rFonts w:ascii="Arial" w:hAnsi="Arial" w:cs="Arial"/>
                <w:sz w:val="20"/>
                <w:szCs w:val="20"/>
              </w:rPr>
              <w:t>Vis</w:t>
            </w:r>
            <w:r w:rsidRPr="00362829">
              <w:rPr>
                <w:rFonts w:ascii="Arial" w:hAnsi="Arial" w:cs="Arial"/>
                <w:sz w:val="20"/>
                <w:szCs w:val="20"/>
              </w:rPr>
              <w:t>labāk atbilst – 2 punkti</w:t>
            </w:r>
            <w:r>
              <w:rPr>
                <w:rFonts w:ascii="Arial" w:hAnsi="Arial" w:cs="Arial"/>
                <w:sz w:val="20"/>
                <w:szCs w:val="20"/>
              </w:rPr>
              <w:t>;</w:t>
            </w:r>
          </w:p>
          <w:p w14:paraId="431855BB" w14:textId="76634FFF" w:rsidR="001D2EE4" w:rsidRDefault="001D2EE4" w:rsidP="00362829">
            <w:pPr>
              <w:rPr>
                <w:rFonts w:ascii="Arial" w:hAnsi="Arial" w:cs="Arial"/>
                <w:sz w:val="20"/>
                <w:szCs w:val="20"/>
              </w:rPr>
            </w:pPr>
            <w:r w:rsidRPr="00362829">
              <w:rPr>
                <w:rFonts w:ascii="Arial" w:hAnsi="Arial" w:cs="Arial"/>
                <w:sz w:val="20"/>
                <w:szCs w:val="20"/>
              </w:rPr>
              <w:t>Daļēji atbilst – 1 punkts</w:t>
            </w:r>
            <w:r>
              <w:rPr>
                <w:rFonts w:ascii="Arial" w:hAnsi="Arial" w:cs="Arial"/>
                <w:sz w:val="20"/>
                <w:szCs w:val="20"/>
              </w:rPr>
              <w:t>;</w:t>
            </w:r>
          </w:p>
          <w:p w14:paraId="04BA68E9" w14:textId="5B00E724" w:rsidR="001D2EE4" w:rsidRPr="00362829" w:rsidRDefault="001D2EE4" w:rsidP="00362829">
            <w:pPr>
              <w:rPr>
                <w:rFonts w:ascii="Arial" w:hAnsi="Arial" w:cs="Arial"/>
                <w:sz w:val="20"/>
                <w:szCs w:val="20"/>
              </w:rPr>
            </w:pPr>
            <w:r w:rsidRPr="001D2EE4">
              <w:rPr>
                <w:rFonts w:ascii="Arial" w:hAnsi="Arial" w:cs="Arial"/>
                <w:sz w:val="20"/>
                <w:szCs w:val="20"/>
              </w:rPr>
              <w:t>Neattiecas –0 punkti</w:t>
            </w:r>
            <w:r>
              <w:rPr>
                <w:rFonts w:ascii="Arial" w:hAnsi="Arial" w:cs="Arial"/>
                <w:sz w:val="20"/>
                <w:szCs w:val="20"/>
              </w:rPr>
              <w:t>.</w:t>
            </w:r>
          </w:p>
        </w:tc>
      </w:tr>
      <w:tr w:rsidR="001D2EE4" w:rsidRPr="00362829" w14:paraId="430569FA" w14:textId="77777777" w:rsidTr="00711CE5">
        <w:tc>
          <w:tcPr>
            <w:tcW w:w="851" w:type="dxa"/>
            <w:vMerge/>
          </w:tcPr>
          <w:p w14:paraId="652AF97E" w14:textId="77777777" w:rsidR="001D2EE4" w:rsidRDefault="001D2EE4" w:rsidP="003001BD">
            <w:pPr>
              <w:rPr>
                <w:rFonts w:ascii="Arial" w:hAnsi="Arial" w:cs="Arial"/>
                <w:sz w:val="20"/>
                <w:szCs w:val="20"/>
              </w:rPr>
            </w:pPr>
          </w:p>
        </w:tc>
        <w:tc>
          <w:tcPr>
            <w:tcW w:w="567" w:type="dxa"/>
          </w:tcPr>
          <w:p w14:paraId="43EC9DC7" w14:textId="55EFA21C" w:rsidR="001D2EE4" w:rsidRDefault="001D2EE4" w:rsidP="003001BD">
            <w:pPr>
              <w:rPr>
                <w:rFonts w:ascii="Arial" w:hAnsi="Arial" w:cs="Arial"/>
                <w:sz w:val="20"/>
                <w:szCs w:val="20"/>
              </w:rPr>
            </w:pPr>
            <w:r>
              <w:rPr>
                <w:rFonts w:ascii="Arial" w:hAnsi="Arial" w:cs="Arial"/>
                <w:sz w:val="20"/>
                <w:szCs w:val="20"/>
              </w:rPr>
              <w:t>3.</w:t>
            </w:r>
          </w:p>
        </w:tc>
        <w:tc>
          <w:tcPr>
            <w:tcW w:w="3969" w:type="dxa"/>
          </w:tcPr>
          <w:p w14:paraId="111E1896" w14:textId="2885C31A" w:rsidR="001D2EE4" w:rsidRPr="00362829" w:rsidRDefault="001D2EE4" w:rsidP="003001BD">
            <w:pPr>
              <w:rPr>
                <w:rFonts w:ascii="Arial" w:hAnsi="Arial" w:cs="Arial"/>
                <w:sz w:val="20"/>
                <w:szCs w:val="20"/>
              </w:rPr>
            </w:pPr>
            <w:r>
              <w:rPr>
                <w:rFonts w:ascii="Arial" w:hAnsi="Arial" w:cs="Arial"/>
                <w:sz w:val="20"/>
                <w:szCs w:val="20"/>
              </w:rPr>
              <w:t xml:space="preserve">Piedāvājuma </w:t>
            </w:r>
            <w:r w:rsidRPr="00362829">
              <w:rPr>
                <w:rFonts w:ascii="Arial" w:hAnsi="Arial" w:cs="Arial"/>
                <w:sz w:val="20"/>
                <w:szCs w:val="20"/>
              </w:rPr>
              <w:t>vizuālais noformējums ir neredzēts un inovatīvs</w:t>
            </w:r>
            <w:r>
              <w:rPr>
                <w:rFonts w:ascii="Arial" w:hAnsi="Arial" w:cs="Arial"/>
                <w:sz w:val="20"/>
                <w:szCs w:val="20"/>
              </w:rPr>
              <w:t xml:space="preserve">, tas </w:t>
            </w:r>
            <w:r w:rsidRPr="00362829">
              <w:rPr>
                <w:rFonts w:ascii="Arial" w:hAnsi="Arial" w:cs="Arial"/>
                <w:sz w:val="20"/>
                <w:szCs w:val="20"/>
              </w:rPr>
              <w:t>atspoguļo jaunākās tendences dizaina izstrādē</w:t>
            </w:r>
          </w:p>
        </w:tc>
        <w:tc>
          <w:tcPr>
            <w:tcW w:w="3827" w:type="dxa"/>
          </w:tcPr>
          <w:p w14:paraId="07161B60" w14:textId="4CB03382" w:rsidR="001D2EE4" w:rsidRPr="00362829" w:rsidRDefault="001D2EE4" w:rsidP="00362829">
            <w:pPr>
              <w:rPr>
                <w:rFonts w:ascii="Arial" w:hAnsi="Arial" w:cs="Arial"/>
                <w:sz w:val="20"/>
                <w:szCs w:val="20"/>
              </w:rPr>
            </w:pPr>
            <w:r w:rsidRPr="00362829">
              <w:rPr>
                <w:rFonts w:ascii="Arial" w:hAnsi="Arial" w:cs="Arial"/>
                <w:sz w:val="20"/>
                <w:szCs w:val="20"/>
              </w:rPr>
              <w:t>Vislabāk atbilst – 2 punkti</w:t>
            </w:r>
            <w:r>
              <w:rPr>
                <w:rFonts w:ascii="Arial" w:hAnsi="Arial" w:cs="Arial"/>
                <w:sz w:val="20"/>
                <w:szCs w:val="20"/>
              </w:rPr>
              <w:t>;</w:t>
            </w:r>
          </w:p>
          <w:p w14:paraId="4E0FA54A" w14:textId="1EB4DD7E" w:rsidR="001D2EE4" w:rsidRDefault="001D2EE4" w:rsidP="00362829">
            <w:pPr>
              <w:rPr>
                <w:rFonts w:ascii="Arial" w:hAnsi="Arial" w:cs="Arial"/>
                <w:sz w:val="20"/>
                <w:szCs w:val="20"/>
              </w:rPr>
            </w:pPr>
            <w:r w:rsidRPr="00362829">
              <w:rPr>
                <w:rFonts w:ascii="Arial" w:hAnsi="Arial" w:cs="Arial"/>
                <w:sz w:val="20"/>
                <w:szCs w:val="20"/>
              </w:rPr>
              <w:t>Daļēji atbilst – 1 punkts</w:t>
            </w:r>
            <w:r>
              <w:rPr>
                <w:rFonts w:ascii="Arial" w:hAnsi="Arial" w:cs="Arial"/>
                <w:sz w:val="20"/>
                <w:szCs w:val="20"/>
              </w:rPr>
              <w:t>;</w:t>
            </w:r>
          </w:p>
          <w:p w14:paraId="4AA1FA20" w14:textId="1BA1E765" w:rsidR="001D2EE4" w:rsidRPr="00362829" w:rsidRDefault="001D2EE4" w:rsidP="00362829">
            <w:pPr>
              <w:rPr>
                <w:rFonts w:ascii="Arial" w:hAnsi="Arial" w:cs="Arial"/>
                <w:sz w:val="20"/>
                <w:szCs w:val="20"/>
              </w:rPr>
            </w:pPr>
            <w:r w:rsidRPr="001D2EE4">
              <w:rPr>
                <w:rFonts w:ascii="Arial" w:hAnsi="Arial" w:cs="Arial"/>
                <w:sz w:val="20"/>
                <w:szCs w:val="20"/>
              </w:rPr>
              <w:t>Neattiecas –0 punkti</w:t>
            </w:r>
            <w:r>
              <w:rPr>
                <w:rFonts w:ascii="Arial" w:hAnsi="Arial" w:cs="Arial"/>
                <w:sz w:val="20"/>
                <w:szCs w:val="20"/>
              </w:rPr>
              <w:t>.</w:t>
            </w:r>
          </w:p>
        </w:tc>
      </w:tr>
      <w:tr w:rsidR="001D2EE4" w:rsidRPr="00362829" w14:paraId="240A246E" w14:textId="77777777" w:rsidTr="00711CE5">
        <w:tc>
          <w:tcPr>
            <w:tcW w:w="851" w:type="dxa"/>
            <w:vMerge/>
          </w:tcPr>
          <w:p w14:paraId="1B13E7CE" w14:textId="77777777" w:rsidR="001D2EE4" w:rsidRDefault="001D2EE4" w:rsidP="00362829">
            <w:pPr>
              <w:rPr>
                <w:rFonts w:ascii="Arial" w:hAnsi="Arial" w:cs="Arial"/>
                <w:sz w:val="20"/>
                <w:szCs w:val="20"/>
              </w:rPr>
            </w:pPr>
          </w:p>
        </w:tc>
        <w:tc>
          <w:tcPr>
            <w:tcW w:w="567" w:type="dxa"/>
          </w:tcPr>
          <w:p w14:paraId="751E5E4A" w14:textId="3CB23123" w:rsidR="001D2EE4" w:rsidRPr="00362829" w:rsidRDefault="001D2EE4" w:rsidP="00362829">
            <w:pPr>
              <w:rPr>
                <w:rFonts w:ascii="Arial" w:hAnsi="Arial" w:cs="Arial"/>
                <w:sz w:val="20"/>
                <w:szCs w:val="20"/>
              </w:rPr>
            </w:pPr>
            <w:r>
              <w:rPr>
                <w:rFonts w:ascii="Arial" w:hAnsi="Arial" w:cs="Arial"/>
                <w:sz w:val="20"/>
                <w:szCs w:val="20"/>
              </w:rPr>
              <w:t>4.</w:t>
            </w:r>
          </w:p>
        </w:tc>
        <w:tc>
          <w:tcPr>
            <w:tcW w:w="3969" w:type="dxa"/>
          </w:tcPr>
          <w:p w14:paraId="41BF792E" w14:textId="2E9A9649" w:rsidR="001D2EE4" w:rsidRPr="00362829" w:rsidRDefault="001D2EE4" w:rsidP="00362829">
            <w:pPr>
              <w:rPr>
                <w:rFonts w:ascii="Arial" w:hAnsi="Arial" w:cs="Arial"/>
                <w:sz w:val="20"/>
                <w:szCs w:val="20"/>
              </w:rPr>
            </w:pPr>
            <w:r w:rsidRPr="00362829">
              <w:rPr>
                <w:rFonts w:ascii="Arial" w:hAnsi="Arial" w:cs="Arial"/>
                <w:sz w:val="20"/>
                <w:szCs w:val="20"/>
              </w:rPr>
              <w:t xml:space="preserve">Piedāvājuma mākslinieciskā un izpildījuma kvalitāte </w:t>
            </w:r>
            <w:r>
              <w:rPr>
                <w:rFonts w:ascii="Arial" w:hAnsi="Arial" w:cs="Arial"/>
                <w:sz w:val="20"/>
                <w:szCs w:val="20"/>
              </w:rPr>
              <w:t>ir augstā līmenī</w:t>
            </w:r>
          </w:p>
        </w:tc>
        <w:tc>
          <w:tcPr>
            <w:tcW w:w="3827" w:type="dxa"/>
          </w:tcPr>
          <w:p w14:paraId="51216390" w14:textId="2D36BF25" w:rsidR="001D2EE4" w:rsidRPr="00362829" w:rsidRDefault="001D2EE4" w:rsidP="00362829">
            <w:pPr>
              <w:rPr>
                <w:rFonts w:ascii="Arial" w:hAnsi="Arial" w:cs="Arial"/>
                <w:sz w:val="20"/>
                <w:szCs w:val="20"/>
              </w:rPr>
            </w:pPr>
            <w:r w:rsidRPr="00362829">
              <w:rPr>
                <w:rFonts w:ascii="Arial" w:hAnsi="Arial" w:cs="Arial"/>
                <w:sz w:val="20"/>
                <w:szCs w:val="20"/>
              </w:rPr>
              <w:t>Vislabāk atbilst – 2 punkti</w:t>
            </w:r>
            <w:r>
              <w:rPr>
                <w:rFonts w:ascii="Arial" w:hAnsi="Arial" w:cs="Arial"/>
                <w:sz w:val="20"/>
                <w:szCs w:val="20"/>
              </w:rPr>
              <w:t>;</w:t>
            </w:r>
          </w:p>
          <w:p w14:paraId="2CFE8A2E" w14:textId="284FC3C9" w:rsidR="001D2EE4" w:rsidRDefault="001D2EE4" w:rsidP="00362829">
            <w:pPr>
              <w:rPr>
                <w:rFonts w:ascii="Arial" w:hAnsi="Arial" w:cs="Arial"/>
                <w:sz w:val="20"/>
                <w:szCs w:val="20"/>
              </w:rPr>
            </w:pPr>
            <w:r w:rsidRPr="00362829">
              <w:rPr>
                <w:rFonts w:ascii="Arial" w:hAnsi="Arial" w:cs="Arial"/>
                <w:sz w:val="20"/>
                <w:szCs w:val="20"/>
              </w:rPr>
              <w:t>Daļēji atbilst – 1 punkts</w:t>
            </w:r>
            <w:r>
              <w:rPr>
                <w:rFonts w:ascii="Arial" w:hAnsi="Arial" w:cs="Arial"/>
                <w:sz w:val="20"/>
                <w:szCs w:val="20"/>
              </w:rPr>
              <w:t>;</w:t>
            </w:r>
          </w:p>
          <w:p w14:paraId="6998BFFC" w14:textId="1716CB97" w:rsidR="001D2EE4" w:rsidRPr="00362829" w:rsidRDefault="001D2EE4" w:rsidP="00362829">
            <w:pPr>
              <w:rPr>
                <w:rFonts w:ascii="Arial" w:hAnsi="Arial" w:cs="Arial"/>
                <w:sz w:val="20"/>
                <w:szCs w:val="20"/>
              </w:rPr>
            </w:pPr>
            <w:r w:rsidRPr="001D2EE4">
              <w:rPr>
                <w:rFonts w:ascii="Arial" w:hAnsi="Arial" w:cs="Arial"/>
                <w:sz w:val="20"/>
                <w:szCs w:val="20"/>
              </w:rPr>
              <w:t>Neattiecas –0 punkti</w:t>
            </w:r>
            <w:r>
              <w:rPr>
                <w:rFonts w:ascii="Arial" w:hAnsi="Arial" w:cs="Arial"/>
                <w:sz w:val="20"/>
                <w:szCs w:val="20"/>
              </w:rPr>
              <w:t>.</w:t>
            </w:r>
          </w:p>
        </w:tc>
      </w:tr>
      <w:tr w:rsidR="001D2EE4" w:rsidRPr="00362829" w14:paraId="0FB4E3AA" w14:textId="77777777" w:rsidTr="00711CE5">
        <w:tc>
          <w:tcPr>
            <w:tcW w:w="851" w:type="dxa"/>
            <w:vMerge/>
          </w:tcPr>
          <w:p w14:paraId="40200816" w14:textId="77777777" w:rsidR="001D2EE4" w:rsidRDefault="001D2EE4" w:rsidP="00362829">
            <w:pPr>
              <w:rPr>
                <w:rFonts w:ascii="Arial" w:hAnsi="Arial" w:cs="Arial"/>
                <w:sz w:val="20"/>
                <w:szCs w:val="20"/>
              </w:rPr>
            </w:pPr>
          </w:p>
        </w:tc>
        <w:tc>
          <w:tcPr>
            <w:tcW w:w="567" w:type="dxa"/>
          </w:tcPr>
          <w:p w14:paraId="086FA70E" w14:textId="65B08660" w:rsidR="001D2EE4" w:rsidRDefault="001D2EE4" w:rsidP="00362829">
            <w:pPr>
              <w:rPr>
                <w:rFonts w:ascii="Arial" w:hAnsi="Arial" w:cs="Arial"/>
                <w:sz w:val="20"/>
                <w:szCs w:val="20"/>
              </w:rPr>
            </w:pPr>
            <w:r>
              <w:rPr>
                <w:rFonts w:ascii="Arial" w:hAnsi="Arial" w:cs="Arial"/>
                <w:sz w:val="20"/>
                <w:szCs w:val="20"/>
              </w:rPr>
              <w:t>5.</w:t>
            </w:r>
          </w:p>
        </w:tc>
        <w:tc>
          <w:tcPr>
            <w:tcW w:w="3969" w:type="dxa"/>
          </w:tcPr>
          <w:p w14:paraId="38B44CB3" w14:textId="5F46C094" w:rsidR="001D2EE4" w:rsidRDefault="001D2EE4" w:rsidP="001D2EE4">
            <w:pPr>
              <w:rPr>
                <w:rFonts w:ascii="Arial" w:hAnsi="Arial" w:cs="Arial"/>
                <w:sz w:val="20"/>
                <w:szCs w:val="20"/>
              </w:rPr>
            </w:pPr>
            <w:r w:rsidRPr="00362829">
              <w:rPr>
                <w:rFonts w:ascii="Arial" w:hAnsi="Arial" w:cs="Arial"/>
                <w:sz w:val="20"/>
                <w:szCs w:val="20"/>
              </w:rPr>
              <w:t>Piedāvājum</w:t>
            </w:r>
            <w:r>
              <w:rPr>
                <w:rFonts w:ascii="Arial" w:hAnsi="Arial" w:cs="Arial"/>
                <w:sz w:val="20"/>
                <w:szCs w:val="20"/>
              </w:rPr>
              <w:t xml:space="preserve">s </w:t>
            </w:r>
            <w:r w:rsidRPr="00362829">
              <w:rPr>
                <w:rFonts w:ascii="Arial" w:hAnsi="Arial" w:cs="Arial"/>
                <w:sz w:val="20"/>
                <w:szCs w:val="20"/>
              </w:rPr>
              <w:t>ir atbilstošs suv</w:t>
            </w:r>
            <w:r>
              <w:rPr>
                <w:rFonts w:ascii="Arial" w:hAnsi="Arial" w:cs="Arial"/>
                <w:sz w:val="20"/>
                <w:szCs w:val="20"/>
              </w:rPr>
              <w:t>enīru mērķauditorijām un grupām</w:t>
            </w:r>
          </w:p>
          <w:p w14:paraId="02C9F3E6" w14:textId="5A72950C" w:rsidR="001D2EE4" w:rsidRPr="00362829" w:rsidRDefault="001D2EE4" w:rsidP="00362829">
            <w:pPr>
              <w:rPr>
                <w:rFonts w:ascii="Arial" w:hAnsi="Arial" w:cs="Arial"/>
                <w:sz w:val="20"/>
                <w:szCs w:val="20"/>
              </w:rPr>
            </w:pPr>
          </w:p>
        </w:tc>
        <w:tc>
          <w:tcPr>
            <w:tcW w:w="3827" w:type="dxa"/>
          </w:tcPr>
          <w:p w14:paraId="26C7188D" w14:textId="6C0306BE" w:rsidR="001D2EE4" w:rsidRPr="00362829" w:rsidRDefault="001D2EE4" w:rsidP="00362829">
            <w:pPr>
              <w:rPr>
                <w:rFonts w:ascii="Arial" w:hAnsi="Arial" w:cs="Arial"/>
                <w:sz w:val="20"/>
                <w:szCs w:val="20"/>
              </w:rPr>
            </w:pPr>
            <w:r w:rsidRPr="00362829">
              <w:rPr>
                <w:rFonts w:ascii="Arial" w:hAnsi="Arial" w:cs="Arial"/>
                <w:sz w:val="20"/>
                <w:szCs w:val="20"/>
              </w:rPr>
              <w:t>Vislabāk atbilst – 2 punkti</w:t>
            </w:r>
            <w:r>
              <w:rPr>
                <w:rFonts w:ascii="Arial" w:hAnsi="Arial" w:cs="Arial"/>
                <w:sz w:val="20"/>
                <w:szCs w:val="20"/>
              </w:rPr>
              <w:t>;</w:t>
            </w:r>
          </w:p>
          <w:p w14:paraId="065E941C" w14:textId="4B26928C" w:rsidR="001D2EE4" w:rsidRDefault="001D2EE4" w:rsidP="00362829">
            <w:pPr>
              <w:rPr>
                <w:rFonts w:ascii="Arial" w:hAnsi="Arial" w:cs="Arial"/>
                <w:sz w:val="20"/>
                <w:szCs w:val="20"/>
              </w:rPr>
            </w:pPr>
            <w:r w:rsidRPr="00362829">
              <w:rPr>
                <w:rFonts w:ascii="Arial" w:hAnsi="Arial" w:cs="Arial"/>
                <w:sz w:val="20"/>
                <w:szCs w:val="20"/>
              </w:rPr>
              <w:t>Daļēji atbilst – 1 punkts</w:t>
            </w:r>
            <w:r>
              <w:rPr>
                <w:rFonts w:ascii="Arial" w:hAnsi="Arial" w:cs="Arial"/>
                <w:sz w:val="20"/>
                <w:szCs w:val="20"/>
              </w:rPr>
              <w:t>;</w:t>
            </w:r>
          </w:p>
          <w:p w14:paraId="189E65D2" w14:textId="21D0D183" w:rsidR="001D2EE4" w:rsidRPr="00362829" w:rsidRDefault="001D2EE4" w:rsidP="00362829">
            <w:pPr>
              <w:rPr>
                <w:rFonts w:ascii="Arial" w:hAnsi="Arial" w:cs="Arial"/>
                <w:sz w:val="20"/>
                <w:szCs w:val="20"/>
              </w:rPr>
            </w:pPr>
            <w:r w:rsidRPr="001D2EE4">
              <w:rPr>
                <w:rFonts w:ascii="Arial" w:hAnsi="Arial" w:cs="Arial"/>
                <w:sz w:val="20"/>
                <w:szCs w:val="20"/>
              </w:rPr>
              <w:t>Neattiecas –0 punkti</w:t>
            </w:r>
            <w:r>
              <w:rPr>
                <w:rFonts w:ascii="Arial" w:hAnsi="Arial" w:cs="Arial"/>
                <w:sz w:val="20"/>
                <w:szCs w:val="20"/>
              </w:rPr>
              <w:t>.</w:t>
            </w:r>
          </w:p>
        </w:tc>
      </w:tr>
      <w:tr w:rsidR="001D2EE4" w:rsidRPr="00362829" w14:paraId="04987A85" w14:textId="77777777" w:rsidTr="00711CE5">
        <w:tc>
          <w:tcPr>
            <w:tcW w:w="851" w:type="dxa"/>
            <w:vMerge/>
          </w:tcPr>
          <w:p w14:paraId="4C8816B2" w14:textId="77777777" w:rsidR="001D2EE4" w:rsidRDefault="001D2EE4" w:rsidP="00362829">
            <w:pPr>
              <w:rPr>
                <w:rFonts w:ascii="Arial" w:hAnsi="Arial" w:cs="Arial"/>
                <w:sz w:val="20"/>
                <w:szCs w:val="20"/>
              </w:rPr>
            </w:pPr>
          </w:p>
        </w:tc>
        <w:tc>
          <w:tcPr>
            <w:tcW w:w="567" w:type="dxa"/>
          </w:tcPr>
          <w:p w14:paraId="4A88AC6C" w14:textId="27E30D75" w:rsidR="001D2EE4" w:rsidRPr="00362829" w:rsidRDefault="001D2EE4" w:rsidP="00362829">
            <w:pPr>
              <w:rPr>
                <w:rFonts w:ascii="Arial" w:hAnsi="Arial" w:cs="Arial"/>
                <w:sz w:val="20"/>
                <w:szCs w:val="20"/>
              </w:rPr>
            </w:pPr>
            <w:r>
              <w:rPr>
                <w:rFonts w:ascii="Arial" w:hAnsi="Arial" w:cs="Arial"/>
                <w:sz w:val="20"/>
                <w:szCs w:val="20"/>
              </w:rPr>
              <w:t>6.</w:t>
            </w:r>
          </w:p>
        </w:tc>
        <w:tc>
          <w:tcPr>
            <w:tcW w:w="3969" w:type="dxa"/>
          </w:tcPr>
          <w:p w14:paraId="298EA7FB" w14:textId="69B2B28F" w:rsidR="001D2EE4" w:rsidRPr="00362829" w:rsidRDefault="001D2EE4" w:rsidP="00362829">
            <w:pPr>
              <w:rPr>
                <w:rFonts w:ascii="Arial" w:hAnsi="Arial" w:cs="Arial"/>
                <w:sz w:val="20"/>
                <w:szCs w:val="20"/>
              </w:rPr>
            </w:pPr>
            <w:r>
              <w:rPr>
                <w:rFonts w:ascii="Arial" w:hAnsi="Arial" w:cs="Arial"/>
                <w:sz w:val="20"/>
                <w:szCs w:val="20"/>
              </w:rPr>
              <w:t>Piedāvājumā ir i</w:t>
            </w:r>
            <w:r w:rsidRPr="00362829">
              <w:rPr>
                <w:rFonts w:ascii="Arial" w:hAnsi="Arial" w:cs="Arial"/>
                <w:sz w:val="20"/>
                <w:szCs w:val="20"/>
              </w:rPr>
              <w:t>zmantoti mūsdienīgi tehnoloģiski risinājumi</w:t>
            </w:r>
          </w:p>
        </w:tc>
        <w:tc>
          <w:tcPr>
            <w:tcW w:w="3827" w:type="dxa"/>
          </w:tcPr>
          <w:p w14:paraId="7489D22D" w14:textId="63026175" w:rsidR="001D2EE4" w:rsidRPr="002C2D5C" w:rsidRDefault="001D2EE4" w:rsidP="002C2D5C">
            <w:pPr>
              <w:rPr>
                <w:rFonts w:ascii="Arial" w:hAnsi="Arial" w:cs="Arial"/>
                <w:sz w:val="20"/>
                <w:szCs w:val="20"/>
              </w:rPr>
            </w:pPr>
            <w:r w:rsidRPr="002C2D5C">
              <w:rPr>
                <w:rFonts w:ascii="Arial" w:hAnsi="Arial" w:cs="Arial"/>
                <w:sz w:val="20"/>
                <w:szCs w:val="20"/>
              </w:rPr>
              <w:t>Vislabāk atbilst – 2 punkti</w:t>
            </w:r>
            <w:r>
              <w:rPr>
                <w:rFonts w:ascii="Arial" w:hAnsi="Arial" w:cs="Arial"/>
                <w:sz w:val="20"/>
                <w:szCs w:val="20"/>
              </w:rPr>
              <w:t>;</w:t>
            </w:r>
          </w:p>
          <w:p w14:paraId="46E6777C" w14:textId="6D61C1A8" w:rsidR="001D2EE4" w:rsidRDefault="001D2EE4" w:rsidP="002C2D5C">
            <w:pPr>
              <w:rPr>
                <w:rFonts w:ascii="Arial" w:hAnsi="Arial" w:cs="Arial"/>
                <w:sz w:val="20"/>
                <w:szCs w:val="20"/>
              </w:rPr>
            </w:pPr>
            <w:r w:rsidRPr="002C2D5C">
              <w:rPr>
                <w:rFonts w:ascii="Arial" w:hAnsi="Arial" w:cs="Arial"/>
                <w:sz w:val="20"/>
                <w:szCs w:val="20"/>
              </w:rPr>
              <w:t>Daļēji atbilst – 1 punkts</w:t>
            </w:r>
            <w:r>
              <w:rPr>
                <w:rFonts w:ascii="Arial" w:hAnsi="Arial" w:cs="Arial"/>
                <w:sz w:val="20"/>
                <w:szCs w:val="20"/>
              </w:rPr>
              <w:t>;</w:t>
            </w:r>
          </w:p>
          <w:p w14:paraId="60CF1D00" w14:textId="5A4F4968" w:rsidR="001D2EE4" w:rsidRPr="00362829" w:rsidRDefault="001D2EE4" w:rsidP="002C2D5C">
            <w:pPr>
              <w:rPr>
                <w:rFonts w:ascii="Arial" w:hAnsi="Arial" w:cs="Arial"/>
                <w:sz w:val="20"/>
                <w:szCs w:val="20"/>
              </w:rPr>
            </w:pPr>
            <w:r w:rsidRPr="001D2EE4">
              <w:rPr>
                <w:rFonts w:ascii="Arial" w:hAnsi="Arial" w:cs="Arial"/>
                <w:sz w:val="20"/>
                <w:szCs w:val="20"/>
              </w:rPr>
              <w:t>Neattiecas –0 punkti</w:t>
            </w:r>
            <w:r>
              <w:rPr>
                <w:rFonts w:ascii="Arial" w:hAnsi="Arial" w:cs="Arial"/>
                <w:sz w:val="20"/>
                <w:szCs w:val="20"/>
              </w:rPr>
              <w:t>.</w:t>
            </w:r>
          </w:p>
        </w:tc>
      </w:tr>
      <w:tr w:rsidR="001D2EE4" w:rsidRPr="00362829" w14:paraId="17C721E0" w14:textId="77777777" w:rsidTr="00711CE5">
        <w:tc>
          <w:tcPr>
            <w:tcW w:w="851" w:type="dxa"/>
            <w:vMerge/>
          </w:tcPr>
          <w:p w14:paraId="527C57BF" w14:textId="77777777" w:rsidR="001D2EE4" w:rsidRDefault="001D2EE4" w:rsidP="00362829">
            <w:pPr>
              <w:rPr>
                <w:rFonts w:ascii="Arial" w:hAnsi="Arial" w:cs="Arial"/>
                <w:sz w:val="20"/>
                <w:szCs w:val="20"/>
              </w:rPr>
            </w:pPr>
          </w:p>
        </w:tc>
        <w:tc>
          <w:tcPr>
            <w:tcW w:w="567" w:type="dxa"/>
          </w:tcPr>
          <w:p w14:paraId="03B5E1A8" w14:textId="1BDB98A9" w:rsidR="001D2EE4" w:rsidRPr="00362829" w:rsidRDefault="001D2EE4" w:rsidP="00362829">
            <w:pPr>
              <w:rPr>
                <w:rFonts w:ascii="Arial" w:hAnsi="Arial" w:cs="Arial"/>
                <w:sz w:val="20"/>
                <w:szCs w:val="20"/>
              </w:rPr>
            </w:pPr>
            <w:r>
              <w:rPr>
                <w:rFonts w:ascii="Arial" w:hAnsi="Arial" w:cs="Arial"/>
                <w:sz w:val="20"/>
                <w:szCs w:val="20"/>
              </w:rPr>
              <w:t>7.</w:t>
            </w:r>
          </w:p>
        </w:tc>
        <w:tc>
          <w:tcPr>
            <w:tcW w:w="3969" w:type="dxa"/>
          </w:tcPr>
          <w:p w14:paraId="68A0FAE8" w14:textId="4BB7C974" w:rsidR="001D2EE4" w:rsidRPr="00362829" w:rsidRDefault="001D2EE4" w:rsidP="001D2EE4">
            <w:pPr>
              <w:rPr>
                <w:rFonts w:ascii="Arial" w:hAnsi="Arial" w:cs="Arial"/>
                <w:sz w:val="20"/>
                <w:szCs w:val="20"/>
              </w:rPr>
            </w:pPr>
            <w:r w:rsidRPr="00362829">
              <w:rPr>
                <w:rFonts w:ascii="Arial" w:hAnsi="Arial" w:cs="Arial"/>
                <w:sz w:val="20"/>
                <w:szCs w:val="20"/>
              </w:rPr>
              <w:t xml:space="preserve">Suvenīru pielietojums ir praktisks un funkcionāls </w:t>
            </w:r>
          </w:p>
        </w:tc>
        <w:tc>
          <w:tcPr>
            <w:tcW w:w="3827" w:type="dxa"/>
          </w:tcPr>
          <w:p w14:paraId="01669759" w14:textId="2EC012E5" w:rsidR="001D2EE4" w:rsidRPr="002C2D5C" w:rsidRDefault="001D2EE4" w:rsidP="002C2D5C">
            <w:pPr>
              <w:rPr>
                <w:rFonts w:ascii="Arial" w:hAnsi="Arial" w:cs="Arial"/>
                <w:sz w:val="20"/>
                <w:szCs w:val="20"/>
              </w:rPr>
            </w:pPr>
            <w:r w:rsidRPr="002C2D5C">
              <w:rPr>
                <w:rFonts w:ascii="Arial" w:hAnsi="Arial" w:cs="Arial"/>
                <w:sz w:val="20"/>
                <w:szCs w:val="20"/>
              </w:rPr>
              <w:t>Vislabāk atbilst – 2 punkti</w:t>
            </w:r>
            <w:r>
              <w:rPr>
                <w:rFonts w:ascii="Arial" w:hAnsi="Arial" w:cs="Arial"/>
                <w:sz w:val="20"/>
                <w:szCs w:val="20"/>
              </w:rPr>
              <w:t>;</w:t>
            </w:r>
          </w:p>
          <w:p w14:paraId="377752E5" w14:textId="19A19530" w:rsidR="001D2EE4" w:rsidRDefault="001D2EE4" w:rsidP="002C2D5C">
            <w:pPr>
              <w:rPr>
                <w:rFonts w:ascii="Arial" w:hAnsi="Arial" w:cs="Arial"/>
                <w:sz w:val="20"/>
                <w:szCs w:val="20"/>
              </w:rPr>
            </w:pPr>
            <w:r w:rsidRPr="002C2D5C">
              <w:rPr>
                <w:rFonts w:ascii="Arial" w:hAnsi="Arial" w:cs="Arial"/>
                <w:sz w:val="20"/>
                <w:szCs w:val="20"/>
              </w:rPr>
              <w:t>Daļēji atbilst – 1 punkts</w:t>
            </w:r>
            <w:r>
              <w:rPr>
                <w:rFonts w:ascii="Arial" w:hAnsi="Arial" w:cs="Arial"/>
                <w:sz w:val="20"/>
                <w:szCs w:val="20"/>
              </w:rPr>
              <w:t>;</w:t>
            </w:r>
          </w:p>
          <w:p w14:paraId="02C69823" w14:textId="66E51C8A" w:rsidR="001D2EE4" w:rsidRPr="00362829" w:rsidRDefault="001D2EE4" w:rsidP="002C2D5C">
            <w:pPr>
              <w:rPr>
                <w:rFonts w:ascii="Arial" w:hAnsi="Arial" w:cs="Arial"/>
                <w:sz w:val="20"/>
                <w:szCs w:val="20"/>
              </w:rPr>
            </w:pPr>
            <w:r w:rsidRPr="001D2EE4">
              <w:rPr>
                <w:rFonts w:ascii="Arial" w:hAnsi="Arial" w:cs="Arial"/>
                <w:sz w:val="20"/>
                <w:szCs w:val="20"/>
              </w:rPr>
              <w:t>Neattiecas –0 punkti</w:t>
            </w:r>
            <w:r>
              <w:rPr>
                <w:rFonts w:ascii="Arial" w:hAnsi="Arial" w:cs="Arial"/>
                <w:sz w:val="20"/>
                <w:szCs w:val="20"/>
              </w:rPr>
              <w:t>.</w:t>
            </w:r>
          </w:p>
        </w:tc>
      </w:tr>
      <w:tr w:rsidR="001D2EE4" w:rsidRPr="00362829" w14:paraId="0DC6085A" w14:textId="77777777" w:rsidTr="00711CE5">
        <w:tc>
          <w:tcPr>
            <w:tcW w:w="851" w:type="dxa"/>
            <w:vMerge/>
          </w:tcPr>
          <w:p w14:paraId="1A7EE0AB" w14:textId="77777777" w:rsidR="001D2EE4" w:rsidRDefault="001D2EE4" w:rsidP="00362829">
            <w:pPr>
              <w:rPr>
                <w:rFonts w:ascii="Arial" w:hAnsi="Arial" w:cs="Arial"/>
                <w:sz w:val="20"/>
                <w:szCs w:val="20"/>
              </w:rPr>
            </w:pPr>
          </w:p>
        </w:tc>
        <w:tc>
          <w:tcPr>
            <w:tcW w:w="567" w:type="dxa"/>
          </w:tcPr>
          <w:p w14:paraId="2746D350" w14:textId="073F17C0" w:rsidR="001D2EE4" w:rsidRPr="00362829" w:rsidRDefault="001D2EE4" w:rsidP="00362829">
            <w:pPr>
              <w:rPr>
                <w:rFonts w:ascii="Arial" w:hAnsi="Arial" w:cs="Arial"/>
                <w:sz w:val="20"/>
                <w:szCs w:val="20"/>
              </w:rPr>
            </w:pPr>
            <w:r>
              <w:rPr>
                <w:rFonts w:ascii="Arial" w:hAnsi="Arial" w:cs="Arial"/>
                <w:sz w:val="20"/>
                <w:szCs w:val="20"/>
              </w:rPr>
              <w:t>8.</w:t>
            </w:r>
          </w:p>
        </w:tc>
        <w:tc>
          <w:tcPr>
            <w:tcW w:w="3969" w:type="dxa"/>
            <w:tcBorders>
              <w:bottom w:val="single" w:sz="4" w:space="0" w:color="auto"/>
            </w:tcBorders>
          </w:tcPr>
          <w:p w14:paraId="4D6B59D4" w14:textId="773BC9C0" w:rsidR="001D2EE4" w:rsidRPr="00362829" w:rsidRDefault="001D2EE4" w:rsidP="00362829">
            <w:pPr>
              <w:rPr>
                <w:rFonts w:ascii="Arial" w:hAnsi="Arial" w:cs="Arial"/>
                <w:sz w:val="20"/>
                <w:szCs w:val="20"/>
              </w:rPr>
            </w:pPr>
            <w:r w:rsidRPr="00C5069A">
              <w:rPr>
                <w:rFonts w:ascii="Arial" w:hAnsi="Arial" w:cs="Arial"/>
                <w:sz w:val="20"/>
                <w:szCs w:val="20"/>
              </w:rPr>
              <w:t>Piedāvājumā plaši izm</w:t>
            </w:r>
            <w:r>
              <w:rPr>
                <w:rFonts w:ascii="Arial" w:hAnsi="Arial" w:cs="Arial"/>
                <w:sz w:val="20"/>
                <w:szCs w:val="20"/>
              </w:rPr>
              <w:t>antoti vietējā ražojuma izstrādājumi</w:t>
            </w:r>
          </w:p>
        </w:tc>
        <w:tc>
          <w:tcPr>
            <w:tcW w:w="3827" w:type="dxa"/>
            <w:tcBorders>
              <w:bottom w:val="single" w:sz="4" w:space="0" w:color="auto"/>
            </w:tcBorders>
          </w:tcPr>
          <w:p w14:paraId="5618D831" w14:textId="7E84CC9F" w:rsidR="001D2EE4" w:rsidRPr="002C2D5C" w:rsidRDefault="001D2EE4" w:rsidP="002C2D5C">
            <w:pPr>
              <w:rPr>
                <w:rFonts w:ascii="Arial" w:hAnsi="Arial" w:cs="Arial"/>
                <w:sz w:val="20"/>
                <w:szCs w:val="20"/>
              </w:rPr>
            </w:pPr>
            <w:r w:rsidRPr="002C2D5C">
              <w:rPr>
                <w:rFonts w:ascii="Arial" w:hAnsi="Arial" w:cs="Arial"/>
                <w:sz w:val="20"/>
                <w:szCs w:val="20"/>
              </w:rPr>
              <w:t>Vislabāk atbilst – 2 punkti</w:t>
            </w:r>
            <w:r>
              <w:rPr>
                <w:rFonts w:ascii="Arial" w:hAnsi="Arial" w:cs="Arial"/>
                <w:sz w:val="20"/>
                <w:szCs w:val="20"/>
              </w:rPr>
              <w:t>;</w:t>
            </w:r>
          </w:p>
          <w:p w14:paraId="791566E6" w14:textId="47AADE95" w:rsidR="001D2EE4" w:rsidRDefault="001D2EE4" w:rsidP="002C2D5C">
            <w:pPr>
              <w:rPr>
                <w:rFonts w:ascii="Arial" w:hAnsi="Arial" w:cs="Arial"/>
                <w:sz w:val="20"/>
                <w:szCs w:val="20"/>
              </w:rPr>
            </w:pPr>
            <w:r w:rsidRPr="002C2D5C">
              <w:rPr>
                <w:rFonts w:ascii="Arial" w:hAnsi="Arial" w:cs="Arial"/>
                <w:sz w:val="20"/>
                <w:szCs w:val="20"/>
              </w:rPr>
              <w:t>Daļēji atbilst – 1 punkts</w:t>
            </w:r>
            <w:r>
              <w:rPr>
                <w:rFonts w:ascii="Arial" w:hAnsi="Arial" w:cs="Arial"/>
                <w:sz w:val="20"/>
                <w:szCs w:val="20"/>
              </w:rPr>
              <w:t>;</w:t>
            </w:r>
          </w:p>
          <w:p w14:paraId="2A62077D" w14:textId="3AB03A0B" w:rsidR="001D2EE4" w:rsidRPr="00362829" w:rsidRDefault="001D2EE4" w:rsidP="001D2EE4">
            <w:pPr>
              <w:rPr>
                <w:rFonts w:ascii="Arial" w:hAnsi="Arial" w:cs="Arial"/>
                <w:sz w:val="20"/>
                <w:szCs w:val="20"/>
              </w:rPr>
            </w:pPr>
            <w:r w:rsidRPr="001D2EE4">
              <w:rPr>
                <w:rFonts w:ascii="Arial" w:hAnsi="Arial" w:cs="Arial"/>
                <w:sz w:val="20"/>
                <w:szCs w:val="20"/>
              </w:rPr>
              <w:t>Neattiecas –0 punkt</w:t>
            </w:r>
            <w:r>
              <w:rPr>
                <w:rFonts w:ascii="Arial" w:hAnsi="Arial" w:cs="Arial"/>
                <w:sz w:val="20"/>
                <w:szCs w:val="20"/>
              </w:rPr>
              <w:t>i.</w:t>
            </w:r>
          </w:p>
        </w:tc>
      </w:tr>
      <w:tr w:rsidR="001D2EE4" w:rsidRPr="00362829" w14:paraId="13413D51" w14:textId="77777777" w:rsidTr="00711CE5">
        <w:tc>
          <w:tcPr>
            <w:tcW w:w="851" w:type="dxa"/>
            <w:vMerge/>
          </w:tcPr>
          <w:p w14:paraId="4106AA43" w14:textId="77777777" w:rsidR="001D2EE4" w:rsidRDefault="001D2EE4" w:rsidP="00C5069A">
            <w:pPr>
              <w:rPr>
                <w:rFonts w:ascii="Arial" w:hAnsi="Arial" w:cs="Arial"/>
                <w:sz w:val="20"/>
                <w:szCs w:val="20"/>
              </w:rPr>
            </w:pPr>
          </w:p>
        </w:tc>
        <w:tc>
          <w:tcPr>
            <w:tcW w:w="567" w:type="dxa"/>
          </w:tcPr>
          <w:p w14:paraId="2F75E2F0" w14:textId="107DB147" w:rsidR="001D2EE4" w:rsidRPr="00C5069A" w:rsidRDefault="001D2EE4" w:rsidP="00C5069A">
            <w:pPr>
              <w:rPr>
                <w:rFonts w:ascii="Arial" w:hAnsi="Arial" w:cs="Arial"/>
                <w:sz w:val="20"/>
                <w:szCs w:val="20"/>
              </w:rPr>
            </w:pPr>
            <w:r>
              <w:rPr>
                <w:rFonts w:ascii="Arial" w:hAnsi="Arial" w:cs="Arial"/>
                <w:sz w:val="20"/>
                <w:szCs w:val="20"/>
              </w:rPr>
              <w:t>9.</w:t>
            </w:r>
          </w:p>
        </w:tc>
        <w:tc>
          <w:tcPr>
            <w:tcW w:w="3969" w:type="dxa"/>
            <w:tcBorders>
              <w:bottom w:val="single" w:sz="4" w:space="0" w:color="auto"/>
            </w:tcBorders>
          </w:tcPr>
          <w:p w14:paraId="5CE5EC2B" w14:textId="6E425408" w:rsidR="001D2EE4" w:rsidRPr="00362829" w:rsidRDefault="001D2EE4" w:rsidP="00C5069A">
            <w:pPr>
              <w:rPr>
                <w:rFonts w:ascii="Arial" w:hAnsi="Arial" w:cs="Arial"/>
                <w:sz w:val="20"/>
                <w:szCs w:val="20"/>
              </w:rPr>
            </w:pPr>
            <w:r w:rsidRPr="00C5069A">
              <w:rPr>
                <w:rFonts w:ascii="Arial" w:hAnsi="Arial" w:cs="Arial"/>
                <w:sz w:val="20"/>
                <w:szCs w:val="20"/>
              </w:rPr>
              <w:t>Izmantoti eko un biomateriāli</w:t>
            </w:r>
          </w:p>
        </w:tc>
        <w:tc>
          <w:tcPr>
            <w:tcW w:w="3827" w:type="dxa"/>
            <w:tcBorders>
              <w:bottom w:val="single" w:sz="4" w:space="0" w:color="auto"/>
            </w:tcBorders>
          </w:tcPr>
          <w:p w14:paraId="7D45A0D3" w14:textId="15AF9E47" w:rsidR="001D2EE4" w:rsidRPr="002C2D5C" w:rsidRDefault="001D2EE4" w:rsidP="002C2D5C">
            <w:pPr>
              <w:rPr>
                <w:rFonts w:ascii="Arial" w:hAnsi="Arial" w:cs="Arial"/>
                <w:sz w:val="20"/>
                <w:szCs w:val="20"/>
              </w:rPr>
            </w:pPr>
            <w:r w:rsidRPr="002C2D5C">
              <w:rPr>
                <w:rFonts w:ascii="Arial" w:hAnsi="Arial" w:cs="Arial"/>
                <w:sz w:val="20"/>
                <w:szCs w:val="20"/>
              </w:rPr>
              <w:t>Vislabāk atbilst – 2 punkti</w:t>
            </w:r>
            <w:r>
              <w:rPr>
                <w:rFonts w:ascii="Arial" w:hAnsi="Arial" w:cs="Arial"/>
                <w:sz w:val="20"/>
                <w:szCs w:val="20"/>
              </w:rPr>
              <w:t>;</w:t>
            </w:r>
          </w:p>
          <w:p w14:paraId="48144918" w14:textId="0D57C66A" w:rsidR="001D2EE4" w:rsidRDefault="001D2EE4" w:rsidP="002C2D5C">
            <w:pPr>
              <w:rPr>
                <w:rFonts w:ascii="Arial" w:hAnsi="Arial" w:cs="Arial"/>
                <w:sz w:val="20"/>
                <w:szCs w:val="20"/>
              </w:rPr>
            </w:pPr>
            <w:r w:rsidRPr="002C2D5C">
              <w:rPr>
                <w:rFonts w:ascii="Arial" w:hAnsi="Arial" w:cs="Arial"/>
                <w:sz w:val="20"/>
                <w:szCs w:val="20"/>
              </w:rPr>
              <w:t>Daļēji atbilst – 1 punkts</w:t>
            </w:r>
            <w:r>
              <w:rPr>
                <w:rFonts w:ascii="Arial" w:hAnsi="Arial" w:cs="Arial"/>
                <w:sz w:val="20"/>
                <w:szCs w:val="20"/>
              </w:rPr>
              <w:t>;</w:t>
            </w:r>
          </w:p>
          <w:p w14:paraId="7BA20FB3" w14:textId="7B6381F5" w:rsidR="001D2EE4" w:rsidRPr="00362829" w:rsidRDefault="001D2EE4" w:rsidP="002C2D5C">
            <w:pPr>
              <w:rPr>
                <w:rFonts w:ascii="Arial" w:hAnsi="Arial" w:cs="Arial"/>
                <w:sz w:val="20"/>
                <w:szCs w:val="20"/>
              </w:rPr>
            </w:pPr>
            <w:r w:rsidRPr="001D2EE4">
              <w:rPr>
                <w:rFonts w:ascii="Arial" w:hAnsi="Arial" w:cs="Arial"/>
                <w:sz w:val="20"/>
                <w:szCs w:val="20"/>
              </w:rPr>
              <w:t>Neattiecas –0 punkti</w:t>
            </w:r>
            <w:r>
              <w:rPr>
                <w:rFonts w:ascii="Arial" w:hAnsi="Arial" w:cs="Arial"/>
                <w:sz w:val="20"/>
                <w:szCs w:val="20"/>
              </w:rPr>
              <w:t>.</w:t>
            </w:r>
          </w:p>
        </w:tc>
      </w:tr>
      <w:tr w:rsidR="00DC489D" w:rsidRPr="00362829" w14:paraId="4E8AEB84" w14:textId="77777777" w:rsidTr="00711CE5">
        <w:trPr>
          <w:cantSplit/>
          <w:trHeight w:val="3403"/>
        </w:trPr>
        <w:tc>
          <w:tcPr>
            <w:tcW w:w="851" w:type="dxa"/>
            <w:textDirection w:val="btLr"/>
          </w:tcPr>
          <w:p w14:paraId="183B7B8D" w14:textId="67EF6308" w:rsidR="00DC489D" w:rsidRDefault="00DC489D" w:rsidP="001D2EE4">
            <w:pPr>
              <w:ind w:left="113" w:right="113"/>
              <w:jc w:val="center"/>
              <w:rPr>
                <w:rFonts w:ascii="Arial" w:hAnsi="Arial" w:cs="Arial"/>
                <w:sz w:val="20"/>
                <w:szCs w:val="20"/>
              </w:rPr>
            </w:pPr>
            <w:r>
              <w:rPr>
                <w:rFonts w:ascii="Arial" w:hAnsi="Arial" w:cs="Arial"/>
                <w:sz w:val="20"/>
                <w:szCs w:val="20"/>
              </w:rPr>
              <w:lastRenderedPageBreak/>
              <w:t>Cena</w:t>
            </w:r>
          </w:p>
        </w:tc>
        <w:tc>
          <w:tcPr>
            <w:tcW w:w="567" w:type="dxa"/>
            <w:tcBorders>
              <w:right w:val="single" w:sz="4" w:space="0" w:color="auto"/>
            </w:tcBorders>
          </w:tcPr>
          <w:p w14:paraId="49943F58" w14:textId="6CEBDFF1" w:rsidR="00DC489D" w:rsidRPr="00362829" w:rsidRDefault="00DC489D" w:rsidP="00362829">
            <w:pPr>
              <w:rPr>
                <w:rFonts w:ascii="Arial" w:hAnsi="Arial" w:cs="Arial"/>
                <w:sz w:val="20"/>
                <w:szCs w:val="20"/>
              </w:rPr>
            </w:pPr>
          </w:p>
        </w:tc>
        <w:tc>
          <w:tcPr>
            <w:tcW w:w="3969" w:type="dxa"/>
            <w:tcBorders>
              <w:top w:val="single" w:sz="4" w:space="0" w:color="auto"/>
              <w:left w:val="single" w:sz="4" w:space="0" w:color="auto"/>
              <w:right w:val="single" w:sz="4" w:space="0" w:color="auto"/>
            </w:tcBorders>
          </w:tcPr>
          <w:p w14:paraId="60895C8B" w14:textId="77777777" w:rsidR="00DC489D" w:rsidRPr="00D05AC9" w:rsidRDefault="00DC489D" w:rsidP="00D05AC9">
            <w:pPr>
              <w:rPr>
                <w:rFonts w:ascii="Arial" w:hAnsi="Arial" w:cs="Arial"/>
                <w:sz w:val="20"/>
                <w:szCs w:val="20"/>
              </w:rPr>
            </w:pPr>
            <w:r w:rsidRPr="00D05AC9">
              <w:rPr>
                <w:rFonts w:ascii="Arial" w:hAnsi="Arial" w:cs="Arial"/>
                <w:sz w:val="20"/>
                <w:szCs w:val="20"/>
              </w:rPr>
              <w:t>Vērtējamā cena = vienību cenu A suvenīriem (2 vienības) apjoma kategorijā no 1-50 summa</w:t>
            </w:r>
          </w:p>
          <w:p w14:paraId="4B63636B" w14:textId="77777777" w:rsidR="00DC489D" w:rsidRPr="00D05AC9" w:rsidRDefault="00DC489D" w:rsidP="00D05AC9">
            <w:pPr>
              <w:rPr>
                <w:rFonts w:ascii="Arial" w:hAnsi="Arial" w:cs="Arial"/>
                <w:sz w:val="20"/>
                <w:szCs w:val="20"/>
              </w:rPr>
            </w:pPr>
          </w:p>
          <w:p w14:paraId="3EE9DB0F" w14:textId="77777777" w:rsidR="00DC489D" w:rsidRPr="00D05AC9" w:rsidRDefault="00DC489D" w:rsidP="00D05AC9">
            <w:pPr>
              <w:rPr>
                <w:rFonts w:ascii="Arial" w:hAnsi="Arial" w:cs="Arial"/>
                <w:sz w:val="20"/>
                <w:szCs w:val="20"/>
              </w:rPr>
            </w:pPr>
            <w:r w:rsidRPr="00D05AC9">
              <w:rPr>
                <w:rFonts w:ascii="Arial" w:hAnsi="Arial" w:cs="Arial"/>
                <w:sz w:val="20"/>
                <w:szCs w:val="20"/>
              </w:rPr>
              <w:t>Vērtējamā cena = vienību cenu B suvenīriem (5 vienības) apjoma kategorijā no 51-100 summa</w:t>
            </w:r>
          </w:p>
          <w:p w14:paraId="77344FCD" w14:textId="77777777" w:rsidR="00DC489D" w:rsidRPr="00D05AC9" w:rsidRDefault="00DC489D" w:rsidP="00D05AC9">
            <w:pPr>
              <w:rPr>
                <w:rFonts w:ascii="Arial" w:hAnsi="Arial" w:cs="Arial"/>
                <w:sz w:val="20"/>
                <w:szCs w:val="20"/>
              </w:rPr>
            </w:pPr>
          </w:p>
          <w:p w14:paraId="1EA0DEE4" w14:textId="77777777" w:rsidR="00DC489D" w:rsidRPr="00D05AC9" w:rsidRDefault="00DC489D" w:rsidP="00D05AC9">
            <w:pPr>
              <w:rPr>
                <w:rFonts w:ascii="Arial" w:hAnsi="Arial" w:cs="Arial"/>
                <w:sz w:val="20"/>
                <w:szCs w:val="20"/>
              </w:rPr>
            </w:pPr>
            <w:r w:rsidRPr="00D05AC9">
              <w:rPr>
                <w:rFonts w:ascii="Arial" w:hAnsi="Arial" w:cs="Arial"/>
                <w:sz w:val="20"/>
                <w:szCs w:val="20"/>
              </w:rPr>
              <w:t>Vērtējamā cena = vienību cenu C suvenīriem (10 vienības) apjoma kategorijā no 101-500 summa</w:t>
            </w:r>
          </w:p>
          <w:p w14:paraId="73FC4507" w14:textId="0FFD074C" w:rsidR="00DC489D" w:rsidRPr="00362829" w:rsidRDefault="00DC489D" w:rsidP="00D05AC9">
            <w:pPr>
              <w:rPr>
                <w:rFonts w:ascii="Arial" w:hAnsi="Arial" w:cs="Arial"/>
                <w:sz w:val="20"/>
                <w:szCs w:val="20"/>
              </w:rPr>
            </w:pPr>
          </w:p>
        </w:tc>
        <w:tc>
          <w:tcPr>
            <w:tcW w:w="3827" w:type="dxa"/>
            <w:tcBorders>
              <w:top w:val="single" w:sz="4" w:space="0" w:color="auto"/>
              <w:left w:val="single" w:sz="4" w:space="0" w:color="auto"/>
              <w:right w:val="single" w:sz="4" w:space="0" w:color="auto"/>
            </w:tcBorders>
          </w:tcPr>
          <w:p w14:paraId="50FAB5DC" w14:textId="31779208" w:rsidR="00DC489D" w:rsidRPr="00D05AC9" w:rsidRDefault="00DC489D" w:rsidP="00D05AC9">
            <w:pPr>
              <w:rPr>
                <w:rFonts w:ascii="Arial" w:hAnsi="Arial" w:cs="Arial"/>
                <w:sz w:val="20"/>
                <w:szCs w:val="20"/>
              </w:rPr>
            </w:pPr>
            <w:r>
              <w:rPr>
                <w:rFonts w:ascii="Arial" w:hAnsi="Arial" w:cs="Arial"/>
                <w:sz w:val="20"/>
                <w:szCs w:val="20"/>
              </w:rPr>
              <w:t>A  - p</w:t>
            </w:r>
            <w:r w:rsidRPr="00D05AC9">
              <w:rPr>
                <w:rFonts w:ascii="Arial" w:hAnsi="Arial" w:cs="Arial"/>
                <w:sz w:val="20"/>
                <w:szCs w:val="20"/>
              </w:rPr>
              <w:t>unktu skaits 10</w:t>
            </w:r>
          </w:p>
          <w:p w14:paraId="72114625" w14:textId="6D22CAB8" w:rsidR="00DC489D" w:rsidRDefault="00DC489D" w:rsidP="00D05AC9">
            <w:pPr>
              <w:rPr>
                <w:rFonts w:ascii="Arial" w:hAnsi="Arial" w:cs="Arial"/>
                <w:sz w:val="20"/>
                <w:szCs w:val="20"/>
              </w:rPr>
            </w:pPr>
            <w:r w:rsidRPr="00D05AC9">
              <w:rPr>
                <w:rFonts w:ascii="Arial" w:hAnsi="Arial" w:cs="Arial"/>
                <w:sz w:val="20"/>
                <w:szCs w:val="20"/>
              </w:rPr>
              <w:t>Viszemākā piedāvātā visu vienību summa/vērtējamā piedāv</w:t>
            </w:r>
            <w:r>
              <w:rPr>
                <w:rFonts w:ascii="Arial" w:hAnsi="Arial" w:cs="Arial"/>
                <w:sz w:val="20"/>
                <w:szCs w:val="20"/>
              </w:rPr>
              <w:t>ājuma visu vienību cenu summu*10</w:t>
            </w:r>
          </w:p>
          <w:p w14:paraId="57A1CBEC" w14:textId="77777777" w:rsidR="00DC489D" w:rsidRDefault="00DC489D" w:rsidP="00D05AC9">
            <w:pPr>
              <w:rPr>
                <w:rFonts w:ascii="Arial" w:hAnsi="Arial" w:cs="Arial"/>
                <w:sz w:val="20"/>
                <w:szCs w:val="20"/>
              </w:rPr>
            </w:pPr>
          </w:p>
          <w:p w14:paraId="532AEB1D" w14:textId="532A0B0E" w:rsidR="00DC489D" w:rsidRPr="00D05AC9" w:rsidRDefault="00DC489D" w:rsidP="00D05AC9">
            <w:pPr>
              <w:rPr>
                <w:rFonts w:ascii="Arial" w:hAnsi="Arial" w:cs="Arial"/>
                <w:sz w:val="20"/>
                <w:szCs w:val="20"/>
              </w:rPr>
            </w:pPr>
            <w:r>
              <w:rPr>
                <w:rFonts w:ascii="Arial" w:hAnsi="Arial" w:cs="Arial"/>
                <w:sz w:val="20"/>
                <w:szCs w:val="20"/>
              </w:rPr>
              <w:t>B - p</w:t>
            </w:r>
            <w:r w:rsidRPr="00D05AC9">
              <w:rPr>
                <w:rFonts w:ascii="Arial" w:hAnsi="Arial" w:cs="Arial"/>
                <w:sz w:val="20"/>
                <w:szCs w:val="20"/>
              </w:rPr>
              <w:t>unktu skaits 15</w:t>
            </w:r>
          </w:p>
          <w:p w14:paraId="7518F5D2" w14:textId="05FF0F45" w:rsidR="00DC489D" w:rsidRDefault="00DC489D" w:rsidP="00D05AC9">
            <w:pPr>
              <w:rPr>
                <w:rFonts w:ascii="Arial" w:hAnsi="Arial" w:cs="Arial"/>
                <w:sz w:val="20"/>
                <w:szCs w:val="20"/>
              </w:rPr>
            </w:pPr>
            <w:r w:rsidRPr="00D05AC9">
              <w:rPr>
                <w:rFonts w:ascii="Arial" w:hAnsi="Arial" w:cs="Arial"/>
                <w:sz w:val="20"/>
                <w:szCs w:val="20"/>
              </w:rPr>
              <w:t>Viszemākā piedāvātā visu vienību summa/vērtējamā piedāvājuma visu vienību cenu summu*</w:t>
            </w:r>
            <w:r>
              <w:rPr>
                <w:rFonts w:ascii="Arial" w:hAnsi="Arial" w:cs="Arial"/>
                <w:sz w:val="20"/>
                <w:szCs w:val="20"/>
              </w:rPr>
              <w:t>15</w:t>
            </w:r>
          </w:p>
          <w:p w14:paraId="599B785E" w14:textId="77777777" w:rsidR="00DC489D" w:rsidRDefault="00DC489D" w:rsidP="00D05AC9">
            <w:pPr>
              <w:rPr>
                <w:rFonts w:ascii="Arial" w:hAnsi="Arial" w:cs="Arial"/>
                <w:sz w:val="20"/>
                <w:szCs w:val="20"/>
              </w:rPr>
            </w:pPr>
          </w:p>
          <w:p w14:paraId="22660F82" w14:textId="0EF7033D" w:rsidR="00DC489D" w:rsidRPr="00D05AC9" w:rsidRDefault="00DC489D" w:rsidP="00D05AC9">
            <w:pPr>
              <w:rPr>
                <w:rFonts w:ascii="Arial" w:hAnsi="Arial" w:cs="Arial"/>
                <w:sz w:val="20"/>
                <w:szCs w:val="20"/>
              </w:rPr>
            </w:pPr>
            <w:r>
              <w:rPr>
                <w:rFonts w:ascii="Arial" w:hAnsi="Arial" w:cs="Arial"/>
                <w:sz w:val="20"/>
                <w:szCs w:val="20"/>
              </w:rPr>
              <w:t>C - p</w:t>
            </w:r>
            <w:r w:rsidRPr="00D05AC9">
              <w:rPr>
                <w:rFonts w:ascii="Arial" w:hAnsi="Arial" w:cs="Arial"/>
                <w:sz w:val="20"/>
                <w:szCs w:val="20"/>
              </w:rPr>
              <w:t>unktu skaits 20</w:t>
            </w:r>
          </w:p>
          <w:p w14:paraId="45E294D1" w14:textId="77777777" w:rsidR="00DC489D" w:rsidRDefault="00DC489D" w:rsidP="00D05AC9">
            <w:pPr>
              <w:rPr>
                <w:rFonts w:ascii="Arial" w:hAnsi="Arial" w:cs="Arial"/>
                <w:sz w:val="20"/>
                <w:szCs w:val="20"/>
              </w:rPr>
            </w:pPr>
            <w:r w:rsidRPr="00D05AC9">
              <w:rPr>
                <w:rFonts w:ascii="Arial" w:hAnsi="Arial" w:cs="Arial"/>
                <w:sz w:val="20"/>
                <w:szCs w:val="20"/>
              </w:rPr>
              <w:t>Viszemākā</w:t>
            </w:r>
            <w:r>
              <w:rPr>
                <w:rFonts w:ascii="Arial" w:hAnsi="Arial" w:cs="Arial"/>
                <w:sz w:val="20"/>
                <w:szCs w:val="20"/>
              </w:rPr>
              <w:t xml:space="preserve"> piedāvātā visu vienību summa</w:t>
            </w:r>
            <w:r w:rsidRPr="00D05AC9">
              <w:rPr>
                <w:rFonts w:ascii="Arial" w:hAnsi="Arial" w:cs="Arial"/>
                <w:sz w:val="20"/>
                <w:szCs w:val="20"/>
              </w:rPr>
              <w:t>/</w:t>
            </w:r>
            <w:r>
              <w:rPr>
                <w:rFonts w:ascii="Arial" w:hAnsi="Arial" w:cs="Arial"/>
                <w:sz w:val="20"/>
                <w:szCs w:val="20"/>
              </w:rPr>
              <w:t xml:space="preserve">vērtējamā </w:t>
            </w:r>
            <w:r w:rsidRPr="00D05AC9">
              <w:rPr>
                <w:rFonts w:ascii="Arial" w:hAnsi="Arial" w:cs="Arial"/>
                <w:sz w:val="20"/>
                <w:szCs w:val="20"/>
              </w:rPr>
              <w:t>piedāvājuma</w:t>
            </w:r>
            <w:r>
              <w:rPr>
                <w:rFonts w:ascii="Arial" w:hAnsi="Arial" w:cs="Arial"/>
                <w:sz w:val="20"/>
                <w:szCs w:val="20"/>
              </w:rPr>
              <w:t xml:space="preserve"> visu vienību cenu summu</w:t>
            </w:r>
            <w:r w:rsidRPr="00D05AC9">
              <w:rPr>
                <w:rFonts w:ascii="Arial" w:hAnsi="Arial" w:cs="Arial"/>
                <w:sz w:val="20"/>
                <w:szCs w:val="20"/>
              </w:rPr>
              <w:t>*20</w:t>
            </w:r>
          </w:p>
          <w:p w14:paraId="2073E0C8" w14:textId="77777777" w:rsidR="00DC489D" w:rsidRDefault="00DC489D" w:rsidP="00D05AC9">
            <w:pPr>
              <w:rPr>
                <w:rFonts w:ascii="Arial" w:hAnsi="Arial" w:cs="Arial"/>
                <w:sz w:val="20"/>
                <w:szCs w:val="20"/>
              </w:rPr>
            </w:pPr>
          </w:p>
          <w:p w14:paraId="2FF113A2" w14:textId="3B80A91E" w:rsidR="00DC489D" w:rsidRPr="00DC489D" w:rsidRDefault="00DC489D" w:rsidP="00D05AC9">
            <w:pPr>
              <w:rPr>
                <w:rFonts w:ascii="Arial" w:hAnsi="Arial" w:cs="Arial"/>
                <w:i/>
                <w:sz w:val="20"/>
                <w:szCs w:val="20"/>
              </w:rPr>
            </w:pPr>
            <w:r w:rsidRPr="00DC489D">
              <w:rPr>
                <w:rFonts w:ascii="Arial" w:hAnsi="Arial" w:cs="Arial"/>
                <w:i/>
                <w:sz w:val="20"/>
                <w:szCs w:val="20"/>
              </w:rPr>
              <w:t>Kritērijā kopējie piešķiramie punkti tiek aprēķināti summējot A, B un C suvenīru grupās aprēķinātos punktus.</w:t>
            </w:r>
          </w:p>
        </w:tc>
      </w:tr>
    </w:tbl>
    <w:p w14:paraId="6445585A" w14:textId="77777777" w:rsidR="00362829" w:rsidRDefault="00362829" w:rsidP="003001BD">
      <w:pPr>
        <w:spacing w:after="0" w:line="240" w:lineRule="auto"/>
        <w:rPr>
          <w:rFonts w:ascii="Arial" w:hAnsi="Arial" w:cs="Arial"/>
          <w:b/>
          <w:sz w:val="20"/>
          <w:szCs w:val="20"/>
        </w:rPr>
      </w:pPr>
    </w:p>
    <w:p w14:paraId="3622A0EB" w14:textId="77777777" w:rsidR="00AE2791" w:rsidRDefault="00AE2791" w:rsidP="00025F9E">
      <w:pPr>
        <w:spacing w:after="0" w:line="240" w:lineRule="auto"/>
        <w:jc w:val="center"/>
        <w:rPr>
          <w:rFonts w:ascii="Arial" w:hAnsi="Arial" w:cs="Arial"/>
          <w:b/>
          <w:sz w:val="20"/>
          <w:szCs w:val="20"/>
        </w:rPr>
      </w:pPr>
    </w:p>
    <w:p w14:paraId="7D2611C4" w14:textId="77777777" w:rsidR="00B327F6" w:rsidRPr="00B327F6" w:rsidRDefault="00B327F6" w:rsidP="00B327F6">
      <w:pPr>
        <w:pStyle w:val="ListParagraph"/>
        <w:numPr>
          <w:ilvl w:val="0"/>
          <w:numId w:val="22"/>
        </w:numPr>
        <w:tabs>
          <w:tab w:val="left" w:pos="709"/>
          <w:tab w:val="left" w:pos="4500"/>
        </w:tabs>
        <w:suppressAutoHyphens/>
        <w:autoSpaceDE w:val="0"/>
        <w:spacing w:after="0" w:line="240" w:lineRule="auto"/>
        <w:contextualSpacing w:val="0"/>
        <w:jc w:val="both"/>
        <w:rPr>
          <w:rFonts w:ascii="Arial" w:eastAsia="Times New Roman" w:hAnsi="Arial" w:cs="Arial"/>
          <w:vanish/>
          <w:sz w:val="20"/>
          <w:szCs w:val="20"/>
          <w:lang w:eastAsia="ar-SA"/>
        </w:rPr>
      </w:pPr>
    </w:p>
    <w:p w14:paraId="4FEE84D2" w14:textId="77777777" w:rsidR="00B327F6" w:rsidRPr="00B327F6" w:rsidRDefault="00B327F6" w:rsidP="00B327F6">
      <w:pPr>
        <w:pStyle w:val="ListParagraph"/>
        <w:numPr>
          <w:ilvl w:val="1"/>
          <w:numId w:val="22"/>
        </w:numPr>
        <w:tabs>
          <w:tab w:val="left" w:pos="709"/>
          <w:tab w:val="left" w:pos="4500"/>
        </w:tabs>
        <w:suppressAutoHyphens/>
        <w:autoSpaceDE w:val="0"/>
        <w:spacing w:after="0" w:line="240" w:lineRule="auto"/>
        <w:contextualSpacing w:val="0"/>
        <w:jc w:val="both"/>
        <w:rPr>
          <w:rFonts w:ascii="Arial" w:eastAsia="Times New Roman" w:hAnsi="Arial" w:cs="Arial"/>
          <w:vanish/>
          <w:sz w:val="20"/>
          <w:szCs w:val="20"/>
          <w:lang w:eastAsia="ar-SA"/>
        </w:rPr>
      </w:pPr>
    </w:p>
    <w:p w14:paraId="6578817E" w14:textId="77777777" w:rsidR="00B327F6" w:rsidRPr="00B327F6" w:rsidRDefault="00B327F6" w:rsidP="00B327F6">
      <w:pPr>
        <w:pStyle w:val="ListParagraph"/>
        <w:numPr>
          <w:ilvl w:val="1"/>
          <w:numId w:val="22"/>
        </w:numPr>
        <w:tabs>
          <w:tab w:val="left" w:pos="709"/>
          <w:tab w:val="left" w:pos="4500"/>
        </w:tabs>
        <w:suppressAutoHyphens/>
        <w:autoSpaceDE w:val="0"/>
        <w:spacing w:after="0" w:line="240" w:lineRule="auto"/>
        <w:contextualSpacing w:val="0"/>
        <w:jc w:val="both"/>
        <w:rPr>
          <w:rFonts w:ascii="Arial" w:eastAsia="Times New Roman" w:hAnsi="Arial" w:cs="Arial"/>
          <w:vanish/>
          <w:sz w:val="20"/>
          <w:szCs w:val="20"/>
          <w:lang w:eastAsia="ar-SA"/>
        </w:rPr>
      </w:pPr>
    </w:p>
    <w:p w14:paraId="10808B98" w14:textId="77777777" w:rsidR="00B327F6" w:rsidRPr="00B327F6" w:rsidRDefault="00B327F6" w:rsidP="00B327F6">
      <w:pPr>
        <w:pStyle w:val="ListParagraph"/>
        <w:numPr>
          <w:ilvl w:val="2"/>
          <w:numId w:val="22"/>
        </w:numPr>
        <w:tabs>
          <w:tab w:val="left" w:pos="709"/>
          <w:tab w:val="left" w:pos="4500"/>
        </w:tabs>
        <w:suppressAutoHyphens/>
        <w:autoSpaceDE w:val="0"/>
        <w:spacing w:after="0" w:line="240" w:lineRule="auto"/>
        <w:contextualSpacing w:val="0"/>
        <w:jc w:val="both"/>
        <w:rPr>
          <w:rFonts w:ascii="Arial" w:eastAsia="Times New Roman" w:hAnsi="Arial" w:cs="Arial"/>
          <w:vanish/>
          <w:sz w:val="20"/>
          <w:szCs w:val="20"/>
          <w:lang w:eastAsia="ar-SA"/>
        </w:rPr>
      </w:pPr>
    </w:p>
    <w:p w14:paraId="59A8F00F" w14:textId="5B0CAE1E" w:rsidR="00AE2791" w:rsidRPr="00463146" w:rsidRDefault="00AE2791" w:rsidP="00B327F6">
      <w:pPr>
        <w:numPr>
          <w:ilvl w:val="2"/>
          <w:numId w:val="22"/>
        </w:numPr>
        <w:tabs>
          <w:tab w:val="left" w:pos="709"/>
          <w:tab w:val="left" w:pos="4500"/>
        </w:tabs>
        <w:suppressAutoHyphens/>
        <w:autoSpaceDE w:val="0"/>
        <w:spacing w:after="0" w:line="240" w:lineRule="auto"/>
        <w:jc w:val="both"/>
        <w:rPr>
          <w:rFonts w:ascii="Arial" w:eastAsia="Times New Roman" w:hAnsi="Arial" w:cs="Arial"/>
          <w:sz w:val="20"/>
          <w:szCs w:val="20"/>
          <w:lang w:eastAsia="ar-SA"/>
        </w:rPr>
      </w:pPr>
      <w:r w:rsidRPr="009E7089">
        <w:rPr>
          <w:rFonts w:ascii="Arial" w:eastAsia="Times New Roman" w:hAnsi="Arial" w:cs="Arial"/>
          <w:sz w:val="20"/>
          <w:szCs w:val="20"/>
          <w:lang w:eastAsia="ar-SA"/>
        </w:rPr>
        <w:t>Katr</w:t>
      </w:r>
      <w:r w:rsidRPr="00463146">
        <w:rPr>
          <w:rFonts w:ascii="Arial" w:eastAsia="Times New Roman" w:hAnsi="Arial" w:cs="Arial"/>
          <w:sz w:val="20"/>
          <w:szCs w:val="20"/>
          <w:lang w:eastAsia="ar-SA"/>
        </w:rPr>
        <w:t xml:space="preserve">s komisijas loceklis individuāli vērtē katru piedāvājumu un piešķir attiecīgos punktus saskaņā ar minēto vērtēšanas kritēriju aprēķina algoritmu. </w:t>
      </w:r>
    </w:p>
    <w:p w14:paraId="410E4A6A" w14:textId="77777777" w:rsidR="00AE2791" w:rsidRPr="00463146" w:rsidRDefault="00AE2791" w:rsidP="00B948CF">
      <w:pPr>
        <w:numPr>
          <w:ilvl w:val="2"/>
          <w:numId w:val="22"/>
        </w:numPr>
        <w:tabs>
          <w:tab w:val="left" w:pos="709"/>
          <w:tab w:val="left" w:pos="4500"/>
        </w:tabs>
        <w:suppressAutoHyphens/>
        <w:autoSpaceDE w:val="0"/>
        <w:spacing w:after="0" w:line="240" w:lineRule="auto"/>
        <w:jc w:val="both"/>
        <w:rPr>
          <w:rFonts w:ascii="Arial" w:eastAsia="Times New Roman" w:hAnsi="Arial" w:cs="Arial"/>
          <w:sz w:val="20"/>
          <w:szCs w:val="20"/>
          <w:lang w:eastAsia="ar-SA"/>
        </w:rPr>
      </w:pPr>
      <w:r w:rsidRPr="00463146">
        <w:rPr>
          <w:rFonts w:ascii="Arial" w:eastAsia="Times New Roman" w:hAnsi="Arial" w:cs="Arial"/>
          <w:sz w:val="20"/>
          <w:szCs w:val="20"/>
          <w:lang w:eastAsia="ar-SA"/>
        </w:rPr>
        <w:t>Komisijas locekļu individuālos vērtējumus apkopo, katra piedāvājuma iegūtos punktus saskaita un sadala ar to komisijas locekļu skaitu, kas veikuši piedāvājumu individuālo vērtēšanu.</w:t>
      </w:r>
    </w:p>
    <w:p w14:paraId="5C498B9D" w14:textId="77777777" w:rsidR="00AE2791" w:rsidRPr="00463146" w:rsidRDefault="00AE2791" w:rsidP="00B948CF">
      <w:pPr>
        <w:numPr>
          <w:ilvl w:val="2"/>
          <w:numId w:val="22"/>
        </w:numPr>
        <w:tabs>
          <w:tab w:val="left" w:pos="709"/>
          <w:tab w:val="left" w:pos="4500"/>
        </w:tabs>
        <w:suppressAutoHyphens/>
        <w:autoSpaceDE w:val="0"/>
        <w:spacing w:after="0" w:line="240" w:lineRule="auto"/>
        <w:jc w:val="both"/>
        <w:rPr>
          <w:rFonts w:ascii="Arial" w:eastAsia="Times New Roman" w:hAnsi="Arial" w:cs="Arial"/>
          <w:sz w:val="20"/>
          <w:szCs w:val="20"/>
          <w:lang w:eastAsia="ar-SA"/>
        </w:rPr>
      </w:pPr>
      <w:r w:rsidRPr="00463146">
        <w:rPr>
          <w:rFonts w:ascii="Arial" w:eastAsia="Times New Roman" w:hAnsi="Arial" w:cs="Arial"/>
          <w:sz w:val="20"/>
          <w:szCs w:val="20"/>
          <w:lang w:eastAsia="ar-SA"/>
        </w:rPr>
        <w:t>Par saimnieciski visizdevīgāko piedāvājumu tiks uzskatīts piedāvājums, kurš ieguvis vislielāko vērtēšanas kritēriju punktu summu, pie nosacījuma, ka pretendenta piedāvājums atbilst visām atklāta konkursa nolikuma prasībām.</w:t>
      </w:r>
    </w:p>
    <w:p w14:paraId="0492EE8A" w14:textId="19F54CDB" w:rsidR="00B948CF" w:rsidRDefault="00B948CF" w:rsidP="00F82B00">
      <w:pPr>
        <w:pStyle w:val="ListParagraph"/>
        <w:numPr>
          <w:ilvl w:val="2"/>
          <w:numId w:val="22"/>
        </w:numPr>
        <w:jc w:val="both"/>
        <w:rPr>
          <w:rFonts w:ascii="Arial" w:eastAsia="Times New Roman" w:hAnsi="Arial" w:cs="Arial"/>
          <w:sz w:val="20"/>
          <w:szCs w:val="20"/>
          <w:lang w:eastAsia="ar-SA"/>
        </w:rPr>
      </w:pPr>
      <w:r w:rsidRPr="00463146">
        <w:rPr>
          <w:rFonts w:ascii="Arial" w:eastAsia="Times New Roman" w:hAnsi="Arial" w:cs="Arial"/>
          <w:sz w:val="20"/>
          <w:szCs w:val="20"/>
          <w:lang w:eastAsia="ar-SA"/>
        </w:rPr>
        <w:t>Ja atbilstoši noteiktajam piedāvājuma</w:t>
      </w:r>
      <w:r w:rsidRPr="009412DA">
        <w:rPr>
          <w:rFonts w:ascii="Arial" w:eastAsia="Times New Roman" w:hAnsi="Arial" w:cs="Arial"/>
          <w:sz w:val="20"/>
          <w:szCs w:val="20"/>
          <w:lang w:eastAsia="ar-SA"/>
        </w:rPr>
        <w:t xml:space="preserve"> izvērtēšanas kritērijam vismaz 2 (diviem) piedāvājumiem novērtējums ir vienāds, izšķirošais piedāvājuma izvēles kritērijs ir </w:t>
      </w:r>
      <w:r w:rsidR="00F82B00">
        <w:rPr>
          <w:rFonts w:ascii="Arial" w:eastAsia="Times New Roman" w:hAnsi="Arial" w:cs="Arial"/>
          <w:sz w:val="20"/>
          <w:szCs w:val="20"/>
          <w:lang w:eastAsia="ar-SA"/>
        </w:rPr>
        <w:t xml:space="preserve">Kvalitātes kritērijs Nr.4 </w:t>
      </w:r>
      <w:r w:rsidR="00DB3057" w:rsidRPr="00DB3057">
        <w:rPr>
          <w:rFonts w:ascii="Arial" w:eastAsia="Times New Roman" w:hAnsi="Arial" w:cs="Arial"/>
          <w:i/>
          <w:sz w:val="20"/>
          <w:szCs w:val="20"/>
          <w:lang w:eastAsia="ar-SA"/>
        </w:rPr>
        <w:t>“</w:t>
      </w:r>
      <w:r w:rsidR="00F82B00" w:rsidRPr="00F82B00">
        <w:rPr>
          <w:rFonts w:ascii="Arial" w:eastAsia="Times New Roman" w:hAnsi="Arial" w:cs="Arial"/>
          <w:i/>
          <w:sz w:val="20"/>
          <w:szCs w:val="20"/>
          <w:lang w:eastAsia="ar-SA"/>
        </w:rPr>
        <w:t>Piedāvājuma mākslinieciskā un izpildījuma kvalitāte ir augstā līmenī</w:t>
      </w:r>
      <w:r w:rsidR="00DB3057" w:rsidRPr="00DB3057">
        <w:rPr>
          <w:rFonts w:ascii="Arial" w:eastAsia="Times New Roman" w:hAnsi="Arial" w:cs="Arial"/>
          <w:i/>
          <w:sz w:val="20"/>
          <w:szCs w:val="20"/>
          <w:lang w:eastAsia="ar-SA"/>
        </w:rPr>
        <w:t>”</w:t>
      </w:r>
      <w:r w:rsidR="00DB3057">
        <w:rPr>
          <w:rFonts w:ascii="Arial" w:eastAsia="Times New Roman" w:hAnsi="Arial" w:cs="Arial"/>
          <w:sz w:val="20"/>
          <w:szCs w:val="20"/>
          <w:lang w:eastAsia="ar-SA"/>
        </w:rPr>
        <w:t>.</w:t>
      </w:r>
      <w:r w:rsidR="00DF5AFA" w:rsidRPr="00DF5AFA">
        <w:t xml:space="preserve"> </w:t>
      </w:r>
      <w:r w:rsidR="00DF5AFA">
        <w:rPr>
          <w:rFonts w:ascii="Arial" w:eastAsia="Times New Roman" w:hAnsi="Arial" w:cs="Arial"/>
          <w:sz w:val="20"/>
          <w:szCs w:val="20"/>
          <w:lang w:eastAsia="ar-SA"/>
        </w:rPr>
        <w:t>A</w:t>
      </w:r>
      <w:r w:rsidR="00DF5AFA" w:rsidRPr="00DF5AFA">
        <w:rPr>
          <w:rFonts w:ascii="Arial" w:eastAsia="Times New Roman" w:hAnsi="Arial" w:cs="Arial"/>
          <w:sz w:val="20"/>
          <w:szCs w:val="20"/>
          <w:lang w:eastAsia="ar-SA"/>
        </w:rPr>
        <w:t>ttiecīgi, ja vismaz 2 (divi) piedāvājumi būs ieguvuši vienādu punktu skaitu, par saimnieciski visizdevīgāko piedāvājumu tiks atzīts piedāvājums, kurš būs ieguvis augstāku punktu skaitu vērtēšanas kritērijā “</w:t>
      </w:r>
      <w:r w:rsidR="00F82B00" w:rsidRPr="00F82B00">
        <w:rPr>
          <w:rFonts w:ascii="Arial" w:eastAsia="Times New Roman" w:hAnsi="Arial" w:cs="Arial"/>
          <w:sz w:val="20"/>
          <w:szCs w:val="20"/>
          <w:lang w:eastAsia="ar-SA"/>
        </w:rPr>
        <w:t>Piedāvājuma mākslinieciskā un izpildījuma kvalitāte ir augstā līmenī</w:t>
      </w:r>
      <w:r w:rsidR="00DF5AFA" w:rsidRPr="00DF5AFA">
        <w:rPr>
          <w:rFonts w:ascii="Arial" w:eastAsia="Times New Roman" w:hAnsi="Arial" w:cs="Arial"/>
          <w:sz w:val="20"/>
          <w:szCs w:val="20"/>
          <w:lang w:eastAsia="ar-SA"/>
        </w:rPr>
        <w:t>”.</w:t>
      </w:r>
    </w:p>
    <w:p w14:paraId="130F51A8" w14:textId="031E4801" w:rsidR="006254D0" w:rsidRPr="009412DA" w:rsidRDefault="006254D0" w:rsidP="00F82B00">
      <w:pPr>
        <w:pStyle w:val="ListParagraph"/>
        <w:numPr>
          <w:ilvl w:val="2"/>
          <w:numId w:val="22"/>
        </w:numPr>
        <w:jc w:val="both"/>
        <w:rPr>
          <w:rFonts w:ascii="Arial" w:eastAsia="Times New Roman" w:hAnsi="Arial" w:cs="Arial"/>
          <w:sz w:val="20"/>
          <w:szCs w:val="20"/>
          <w:lang w:eastAsia="ar-SA"/>
        </w:rPr>
      </w:pPr>
      <w:r w:rsidRPr="006254D0">
        <w:rPr>
          <w:rFonts w:ascii="Arial" w:eastAsia="Times New Roman" w:hAnsi="Arial" w:cs="Arial"/>
          <w:sz w:val="20"/>
          <w:szCs w:val="20"/>
          <w:lang w:eastAsia="ar-SA"/>
        </w:rPr>
        <w:t>Ja piedāvājumu iesniedz tikai 1 (viens) pretendents, vai tikai 1 (viena) pretendenta iesniegtais piedāvājums ir atzīstams par atbilstošu iepirkuma nolikumā izvirzītajām prasībām, Komisijai ir tiesības vi</w:t>
      </w:r>
      <w:r w:rsidR="00F82B00">
        <w:rPr>
          <w:rFonts w:ascii="Arial" w:eastAsia="Times New Roman" w:hAnsi="Arial" w:cs="Arial"/>
          <w:sz w:val="20"/>
          <w:szCs w:val="20"/>
          <w:lang w:eastAsia="ar-SA"/>
        </w:rPr>
        <w:t>enīgā pretendenta piedāvājumu no</w:t>
      </w:r>
      <w:r w:rsidRPr="006254D0">
        <w:rPr>
          <w:rFonts w:ascii="Arial" w:eastAsia="Times New Roman" w:hAnsi="Arial" w:cs="Arial"/>
          <w:sz w:val="20"/>
          <w:szCs w:val="20"/>
          <w:lang w:eastAsia="ar-SA"/>
        </w:rPr>
        <w:t xml:space="preserve">vērtēt </w:t>
      </w:r>
      <w:r w:rsidR="00F82B00" w:rsidRPr="00F82B00">
        <w:rPr>
          <w:rFonts w:ascii="Arial" w:eastAsia="Times New Roman" w:hAnsi="Arial" w:cs="Arial"/>
          <w:sz w:val="20"/>
          <w:szCs w:val="20"/>
          <w:lang w:eastAsia="ar-SA"/>
        </w:rPr>
        <w:t xml:space="preserve">kopīgi atbilstoši </w:t>
      </w:r>
      <w:r w:rsidR="00F82B00">
        <w:rPr>
          <w:rFonts w:ascii="Arial" w:eastAsia="Times New Roman" w:hAnsi="Arial" w:cs="Arial"/>
          <w:sz w:val="20"/>
          <w:szCs w:val="20"/>
          <w:lang w:eastAsia="ar-SA"/>
        </w:rPr>
        <w:t>4</w:t>
      </w:r>
      <w:r w:rsidR="00F82B00" w:rsidRPr="00F82B00">
        <w:rPr>
          <w:rFonts w:ascii="Arial" w:eastAsia="Times New Roman" w:hAnsi="Arial" w:cs="Arial"/>
          <w:sz w:val="20"/>
          <w:szCs w:val="20"/>
          <w:lang w:eastAsia="ar-SA"/>
        </w:rPr>
        <w:t>.sadaļā noteiktajiem piedāvājuma izvērtēšanas kritērijiem  un sagatavot kopējo vērtējumu.</w:t>
      </w:r>
    </w:p>
    <w:p w14:paraId="69842EBC" w14:textId="77777777" w:rsidR="00AE2791" w:rsidRDefault="00AE2791" w:rsidP="00025F9E">
      <w:pPr>
        <w:spacing w:after="0" w:line="240" w:lineRule="auto"/>
        <w:jc w:val="center"/>
        <w:rPr>
          <w:rFonts w:ascii="Arial" w:hAnsi="Arial" w:cs="Arial"/>
          <w:b/>
          <w:sz w:val="20"/>
          <w:szCs w:val="20"/>
        </w:rPr>
      </w:pPr>
    </w:p>
    <w:p w14:paraId="400D5365" w14:textId="6CA9EC08" w:rsidR="00025F9E" w:rsidRPr="0076745C" w:rsidRDefault="007E47EE" w:rsidP="00025F9E">
      <w:pPr>
        <w:spacing w:after="0" w:line="240" w:lineRule="auto"/>
        <w:jc w:val="center"/>
        <w:rPr>
          <w:rFonts w:ascii="Arial" w:hAnsi="Arial" w:cs="Arial"/>
          <w:b/>
          <w:sz w:val="20"/>
          <w:szCs w:val="20"/>
        </w:rPr>
      </w:pPr>
      <w:r>
        <w:rPr>
          <w:rFonts w:ascii="Arial" w:hAnsi="Arial" w:cs="Arial"/>
          <w:b/>
          <w:sz w:val="20"/>
          <w:szCs w:val="20"/>
        </w:rPr>
        <w:t>V</w:t>
      </w:r>
      <w:r w:rsidR="00025F9E" w:rsidRPr="0076745C">
        <w:rPr>
          <w:rFonts w:ascii="Arial" w:hAnsi="Arial" w:cs="Arial"/>
          <w:b/>
          <w:sz w:val="20"/>
          <w:szCs w:val="20"/>
        </w:rPr>
        <w:t xml:space="preserve"> SADAĻA</w:t>
      </w:r>
    </w:p>
    <w:p w14:paraId="26350F53" w14:textId="7B215A6B" w:rsidR="00025F9E" w:rsidRPr="0076745C" w:rsidRDefault="00025F9E" w:rsidP="001F28E8">
      <w:pPr>
        <w:spacing w:after="0" w:line="240" w:lineRule="auto"/>
        <w:jc w:val="center"/>
        <w:rPr>
          <w:rFonts w:ascii="Arial" w:hAnsi="Arial" w:cs="Arial"/>
          <w:b/>
          <w:sz w:val="20"/>
          <w:szCs w:val="20"/>
        </w:rPr>
      </w:pPr>
      <w:r w:rsidRPr="0076745C">
        <w:rPr>
          <w:rFonts w:ascii="Arial" w:hAnsi="Arial" w:cs="Arial"/>
          <w:b/>
          <w:sz w:val="20"/>
          <w:szCs w:val="20"/>
        </w:rPr>
        <w:t>PIELIKUMI</w:t>
      </w:r>
    </w:p>
    <w:p w14:paraId="4BD89A7E" w14:textId="77777777" w:rsidR="004C441E" w:rsidRPr="0076745C" w:rsidRDefault="004C441E" w:rsidP="001F28E8">
      <w:pPr>
        <w:spacing w:after="0" w:line="240" w:lineRule="auto"/>
        <w:jc w:val="center"/>
        <w:rPr>
          <w:rFonts w:ascii="Arial" w:hAnsi="Arial" w:cs="Arial"/>
          <w:b/>
          <w:sz w:val="20"/>
          <w:szCs w:val="20"/>
        </w:rPr>
      </w:pP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229"/>
      </w:tblGrid>
      <w:tr w:rsidR="00623C37" w:rsidRPr="0076745C" w14:paraId="241FBE76" w14:textId="77777777" w:rsidTr="005D3470">
        <w:tc>
          <w:tcPr>
            <w:tcW w:w="1838" w:type="dxa"/>
          </w:tcPr>
          <w:p w14:paraId="5C99BA25" w14:textId="77777777" w:rsidR="00623C37" w:rsidRPr="002039DF" w:rsidRDefault="004C4A79" w:rsidP="00623C37">
            <w:pPr>
              <w:rPr>
                <w:rFonts w:ascii="Arial" w:hAnsi="Arial" w:cs="Arial"/>
                <w:sz w:val="20"/>
                <w:szCs w:val="20"/>
              </w:rPr>
            </w:pPr>
            <w:r w:rsidRPr="002039DF">
              <w:rPr>
                <w:rFonts w:ascii="Arial" w:hAnsi="Arial" w:cs="Arial"/>
                <w:b/>
                <w:sz w:val="20"/>
                <w:szCs w:val="20"/>
              </w:rPr>
              <w:t>1.pielikums</w:t>
            </w:r>
          </w:p>
        </w:tc>
        <w:tc>
          <w:tcPr>
            <w:tcW w:w="7229" w:type="dxa"/>
          </w:tcPr>
          <w:p w14:paraId="1086F2DD" w14:textId="77777777" w:rsidR="00623C37" w:rsidRPr="002039DF" w:rsidRDefault="00623C37" w:rsidP="00597895">
            <w:pPr>
              <w:rPr>
                <w:rFonts w:ascii="Arial" w:hAnsi="Arial" w:cs="Arial"/>
                <w:sz w:val="20"/>
                <w:szCs w:val="20"/>
              </w:rPr>
            </w:pPr>
            <w:r w:rsidRPr="002039DF">
              <w:rPr>
                <w:rFonts w:ascii="Arial" w:hAnsi="Arial" w:cs="Arial"/>
                <w:sz w:val="20"/>
                <w:szCs w:val="20"/>
              </w:rPr>
              <w:t xml:space="preserve">Pieteikuma dalībai </w:t>
            </w:r>
            <w:r w:rsidR="00597895" w:rsidRPr="002039DF">
              <w:rPr>
                <w:rFonts w:ascii="Arial" w:hAnsi="Arial" w:cs="Arial"/>
                <w:sz w:val="20"/>
                <w:szCs w:val="20"/>
              </w:rPr>
              <w:t>atklātā konkursā</w:t>
            </w:r>
            <w:r w:rsidRPr="002039DF">
              <w:rPr>
                <w:rFonts w:ascii="Arial" w:hAnsi="Arial" w:cs="Arial"/>
                <w:sz w:val="20"/>
                <w:szCs w:val="20"/>
              </w:rPr>
              <w:t xml:space="preserve"> forma</w:t>
            </w:r>
          </w:p>
        </w:tc>
      </w:tr>
      <w:tr w:rsidR="004C4A79" w:rsidRPr="0076745C" w14:paraId="31F085C9" w14:textId="77777777" w:rsidTr="005D3470">
        <w:tc>
          <w:tcPr>
            <w:tcW w:w="1838" w:type="dxa"/>
          </w:tcPr>
          <w:p w14:paraId="70DA74DA" w14:textId="77777777" w:rsidR="004C4A79" w:rsidRPr="002039DF" w:rsidRDefault="004C4A79" w:rsidP="00623C37">
            <w:pPr>
              <w:rPr>
                <w:rFonts w:ascii="Arial" w:hAnsi="Arial" w:cs="Arial"/>
                <w:b/>
                <w:sz w:val="20"/>
                <w:szCs w:val="20"/>
              </w:rPr>
            </w:pPr>
          </w:p>
        </w:tc>
        <w:tc>
          <w:tcPr>
            <w:tcW w:w="7229" w:type="dxa"/>
          </w:tcPr>
          <w:p w14:paraId="07C1D40C" w14:textId="77777777" w:rsidR="004C4A79" w:rsidRPr="002039DF" w:rsidRDefault="004C4A79" w:rsidP="00623C37">
            <w:pPr>
              <w:rPr>
                <w:rFonts w:ascii="Arial" w:hAnsi="Arial" w:cs="Arial"/>
                <w:sz w:val="20"/>
                <w:szCs w:val="20"/>
              </w:rPr>
            </w:pPr>
          </w:p>
        </w:tc>
      </w:tr>
      <w:tr w:rsidR="006A19DC" w:rsidRPr="0076745C" w14:paraId="3E520653" w14:textId="77777777" w:rsidTr="005D3470">
        <w:tc>
          <w:tcPr>
            <w:tcW w:w="1838" w:type="dxa"/>
          </w:tcPr>
          <w:p w14:paraId="4A723B74" w14:textId="621DF5CA" w:rsidR="006A19DC" w:rsidRPr="002039DF" w:rsidRDefault="00AE4C1A" w:rsidP="005D3470">
            <w:pPr>
              <w:rPr>
                <w:rFonts w:ascii="Arial" w:hAnsi="Arial" w:cs="Arial"/>
                <w:sz w:val="20"/>
                <w:szCs w:val="20"/>
              </w:rPr>
            </w:pPr>
            <w:r w:rsidRPr="002039DF">
              <w:rPr>
                <w:rFonts w:ascii="Arial" w:hAnsi="Arial" w:cs="Arial"/>
                <w:b/>
                <w:sz w:val="20"/>
                <w:szCs w:val="20"/>
              </w:rPr>
              <w:t>2</w:t>
            </w:r>
            <w:r w:rsidR="00FB75BF" w:rsidRPr="002039DF">
              <w:rPr>
                <w:rFonts w:ascii="Arial" w:hAnsi="Arial" w:cs="Arial"/>
                <w:b/>
                <w:sz w:val="20"/>
                <w:szCs w:val="20"/>
              </w:rPr>
              <w:t>.</w:t>
            </w:r>
            <w:r w:rsidR="006A19DC" w:rsidRPr="002039DF">
              <w:rPr>
                <w:rFonts w:ascii="Arial" w:hAnsi="Arial" w:cs="Arial"/>
                <w:b/>
                <w:sz w:val="20"/>
                <w:szCs w:val="20"/>
              </w:rPr>
              <w:t>pielikums</w:t>
            </w:r>
          </w:p>
        </w:tc>
        <w:tc>
          <w:tcPr>
            <w:tcW w:w="7229" w:type="dxa"/>
          </w:tcPr>
          <w:p w14:paraId="1B5F9E8B" w14:textId="00560E13" w:rsidR="006A19DC" w:rsidRPr="002039DF" w:rsidRDefault="000E4F70" w:rsidP="00455F64">
            <w:pPr>
              <w:jc w:val="both"/>
              <w:rPr>
                <w:rFonts w:ascii="Arial" w:hAnsi="Arial" w:cs="Arial"/>
                <w:sz w:val="20"/>
                <w:szCs w:val="20"/>
              </w:rPr>
            </w:pPr>
            <w:r w:rsidRPr="002039DF">
              <w:rPr>
                <w:rFonts w:ascii="Arial" w:hAnsi="Arial" w:cs="Arial"/>
                <w:sz w:val="20"/>
                <w:szCs w:val="20"/>
              </w:rPr>
              <w:t>Informācijas par iepriekšējo pieredzi forma</w:t>
            </w:r>
          </w:p>
        </w:tc>
      </w:tr>
      <w:tr w:rsidR="00DC1C16" w:rsidRPr="0076745C" w14:paraId="03336C42" w14:textId="77777777" w:rsidTr="005D3470">
        <w:tc>
          <w:tcPr>
            <w:tcW w:w="1838" w:type="dxa"/>
          </w:tcPr>
          <w:p w14:paraId="7F7546A8" w14:textId="77777777" w:rsidR="00DC1C16" w:rsidRPr="002039DF" w:rsidRDefault="00DC1C16" w:rsidP="005D3470">
            <w:pPr>
              <w:rPr>
                <w:rFonts w:ascii="Arial" w:hAnsi="Arial" w:cs="Arial"/>
                <w:b/>
                <w:sz w:val="20"/>
                <w:szCs w:val="20"/>
              </w:rPr>
            </w:pPr>
          </w:p>
        </w:tc>
        <w:tc>
          <w:tcPr>
            <w:tcW w:w="7229" w:type="dxa"/>
          </w:tcPr>
          <w:p w14:paraId="5124934A" w14:textId="77777777" w:rsidR="00DC1C16" w:rsidRPr="002039DF" w:rsidRDefault="00DC1C16" w:rsidP="00455F64">
            <w:pPr>
              <w:jc w:val="both"/>
              <w:rPr>
                <w:rFonts w:ascii="Arial" w:hAnsi="Arial" w:cs="Arial"/>
                <w:color w:val="000000"/>
                <w:sz w:val="20"/>
                <w:szCs w:val="20"/>
                <w:lang w:eastAsia="hi-IN" w:bidi="hi-IN"/>
              </w:rPr>
            </w:pPr>
          </w:p>
        </w:tc>
      </w:tr>
      <w:tr w:rsidR="00AE4C1A" w:rsidRPr="0076745C" w14:paraId="7DBA46B9" w14:textId="77777777" w:rsidTr="005D3470">
        <w:tc>
          <w:tcPr>
            <w:tcW w:w="1838" w:type="dxa"/>
          </w:tcPr>
          <w:p w14:paraId="6E462C3F" w14:textId="23873C1C" w:rsidR="00AE4C1A" w:rsidRPr="002039DF" w:rsidRDefault="00AE4C1A" w:rsidP="00AE4C1A">
            <w:pPr>
              <w:rPr>
                <w:rFonts w:ascii="Arial" w:hAnsi="Arial" w:cs="Arial"/>
                <w:b/>
                <w:sz w:val="20"/>
                <w:szCs w:val="20"/>
              </w:rPr>
            </w:pPr>
            <w:r w:rsidRPr="002039DF">
              <w:rPr>
                <w:rFonts w:ascii="Arial" w:hAnsi="Arial" w:cs="Arial"/>
                <w:b/>
                <w:sz w:val="20"/>
                <w:szCs w:val="20"/>
              </w:rPr>
              <w:t>3.pielikums</w:t>
            </w:r>
          </w:p>
        </w:tc>
        <w:tc>
          <w:tcPr>
            <w:tcW w:w="7229" w:type="dxa"/>
          </w:tcPr>
          <w:p w14:paraId="151C6779" w14:textId="05B3C36C" w:rsidR="00AE4C1A" w:rsidRPr="002039DF" w:rsidRDefault="000E4F70" w:rsidP="00AE4C1A">
            <w:pPr>
              <w:jc w:val="both"/>
              <w:rPr>
                <w:rFonts w:ascii="Arial" w:hAnsi="Arial" w:cs="Arial"/>
                <w:color w:val="000000"/>
                <w:sz w:val="20"/>
                <w:szCs w:val="20"/>
                <w:lang w:eastAsia="hi-IN" w:bidi="hi-IN"/>
              </w:rPr>
            </w:pPr>
            <w:r w:rsidRPr="002039DF">
              <w:rPr>
                <w:rFonts w:ascii="Arial" w:hAnsi="Arial" w:cs="Arial"/>
                <w:sz w:val="20"/>
                <w:szCs w:val="20"/>
              </w:rPr>
              <w:t>Prasības piedāvājuma noformēšanai un iesniegšanai</w:t>
            </w:r>
          </w:p>
        </w:tc>
      </w:tr>
      <w:tr w:rsidR="00AE4C1A" w:rsidRPr="0076745C" w14:paraId="0FCE3B84" w14:textId="77777777" w:rsidTr="005D3470">
        <w:tc>
          <w:tcPr>
            <w:tcW w:w="1838" w:type="dxa"/>
          </w:tcPr>
          <w:p w14:paraId="6BC97118" w14:textId="77777777" w:rsidR="00AE4C1A" w:rsidRPr="002039DF" w:rsidRDefault="00AE4C1A" w:rsidP="00AE4C1A">
            <w:pPr>
              <w:rPr>
                <w:rFonts w:ascii="Arial" w:hAnsi="Arial" w:cs="Arial"/>
                <w:b/>
                <w:sz w:val="20"/>
                <w:szCs w:val="20"/>
              </w:rPr>
            </w:pPr>
          </w:p>
        </w:tc>
        <w:tc>
          <w:tcPr>
            <w:tcW w:w="7229" w:type="dxa"/>
          </w:tcPr>
          <w:p w14:paraId="2A04A8D8" w14:textId="77777777" w:rsidR="00AE4C1A" w:rsidRPr="002039DF" w:rsidRDefault="00AE4C1A" w:rsidP="00AE4C1A">
            <w:pPr>
              <w:rPr>
                <w:rFonts w:ascii="Arial" w:hAnsi="Arial" w:cs="Arial"/>
                <w:sz w:val="20"/>
                <w:szCs w:val="20"/>
              </w:rPr>
            </w:pPr>
          </w:p>
        </w:tc>
      </w:tr>
      <w:tr w:rsidR="00AE4C1A" w:rsidRPr="0076745C" w14:paraId="69160F53" w14:textId="77777777" w:rsidTr="005D3470">
        <w:tc>
          <w:tcPr>
            <w:tcW w:w="1838" w:type="dxa"/>
          </w:tcPr>
          <w:p w14:paraId="1AF34E74" w14:textId="6408F5DE" w:rsidR="00AE4C1A" w:rsidRPr="002039DF" w:rsidRDefault="00AE4C1A" w:rsidP="00AE4C1A">
            <w:pPr>
              <w:rPr>
                <w:rFonts w:ascii="Arial" w:hAnsi="Arial" w:cs="Arial"/>
                <w:b/>
                <w:sz w:val="20"/>
                <w:szCs w:val="20"/>
              </w:rPr>
            </w:pPr>
            <w:r w:rsidRPr="002039DF">
              <w:rPr>
                <w:rFonts w:ascii="Arial" w:hAnsi="Arial" w:cs="Arial"/>
                <w:b/>
                <w:sz w:val="20"/>
                <w:szCs w:val="20"/>
              </w:rPr>
              <w:t>4.pielikums</w:t>
            </w:r>
          </w:p>
        </w:tc>
        <w:tc>
          <w:tcPr>
            <w:tcW w:w="7229" w:type="dxa"/>
          </w:tcPr>
          <w:p w14:paraId="0315742A" w14:textId="2480ADA5" w:rsidR="00AE4C1A" w:rsidRPr="002039DF" w:rsidRDefault="000E4F70" w:rsidP="00AE4C1A">
            <w:pPr>
              <w:rPr>
                <w:rFonts w:ascii="Arial" w:hAnsi="Arial" w:cs="Arial"/>
                <w:sz w:val="20"/>
                <w:szCs w:val="20"/>
              </w:rPr>
            </w:pPr>
            <w:r w:rsidRPr="002039DF">
              <w:rPr>
                <w:rFonts w:ascii="Arial" w:hAnsi="Arial" w:cs="Arial"/>
                <w:sz w:val="20"/>
                <w:szCs w:val="20"/>
              </w:rPr>
              <w:t>Vērtēšanas nosacījumi</w:t>
            </w:r>
          </w:p>
        </w:tc>
      </w:tr>
      <w:tr w:rsidR="00AE4C1A" w:rsidRPr="0076745C" w14:paraId="267C74E8" w14:textId="77777777" w:rsidTr="005D3470">
        <w:tc>
          <w:tcPr>
            <w:tcW w:w="1838" w:type="dxa"/>
          </w:tcPr>
          <w:p w14:paraId="62062135" w14:textId="77777777" w:rsidR="00AE4C1A" w:rsidRPr="002039DF" w:rsidRDefault="00AE4C1A" w:rsidP="00AE4C1A">
            <w:pPr>
              <w:rPr>
                <w:rFonts w:ascii="Arial" w:hAnsi="Arial" w:cs="Arial"/>
                <w:b/>
                <w:sz w:val="20"/>
                <w:szCs w:val="20"/>
              </w:rPr>
            </w:pPr>
          </w:p>
        </w:tc>
        <w:tc>
          <w:tcPr>
            <w:tcW w:w="7229" w:type="dxa"/>
          </w:tcPr>
          <w:p w14:paraId="2034D92E" w14:textId="77777777" w:rsidR="00AE4C1A" w:rsidRPr="002039DF" w:rsidRDefault="00AE4C1A" w:rsidP="00AE4C1A">
            <w:pPr>
              <w:rPr>
                <w:rFonts w:ascii="Arial" w:hAnsi="Arial" w:cs="Arial"/>
                <w:sz w:val="20"/>
                <w:szCs w:val="20"/>
              </w:rPr>
            </w:pPr>
          </w:p>
        </w:tc>
      </w:tr>
      <w:tr w:rsidR="00AE4C1A" w:rsidRPr="0076745C" w14:paraId="33C50AE2" w14:textId="77777777" w:rsidTr="005D3470">
        <w:tc>
          <w:tcPr>
            <w:tcW w:w="1838" w:type="dxa"/>
          </w:tcPr>
          <w:p w14:paraId="3297660C" w14:textId="48F850A8" w:rsidR="00AE4C1A" w:rsidRPr="002039DF" w:rsidRDefault="00AE4C1A" w:rsidP="00AE4C1A">
            <w:pPr>
              <w:rPr>
                <w:rFonts w:ascii="Arial" w:hAnsi="Arial" w:cs="Arial"/>
                <w:b/>
                <w:sz w:val="20"/>
                <w:szCs w:val="20"/>
              </w:rPr>
            </w:pPr>
            <w:r w:rsidRPr="002039DF">
              <w:rPr>
                <w:rFonts w:ascii="Arial" w:hAnsi="Arial" w:cs="Arial"/>
                <w:b/>
                <w:sz w:val="20"/>
                <w:szCs w:val="20"/>
              </w:rPr>
              <w:t>5.pielikums</w:t>
            </w:r>
          </w:p>
        </w:tc>
        <w:tc>
          <w:tcPr>
            <w:tcW w:w="7229" w:type="dxa"/>
          </w:tcPr>
          <w:p w14:paraId="7532AA88" w14:textId="546E6D09" w:rsidR="00AE4C1A" w:rsidRPr="002039DF" w:rsidRDefault="003F171F" w:rsidP="00AE4C1A">
            <w:pPr>
              <w:rPr>
                <w:rFonts w:ascii="Arial" w:hAnsi="Arial" w:cs="Arial"/>
                <w:sz w:val="20"/>
                <w:szCs w:val="20"/>
              </w:rPr>
            </w:pPr>
            <w:r>
              <w:rPr>
                <w:rFonts w:ascii="Arial" w:hAnsi="Arial" w:cs="Arial"/>
                <w:sz w:val="20"/>
                <w:szCs w:val="20"/>
              </w:rPr>
              <w:t>Vispārīgās vienošanās projekts</w:t>
            </w:r>
          </w:p>
        </w:tc>
      </w:tr>
      <w:tr w:rsidR="00AE4C1A" w:rsidRPr="0076745C" w14:paraId="4B2B4356" w14:textId="77777777" w:rsidTr="005D3470">
        <w:tc>
          <w:tcPr>
            <w:tcW w:w="1838" w:type="dxa"/>
          </w:tcPr>
          <w:p w14:paraId="40E5C8A2" w14:textId="77777777" w:rsidR="00AE4C1A" w:rsidRPr="002039DF" w:rsidRDefault="00AE4C1A" w:rsidP="00AE4C1A">
            <w:pPr>
              <w:rPr>
                <w:rFonts w:ascii="Arial" w:hAnsi="Arial" w:cs="Arial"/>
                <w:b/>
                <w:sz w:val="20"/>
                <w:szCs w:val="20"/>
              </w:rPr>
            </w:pPr>
          </w:p>
        </w:tc>
        <w:tc>
          <w:tcPr>
            <w:tcW w:w="7229" w:type="dxa"/>
          </w:tcPr>
          <w:p w14:paraId="4A4EC6BE" w14:textId="77777777" w:rsidR="00AE4C1A" w:rsidRPr="002039DF" w:rsidRDefault="00AE4C1A" w:rsidP="00AE4C1A">
            <w:pPr>
              <w:rPr>
                <w:rFonts w:ascii="Arial" w:hAnsi="Arial" w:cs="Arial"/>
                <w:sz w:val="20"/>
                <w:szCs w:val="20"/>
              </w:rPr>
            </w:pPr>
          </w:p>
        </w:tc>
      </w:tr>
      <w:tr w:rsidR="00AE4C1A" w:rsidRPr="0076745C" w14:paraId="406DED84" w14:textId="77777777" w:rsidTr="005D3470">
        <w:tc>
          <w:tcPr>
            <w:tcW w:w="1838" w:type="dxa"/>
          </w:tcPr>
          <w:p w14:paraId="57AF7E9B" w14:textId="6A3FA250" w:rsidR="00AE4C1A" w:rsidRPr="002039DF" w:rsidRDefault="00AE4C1A" w:rsidP="00AE4C1A">
            <w:pPr>
              <w:rPr>
                <w:rFonts w:ascii="Arial" w:hAnsi="Arial" w:cs="Arial"/>
                <w:b/>
                <w:sz w:val="20"/>
                <w:szCs w:val="20"/>
              </w:rPr>
            </w:pPr>
            <w:r w:rsidRPr="002039DF">
              <w:rPr>
                <w:rFonts w:ascii="Arial" w:hAnsi="Arial" w:cs="Arial"/>
                <w:b/>
                <w:sz w:val="20"/>
                <w:szCs w:val="20"/>
              </w:rPr>
              <w:t>6.pielikums</w:t>
            </w:r>
          </w:p>
        </w:tc>
        <w:tc>
          <w:tcPr>
            <w:tcW w:w="7229" w:type="dxa"/>
          </w:tcPr>
          <w:p w14:paraId="0298F14E" w14:textId="4422BEEC" w:rsidR="00AE4C1A" w:rsidRPr="002039DF" w:rsidRDefault="00E030F7" w:rsidP="00E030F7">
            <w:pPr>
              <w:rPr>
                <w:rFonts w:ascii="Arial" w:hAnsi="Arial" w:cs="Arial"/>
                <w:sz w:val="20"/>
                <w:szCs w:val="20"/>
              </w:rPr>
            </w:pPr>
            <w:r w:rsidRPr="002039DF">
              <w:rPr>
                <w:rFonts w:ascii="Arial" w:hAnsi="Arial" w:cs="Arial"/>
                <w:sz w:val="20"/>
                <w:szCs w:val="20"/>
              </w:rPr>
              <w:t>Līgumprojekts</w:t>
            </w:r>
          </w:p>
        </w:tc>
      </w:tr>
      <w:tr w:rsidR="00FB75BF" w:rsidRPr="0076745C" w14:paraId="632EDBFE" w14:textId="77777777" w:rsidTr="005D3470">
        <w:tc>
          <w:tcPr>
            <w:tcW w:w="1838" w:type="dxa"/>
          </w:tcPr>
          <w:p w14:paraId="6ED5C8C7" w14:textId="77777777" w:rsidR="00FB75BF" w:rsidRPr="0076745C" w:rsidRDefault="00FB75BF" w:rsidP="00AE4C1A">
            <w:pPr>
              <w:rPr>
                <w:rFonts w:ascii="Arial" w:hAnsi="Arial" w:cs="Arial"/>
                <w:b/>
                <w:sz w:val="20"/>
                <w:szCs w:val="20"/>
              </w:rPr>
            </w:pPr>
          </w:p>
        </w:tc>
        <w:tc>
          <w:tcPr>
            <w:tcW w:w="7229" w:type="dxa"/>
          </w:tcPr>
          <w:p w14:paraId="1A845EA0" w14:textId="77777777" w:rsidR="00FB75BF" w:rsidRPr="00B948CF" w:rsidRDefault="00FB75BF" w:rsidP="00FB75BF">
            <w:pPr>
              <w:rPr>
                <w:rFonts w:ascii="Arial" w:hAnsi="Arial" w:cs="Arial"/>
                <w:sz w:val="20"/>
                <w:szCs w:val="20"/>
                <w:highlight w:val="yellow"/>
              </w:rPr>
            </w:pPr>
          </w:p>
        </w:tc>
      </w:tr>
    </w:tbl>
    <w:p w14:paraId="31AFC417" w14:textId="76A0550D" w:rsidR="008719D1" w:rsidRPr="0076745C" w:rsidRDefault="008719D1" w:rsidP="002E745E">
      <w:pPr>
        <w:rPr>
          <w:rFonts w:ascii="Arial" w:eastAsia="Times New Roman" w:hAnsi="Arial" w:cs="Arial"/>
          <w:sz w:val="20"/>
          <w:szCs w:val="20"/>
          <w:lang w:eastAsia="ar-SA"/>
        </w:rPr>
      </w:pPr>
    </w:p>
    <w:sectPr w:rsidR="008719D1" w:rsidRPr="0076745C" w:rsidSect="00852988">
      <w:footerReference w:type="default" r:id="rId1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87872D" w14:textId="77777777" w:rsidR="0035169A" w:rsidRDefault="0035169A" w:rsidP="00852988">
      <w:pPr>
        <w:spacing w:after="0" w:line="240" w:lineRule="auto"/>
      </w:pPr>
      <w:r>
        <w:separator/>
      </w:r>
    </w:p>
  </w:endnote>
  <w:endnote w:type="continuationSeparator" w:id="0">
    <w:p w14:paraId="383B83A0" w14:textId="77777777" w:rsidR="0035169A" w:rsidRDefault="0035169A" w:rsidP="00852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OpenSymbol">
    <w:altName w:val="MS Gothic"/>
    <w:charset w:val="80"/>
    <w:family w:val="auto"/>
    <w:pitch w:val="default"/>
  </w:font>
  <w:font w:name="Helvetica">
    <w:panose1 w:val="020B0604020202020204"/>
    <w:charset w:val="00"/>
    <w:family w:val="swiss"/>
    <w:notTrueType/>
    <w:pitch w:val="variable"/>
    <w:sig w:usb0="00000003" w:usb1="00000000" w:usb2="00000000" w:usb3="00000000" w:csb0="00000001" w:csb1="00000000"/>
  </w:font>
  <w:font w:name="TimesNewRomanPSMT">
    <w:altName w:val="Times New Roman"/>
    <w:charset w:val="CC"/>
    <w:family w:val="roman"/>
    <w:pitch w:val="default"/>
  </w:font>
  <w:font w:name="ArialMT">
    <w:altName w:val="Arial"/>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2613626"/>
      <w:docPartObj>
        <w:docPartGallery w:val="Page Numbers (Bottom of Page)"/>
        <w:docPartUnique/>
      </w:docPartObj>
    </w:sdtPr>
    <w:sdtEndPr>
      <w:rPr>
        <w:rFonts w:ascii="Times New Roman" w:hAnsi="Times New Roman" w:cs="Times New Roman"/>
        <w:noProof/>
        <w:sz w:val="20"/>
        <w:szCs w:val="20"/>
      </w:rPr>
    </w:sdtEndPr>
    <w:sdtContent>
      <w:p w14:paraId="3040A853" w14:textId="6ED5A563" w:rsidR="00C744C9" w:rsidRPr="00F015B1" w:rsidRDefault="00C744C9">
        <w:pPr>
          <w:pStyle w:val="Footer"/>
          <w:jc w:val="right"/>
          <w:rPr>
            <w:rFonts w:ascii="Times New Roman" w:hAnsi="Times New Roman" w:cs="Times New Roman"/>
            <w:sz w:val="20"/>
            <w:szCs w:val="20"/>
          </w:rPr>
        </w:pPr>
        <w:r w:rsidRPr="00F015B1">
          <w:rPr>
            <w:rFonts w:ascii="Times New Roman" w:hAnsi="Times New Roman" w:cs="Times New Roman"/>
            <w:sz w:val="20"/>
            <w:szCs w:val="20"/>
          </w:rPr>
          <w:fldChar w:fldCharType="begin"/>
        </w:r>
        <w:r w:rsidRPr="00F015B1">
          <w:rPr>
            <w:rFonts w:ascii="Times New Roman" w:hAnsi="Times New Roman" w:cs="Times New Roman"/>
            <w:sz w:val="20"/>
            <w:szCs w:val="20"/>
          </w:rPr>
          <w:instrText xml:space="preserve"> PAGE   \* MERGEFORMAT </w:instrText>
        </w:r>
        <w:r w:rsidRPr="00F015B1">
          <w:rPr>
            <w:rFonts w:ascii="Times New Roman" w:hAnsi="Times New Roman" w:cs="Times New Roman"/>
            <w:sz w:val="20"/>
            <w:szCs w:val="20"/>
          </w:rPr>
          <w:fldChar w:fldCharType="separate"/>
        </w:r>
        <w:r w:rsidR="00173F34">
          <w:rPr>
            <w:rFonts w:ascii="Times New Roman" w:hAnsi="Times New Roman" w:cs="Times New Roman"/>
            <w:noProof/>
            <w:sz w:val="20"/>
            <w:szCs w:val="20"/>
          </w:rPr>
          <w:t>2</w:t>
        </w:r>
        <w:r w:rsidRPr="00F015B1">
          <w:rPr>
            <w:rFonts w:ascii="Times New Roman" w:hAnsi="Times New Roman" w:cs="Times New Roman"/>
            <w:noProof/>
            <w:sz w:val="20"/>
            <w:szCs w:val="20"/>
          </w:rPr>
          <w:fldChar w:fldCharType="end"/>
        </w:r>
      </w:p>
    </w:sdtContent>
  </w:sdt>
  <w:p w14:paraId="48ED53DE" w14:textId="77777777" w:rsidR="00C744C9" w:rsidRPr="005772D9" w:rsidRDefault="00C744C9">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D587C9" w14:textId="77777777" w:rsidR="0035169A" w:rsidRDefault="0035169A" w:rsidP="00852988">
      <w:pPr>
        <w:spacing w:after="0" w:line="240" w:lineRule="auto"/>
      </w:pPr>
      <w:r>
        <w:separator/>
      </w:r>
    </w:p>
  </w:footnote>
  <w:footnote w:type="continuationSeparator" w:id="0">
    <w:p w14:paraId="539B8FB9" w14:textId="77777777" w:rsidR="0035169A" w:rsidRDefault="0035169A" w:rsidP="00852988">
      <w:pPr>
        <w:spacing w:after="0" w:line="240" w:lineRule="auto"/>
      </w:pPr>
      <w:r>
        <w:continuationSeparator/>
      </w:r>
    </w:p>
  </w:footnote>
  <w:footnote w:id="1">
    <w:p w14:paraId="0FBA3CAF" w14:textId="77777777" w:rsidR="00C50184" w:rsidRPr="0076745C" w:rsidRDefault="00C50184" w:rsidP="00852988">
      <w:pPr>
        <w:pStyle w:val="FootnoteText"/>
        <w:rPr>
          <w:rFonts w:ascii="Arial" w:hAnsi="Arial" w:cs="Arial"/>
          <w:i/>
          <w:sz w:val="16"/>
          <w:szCs w:val="16"/>
        </w:rPr>
      </w:pPr>
      <w:r w:rsidRPr="0076745C">
        <w:rPr>
          <w:rStyle w:val="FootnoteReference"/>
          <w:rFonts w:ascii="Arial" w:hAnsi="Arial" w:cs="Arial"/>
          <w:sz w:val="16"/>
          <w:szCs w:val="16"/>
        </w:rPr>
        <w:footnoteRef/>
      </w:r>
      <w:r w:rsidRPr="007E5F89">
        <w:t xml:space="preserve"> </w:t>
      </w:r>
      <w:r w:rsidRPr="0076745C">
        <w:rPr>
          <w:rFonts w:ascii="Arial" w:hAnsi="Arial" w:cs="Arial"/>
          <w:i/>
          <w:sz w:val="16"/>
          <w:szCs w:val="16"/>
        </w:rPr>
        <w:t xml:space="preserve">Publisko iepirkumu likums, skatīt: </w:t>
      </w:r>
      <w:hyperlink r:id="rId1" w:history="1">
        <w:r w:rsidRPr="0076745C">
          <w:rPr>
            <w:rStyle w:val="Hyperlink"/>
            <w:rFonts w:ascii="Arial" w:hAnsi="Arial" w:cs="Arial"/>
            <w:i/>
            <w:sz w:val="16"/>
            <w:szCs w:val="16"/>
          </w:rPr>
          <w:t>https://likumi.lv/doc.php?id=287760</w:t>
        </w:r>
      </w:hyperlink>
      <w:r w:rsidRPr="0076745C">
        <w:rPr>
          <w:rFonts w:ascii="Arial" w:hAnsi="Arial" w:cs="Arial"/>
          <w:i/>
          <w:sz w:val="16"/>
          <w:szCs w:val="16"/>
        </w:rPr>
        <w:t xml:space="preserve"> </w:t>
      </w:r>
    </w:p>
  </w:footnote>
  <w:footnote w:id="2">
    <w:p w14:paraId="2FF17589" w14:textId="77777777" w:rsidR="00C50184" w:rsidRPr="0076745C" w:rsidRDefault="00C50184" w:rsidP="00987638">
      <w:pPr>
        <w:pStyle w:val="FootnoteText"/>
        <w:rPr>
          <w:rFonts w:ascii="Arial" w:hAnsi="Arial" w:cs="Arial"/>
          <w:i/>
          <w:sz w:val="16"/>
          <w:szCs w:val="16"/>
        </w:rPr>
      </w:pPr>
      <w:r w:rsidRPr="0076745C">
        <w:rPr>
          <w:rStyle w:val="FootnoteReference"/>
          <w:rFonts w:ascii="Arial" w:hAnsi="Arial" w:cs="Arial"/>
          <w:sz w:val="16"/>
          <w:szCs w:val="16"/>
        </w:rPr>
        <w:footnoteRef/>
      </w:r>
      <w:r w:rsidRPr="0076745C">
        <w:rPr>
          <w:rFonts w:ascii="Arial" w:hAnsi="Arial" w:cs="Arial"/>
          <w:i/>
          <w:sz w:val="16"/>
          <w:szCs w:val="16"/>
        </w:rPr>
        <w:t xml:space="preserve"> Ministru kabineta 2017.gada 28.februāra noteikumi Nr.107, skatīt: </w:t>
      </w:r>
      <w:hyperlink r:id="rId2" w:history="1">
        <w:r w:rsidRPr="0076745C">
          <w:rPr>
            <w:rStyle w:val="Hyperlink"/>
            <w:rFonts w:ascii="Arial" w:hAnsi="Arial" w:cs="Arial"/>
            <w:i/>
            <w:sz w:val="16"/>
            <w:szCs w:val="16"/>
          </w:rPr>
          <w:t>https://likumi.lv/ta/id/289086-iepirkuma-proceduru-un-metu-konkursu-norises-kartiba</w:t>
        </w:r>
      </w:hyperlink>
      <w:r w:rsidRPr="0076745C">
        <w:rPr>
          <w:rFonts w:ascii="Arial" w:hAnsi="Arial" w:cs="Arial"/>
          <w:i/>
          <w:sz w:val="16"/>
          <w:szCs w:val="16"/>
        </w:rPr>
        <w:t xml:space="preserve"> </w:t>
      </w:r>
    </w:p>
  </w:footnote>
  <w:footnote w:id="3">
    <w:p w14:paraId="2DADE8BC" w14:textId="55889962" w:rsidR="00C744C9" w:rsidRPr="0076745C" w:rsidRDefault="00C744C9" w:rsidP="00441F03">
      <w:pPr>
        <w:pStyle w:val="NoSpacing"/>
        <w:jc w:val="both"/>
        <w:rPr>
          <w:rFonts w:ascii="Arial" w:hAnsi="Arial" w:cs="Arial"/>
          <w:i/>
          <w:sz w:val="16"/>
          <w:szCs w:val="16"/>
        </w:rPr>
      </w:pPr>
      <w:r w:rsidRPr="0076745C">
        <w:rPr>
          <w:rStyle w:val="FootnoteReference"/>
          <w:rFonts w:ascii="Arial" w:hAnsi="Arial" w:cs="Arial"/>
          <w:sz w:val="16"/>
          <w:szCs w:val="16"/>
        </w:rPr>
        <w:footnoteRef/>
      </w:r>
      <w:r>
        <w:t xml:space="preserve"> </w:t>
      </w:r>
      <w:r w:rsidRPr="0076745C">
        <w:rPr>
          <w:rFonts w:ascii="Arial" w:hAnsi="Arial" w:cs="Arial"/>
          <w:i/>
          <w:sz w:val="16"/>
          <w:szCs w:val="16"/>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footnote>
  <w:footnote w:id="4">
    <w:p w14:paraId="00C4A64D" w14:textId="77777777" w:rsidR="007E5499" w:rsidRPr="0076745C" w:rsidRDefault="007E5499" w:rsidP="003302F0">
      <w:pPr>
        <w:pStyle w:val="NoSpacing"/>
        <w:jc w:val="both"/>
        <w:rPr>
          <w:rFonts w:ascii="Arial" w:hAnsi="Arial" w:cs="Arial"/>
          <w:i/>
          <w:sz w:val="16"/>
          <w:szCs w:val="16"/>
        </w:rPr>
      </w:pPr>
      <w:r w:rsidRPr="0076745C">
        <w:rPr>
          <w:rStyle w:val="FootnoteReference"/>
          <w:rFonts w:ascii="Arial" w:hAnsi="Arial" w:cs="Arial"/>
          <w:sz w:val="16"/>
          <w:szCs w:val="16"/>
        </w:rPr>
        <w:footnoteRef/>
      </w:r>
      <w:r>
        <w:t xml:space="preserve"> </w:t>
      </w:r>
      <w:r w:rsidRPr="0076745C">
        <w:rPr>
          <w:rFonts w:ascii="Arial" w:hAnsi="Arial" w:cs="Arial"/>
          <w:i/>
          <w:sz w:val="16"/>
          <w:szCs w:val="16"/>
        </w:rPr>
        <w:t xml:space="preserve">Publisko iepirkumu likuma (turpmāk - PIL) izpratnē apakšuzņēmējs ir pretendenta nolīgta persona vai savukārt tās nolīgta persona, kura veic būvdarbus vai sniedz pakalpojumus iepirkuma līguma izpildei. </w:t>
      </w:r>
    </w:p>
    <w:p w14:paraId="132C82C3" w14:textId="77777777" w:rsidR="007E5499" w:rsidRPr="0076745C" w:rsidRDefault="007E5499" w:rsidP="003302F0">
      <w:pPr>
        <w:pStyle w:val="FootnoteText"/>
        <w:jc w:val="both"/>
        <w:rPr>
          <w:rFonts w:ascii="Arial" w:hAnsi="Arial" w:cs="Arial"/>
          <w:sz w:val="16"/>
          <w:szCs w:val="16"/>
        </w:rPr>
      </w:pPr>
      <w:r w:rsidRPr="0076745C">
        <w:rPr>
          <w:rFonts w:ascii="Arial" w:hAnsi="Arial" w:cs="Arial"/>
          <w:i/>
          <w:sz w:val="16"/>
          <w:szCs w:val="16"/>
        </w:rPr>
        <w:t>Apakšuzņēmēja veicamo būvdarbu vai sniedzamo pakalpojumu kopējo vērtību noteic saskaņā ar PIL 63.panta trešo daļu.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Virsraksts51"/>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8Num3"/>
    <w:lvl w:ilvl="0">
      <w:start w:val="1"/>
      <w:numFmt w:val="bullet"/>
      <w:lvlText w:val=""/>
      <w:lvlJc w:val="left"/>
      <w:pPr>
        <w:tabs>
          <w:tab w:val="num" w:pos="360"/>
        </w:tabs>
        <w:ind w:left="0" w:firstLine="0"/>
      </w:pPr>
      <w:rPr>
        <w:rFonts w:ascii="Symbol" w:hAnsi="Symbol" w:cs="Times New Roman"/>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nsid w:val="00000004"/>
    <w:multiLevelType w:val="multilevel"/>
    <w:tmpl w:val="647EBF84"/>
    <w:name w:val="WW8Num4"/>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iCs/>
        <w:strike w:val="0"/>
        <w:dstrike w:val="0"/>
        <w:color w:val="auto"/>
        <w:sz w:val="24"/>
        <w:szCs w:val="24"/>
      </w:rPr>
    </w:lvl>
    <w:lvl w:ilvl="2">
      <w:start w:val="1"/>
      <w:numFmt w:val="decimal"/>
      <w:lvlText w:val="%1.%2.%3."/>
      <w:lvlJc w:val="left"/>
      <w:pPr>
        <w:tabs>
          <w:tab w:val="num" w:pos="568"/>
        </w:tabs>
        <w:ind w:left="568" w:firstLine="0"/>
      </w:pPr>
      <w:rPr>
        <w:b w:val="0"/>
      </w:rPr>
    </w:lvl>
    <w:lvl w:ilvl="3">
      <w:start w:val="1"/>
      <w:numFmt w:val="decimal"/>
      <w:lvlText w:val="%1.%2.%3.%4."/>
      <w:lvlJc w:val="left"/>
      <w:pPr>
        <w:tabs>
          <w:tab w:val="num" w:pos="1702"/>
        </w:tabs>
        <w:ind w:left="1702" w:firstLine="0"/>
      </w:pPr>
      <w:rPr>
        <w:color w:val="auto"/>
      </w:r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nsid w:val="00000006"/>
    <w:multiLevelType w:val="multilevel"/>
    <w:tmpl w:val="00000006"/>
    <w:name w:val="WW8Num6"/>
    <w:lvl w:ilvl="0">
      <w:start w:val="1"/>
      <w:numFmt w:val="decimal"/>
      <w:lvlText w:val="%1."/>
      <w:lvlJc w:val="left"/>
      <w:pPr>
        <w:tabs>
          <w:tab w:val="num" w:pos="1080"/>
        </w:tabs>
        <w:ind w:left="1080" w:hanging="360"/>
      </w:pPr>
    </w:lvl>
    <w:lvl w:ilvl="1">
      <w:start w:val="1"/>
      <w:numFmt w:val="decimal"/>
      <w:lvlText w:val="%1.%2."/>
      <w:lvlJc w:val="left"/>
      <w:pPr>
        <w:tabs>
          <w:tab w:val="num" w:pos="1110"/>
        </w:tabs>
        <w:ind w:left="1110" w:hanging="390"/>
      </w:p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2160"/>
        </w:tabs>
        <w:ind w:left="2160" w:hanging="144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520"/>
        </w:tabs>
        <w:ind w:left="2520" w:hanging="1800"/>
      </w:pPr>
    </w:lvl>
  </w:abstractNum>
  <w:abstractNum w:abstractNumId="4">
    <w:nsid w:val="00000012"/>
    <w:multiLevelType w:val="multilevel"/>
    <w:tmpl w:val="00000012"/>
    <w:name w:val="WW8Num18"/>
    <w:lvl w:ilvl="0">
      <w:start w:val="4"/>
      <w:numFmt w:val="decimal"/>
      <w:lvlText w:val="%1."/>
      <w:lvlJc w:val="left"/>
      <w:pPr>
        <w:tabs>
          <w:tab w:val="num" w:pos="0"/>
        </w:tabs>
        <w:ind w:left="360" w:hanging="360"/>
      </w:pPr>
    </w:lvl>
    <w:lvl w:ilvl="1">
      <w:start w:val="1"/>
      <w:numFmt w:val="decimal"/>
      <w:lvlText w:val="%1.%2."/>
      <w:lvlJc w:val="left"/>
      <w:pPr>
        <w:tabs>
          <w:tab w:val="num" w:pos="0"/>
        </w:tabs>
        <w:ind w:left="1211" w:hanging="360"/>
      </w:pPr>
    </w:lvl>
    <w:lvl w:ilvl="2">
      <w:start w:val="1"/>
      <w:numFmt w:val="decimal"/>
      <w:lvlText w:val="%1.%2.%3."/>
      <w:lvlJc w:val="left"/>
      <w:pPr>
        <w:tabs>
          <w:tab w:val="num" w:pos="0"/>
        </w:tabs>
        <w:ind w:left="2422" w:hanging="720"/>
      </w:pPr>
    </w:lvl>
    <w:lvl w:ilvl="3">
      <w:start w:val="1"/>
      <w:numFmt w:val="decimal"/>
      <w:lvlText w:val="%1.%2.%3.%4."/>
      <w:lvlJc w:val="left"/>
      <w:pPr>
        <w:tabs>
          <w:tab w:val="num" w:pos="0"/>
        </w:tabs>
        <w:ind w:left="3273" w:hanging="720"/>
      </w:pPr>
    </w:lvl>
    <w:lvl w:ilvl="4">
      <w:start w:val="1"/>
      <w:numFmt w:val="decimal"/>
      <w:lvlText w:val="%1.%2.%3.%4.%5."/>
      <w:lvlJc w:val="left"/>
      <w:pPr>
        <w:tabs>
          <w:tab w:val="num" w:pos="0"/>
        </w:tabs>
        <w:ind w:left="4484" w:hanging="1080"/>
      </w:pPr>
    </w:lvl>
    <w:lvl w:ilvl="5">
      <w:start w:val="1"/>
      <w:numFmt w:val="decimal"/>
      <w:lvlText w:val="%1.%2.%3.%4.%5.%6."/>
      <w:lvlJc w:val="left"/>
      <w:pPr>
        <w:tabs>
          <w:tab w:val="num" w:pos="0"/>
        </w:tabs>
        <w:ind w:left="5335" w:hanging="1080"/>
      </w:pPr>
    </w:lvl>
    <w:lvl w:ilvl="6">
      <w:start w:val="1"/>
      <w:numFmt w:val="decimal"/>
      <w:lvlText w:val="%1.%2.%3.%4.%5.%6.%7."/>
      <w:lvlJc w:val="left"/>
      <w:pPr>
        <w:tabs>
          <w:tab w:val="num" w:pos="0"/>
        </w:tabs>
        <w:ind w:left="6546" w:hanging="1440"/>
      </w:pPr>
    </w:lvl>
    <w:lvl w:ilvl="7">
      <w:start w:val="1"/>
      <w:numFmt w:val="decimal"/>
      <w:lvlText w:val="%1.%2.%3.%4.%5.%6.%7.%8."/>
      <w:lvlJc w:val="left"/>
      <w:pPr>
        <w:tabs>
          <w:tab w:val="num" w:pos="0"/>
        </w:tabs>
        <w:ind w:left="7397" w:hanging="1440"/>
      </w:pPr>
    </w:lvl>
    <w:lvl w:ilvl="8">
      <w:start w:val="1"/>
      <w:numFmt w:val="decimal"/>
      <w:lvlText w:val="%1.%2.%3.%4.%5.%6.%7.%8.%9."/>
      <w:lvlJc w:val="left"/>
      <w:pPr>
        <w:tabs>
          <w:tab w:val="num" w:pos="0"/>
        </w:tabs>
        <w:ind w:left="8608" w:hanging="1800"/>
      </w:pPr>
    </w:lvl>
  </w:abstractNum>
  <w:abstractNum w:abstractNumId="5">
    <w:nsid w:val="029118EF"/>
    <w:multiLevelType w:val="hybridMultilevel"/>
    <w:tmpl w:val="771869D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07B30058"/>
    <w:multiLevelType w:val="hybridMultilevel"/>
    <w:tmpl w:val="69AC5B12"/>
    <w:lvl w:ilvl="0" w:tplc="0426000F">
      <w:start w:val="1"/>
      <w:numFmt w:val="decimal"/>
      <w:pStyle w:val="Virsraksts11"/>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0E0F074C"/>
    <w:multiLevelType w:val="multilevel"/>
    <w:tmpl w:val="0E702838"/>
    <w:lvl w:ilvl="0">
      <w:start w:val="1"/>
      <w:numFmt w:val="decimal"/>
      <w:lvlText w:val="%1."/>
      <w:lvlJc w:val="left"/>
      <w:pPr>
        <w:ind w:left="600" w:hanging="600"/>
      </w:pPr>
      <w:rPr>
        <w:rFonts w:hint="default"/>
        <w:u w:val="single"/>
      </w:rPr>
    </w:lvl>
    <w:lvl w:ilvl="1">
      <w:start w:val="10"/>
      <w:numFmt w:val="decimal"/>
      <w:lvlText w:val="%1.%2."/>
      <w:lvlJc w:val="left"/>
      <w:pPr>
        <w:ind w:left="600" w:hanging="600"/>
      </w:pPr>
      <w:rPr>
        <w:rFonts w:hint="default"/>
        <w:u w:val="singl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nsid w:val="0ECC5AAA"/>
    <w:multiLevelType w:val="multilevel"/>
    <w:tmpl w:val="36D622B8"/>
    <w:lvl w:ilvl="0">
      <w:start w:val="1"/>
      <w:numFmt w:val="decimal"/>
      <w:lvlText w:val="%1"/>
      <w:lvlJc w:val="left"/>
      <w:pPr>
        <w:ind w:left="600" w:hanging="600"/>
      </w:pPr>
      <w:rPr>
        <w:rFonts w:hint="default"/>
        <w:u w:val="single"/>
      </w:rPr>
    </w:lvl>
    <w:lvl w:ilvl="1">
      <w:start w:val="10"/>
      <w:numFmt w:val="decimal"/>
      <w:lvlText w:val="%1.%2"/>
      <w:lvlJc w:val="left"/>
      <w:pPr>
        <w:ind w:left="600" w:hanging="600"/>
      </w:pPr>
      <w:rPr>
        <w:rFonts w:hint="default"/>
        <w:u w:val="singl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9">
    <w:nsid w:val="0F321221"/>
    <w:multiLevelType w:val="multilevel"/>
    <w:tmpl w:val="3B8A9882"/>
    <w:lvl w:ilvl="0">
      <w:start w:val="1"/>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C3C61C0"/>
    <w:multiLevelType w:val="multilevel"/>
    <w:tmpl w:val="02A84A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EAC734E"/>
    <w:multiLevelType w:val="multilevel"/>
    <w:tmpl w:val="D9BEC71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F942094"/>
    <w:multiLevelType w:val="multilevel"/>
    <w:tmpl w:val="1106548A"/>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0AE7CD9"/>
    <w:multiLevelType w:val="hybridMultilevel"/>
    <w:tmpl w:val="72302926"/>
    <w:lvl w:ilvl="0" w:tplc="EC3433B8">
      <w:start w:val="1"/>
      <w:numFmt w:val="lowerLetter"/>
      <w:lvlText w:val="%1)"/>
      <w:lvlJc w:val="left"/>
      <w:pPr>
        <w:ind w:left="394" w:hanging="360"/>
      </w:pPr>
      <w:rPr>
        <w:rFonts w:hint="default"/>
      </w:rPr>
    </w:lvl>
    <w:lvl w:ilvl="1" w:tplc="04270019" w:tentative="1">
      <w:start w:val="1"/>
      <w:numFmt w:val="lowerLetter"/>
      <w:lvlText w:val="%2."/>
      <w:lvlJc w:val="left"/>
      <w:pPr>
        <w:ind w:left="1114" w:hanging="360"/>
      </w:pPr>
    </w:lvl>
    <w:lvl w:ilvl="2" w:tplc="0427001B" w:tentative="1">
      <w:start w:val="1"/>
      <w:numFmt w:val="lowerRoman"/>
      <w:lvlText w:val="%3."/>
      <w:lvlJc w:val="right"/>
      <w:pPr>
        <w:ind w:left="1834" w:hanging="180"/>
      </w:pPr>
    </w:lvl>
    <w:lvl w:ilvl="3" w:tplc="0427000F" w:tentative="1">
      <w:start w:val="1"/>
      <w:numFmt w:val="decimal"/>
      <w:lvlText w:val="%4."/>
      <w:lvlJc w:val="left"/>
      <w:pPr>
        <w:ind w:left="2554" w:hanging="360"/>
      </w:pPr>
    </w:lvl>
    <w:lvl w:ilvl="4" w:tplc="04270019" w:tentative="1">
      <w:start w:val="1"/>
      <w:numFmt w:val="lowerLetter"/>
      <w:lvlText w:val="%5."/>
      <w:lvlJc w:val="left"/>
      <w:pPr>
        <w:ind w:left="3274" w:hanging="360"/>
      </w:pPr>
    </w:lvl>
    <w:lvl w:ilvl="5" w:tplc="0427001B" w:tentative="1">
      <w:start w:val="1"/>
      <w:numFmt w:val="lowerRoman"/>
      <w:lvlText w:val="%6."/>
      <w:lvlJc w:val="right"/>
      <w:pPr>
        <w:ind w:left="3994" w:hanging="180"/>
      </w:pPr>
    </w:lvl>
    <w:lvl w:ilvl="6" w:tplc="0427000F" w:tentative="1">
      <w:start w:val="1"/>
      <w:numFmt w:val="decimal"/>
      <w:lvlText w:val="%7."/>
      <w:lvlJc w:val="left"/>
      <w:pPr>
        <w:ind w:left="4714" w:hanging="360"/>
      </w:pPr>
    </w:lvl>
    <w:lvl w:ilvl="7" w:tplc="04270019" w:tentative="1">
      <w:start w:val="1"/>
      <w:numFmt w:val="lowerLetter"/>
      <w:lvlText w:val="%8."/>
      <w:lvlJc w:val="left"/>
      <w:pPr>
        <w:ind w:left="5434" w:hanging="360"/>
      </w:pPr>
    </w:lvl>
    <w:lvl w:ilvl="8" w:tplc="0427001B" w:tentative="1">
      <w:start w:val="1"/>
      <w:numFmt w:val="lowerRoman"/>
      <w:lvlText w:val="%9."/>
      <w:lvlJc w:val="right"/>
      <w:pPr>
        <w:ind w:left="6154" w:hanging="180"/>
      </w:pPr>
    </w:lvl>
  </w:abstractNum>
  <w:abstractNum w:abstractNumId="14">
    <w:nsid w:val="23966FC7"/>
    <w:multiLevelType w:val="multilevel"/>
    <w:tmpl w:val="AC56EE0C"/>
    <w:lvl w:ilvl="0">
      <w:start w:val="1"/>
      <w:numFmt w:val="decimal"/>
      <w:lvlText w:val="%1."/>
      <w:lvlJc w:val="left"/>
      <w:pPr>
        <w:ind w:left="495" w:hanging="495"/>
      </w:pPr>
      <w:rPr>
        <w:rFonts w:hint="default"/>
        <w:u w:val="single"/>
      </w:rPr>
    </w:lvl>
    <w:lvl w:ilvl="1">
      <w:start w:val="9"/>
      <w:numFmt w:val="decimal"/>
      <w:lvlText w:val="%1.%2."/>
      <w:lvlJc w:val="left"/>
      <w:pPr>
        <w:ind w:left="495" w:hanging="495"/>
      </w:pPr>
      <w:rPr>
        <w:rFonts w:hint="default"/>
        <w:u w:val="singl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5">
    <w:nsid w:val="2AFB1409"/>
    <w:multiLevelType w:val="multilevel"/>
    <w:tmpl w:val="8C6C7DD8"/>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A004158"/>
    <w:multiLevelType w:val="hybridMultilevel"/>
    <w:tmpl w:val="FADA1F1C"/>
    <w:lvl w:ilvl="0" w:tplc="E3000358">
      <w:start w:val="1"/>
      <w:numFmt w:val="lowerLetter"/>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3E731401"/>
    <w:multiLevelType w:val="hybridMultilevel"/>
    <w:tmpl w:val="EAA8B298"/>
    <w:lvl w:ilvl="0" w:tplc="106C4FCA">
      <w:start w:val="1"/>
      <w:numFmt w:val="lowerLetter"/>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nsid w:val="40460928"/>
    <w:multiLevelType w:val="multilevel"/>
    <w:tmpl w:val="648A88FE"/>
    <w:lvl w:ilvl="0">
      <w:start w:val="1"/>
      <w:numFmt w:val="decimal"/>
      <w:lvlText w:val="%1."/>
      <w:lvlJc w:val="left"/>
      <w:pPr>
        <w:ind w:left="720" w:hanging="360"/>
      </w:pPr>
      <w:rPr>
        <w:rFonts w:hint="default"/>
      </w:rPr>
    </w:lvl>
    <w:lvl w:ilvl="1">
      <w:start w:val="10"/>
      <w:numFmt w:val="decimal"/>
      <w:isLgl/>
      <w:lvlText w:val="%1.%2."/>
      <w:lvlJc w:val="left"/>
      <w:pPr>
        <w:ind w:left="1035" w:hanging="6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2E05B5B"/>
    <w:multiLevelType w:val="multilevel"/>
    <w:tmpl w:val="A35A4462"/>
    <w:lvl w:ilvl="0">
      <w:start w:val="1"/>
      <w:numFmt w:val="decimal"/>
      <w:lvlText w:val="%1."/>
      <w:lvlJc w:val="left"/>
      <w:pPr>
        <w:ind w:left="540" w:hanging="540"/>
      </w:pPr>
      <w:rPr>
        <w:rFonts w:hint="default"/>
        <w:u w:val="single"/>
      </w:rPr>
    </w:lvl>
    <w:lvl w:ilvl="1">
      <w:start w:val="9"/>
      <w:numFmt w:val="decimal"/>
      <w:lvlText w:val="%1.%2."/>
      <w:lvlJc w:val="left"/>
      <w:pPr>
        <w:ind w:left="540" w:hanging="540"/>
      </w:pPr>
      <w:rPr>
        <w:rFonts w:hint="default"/>
        <w:u w:val="singl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0">
    <w:nsid w:val="4D161703"/>
    <w:multiLevelType w:val="hybridMultilevel"/>
    <w:tmpl w:val="A1B04456"/>
    <w:lvl w:ilvl="0" w:tplc="E9E6B296">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nsid w:val="4F3328DD"/>
    <w:multiLevelType w:val="hybridMultilevel"/>
    <w:tmpl w:val="9F5ADFBC"/>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22">
    <w:nsid w:val="4F7170C0"/>
    <w:multiLevelType w:val="hybridMultilevel"/>
    <w:tmpl w:val="21123546"/>
    <w:lvl w:ilvl="0" w:tplc="61B4C2C8">
      <w:start w:val="3"/>
      <w:numFmt w:val="bullet"/>
      <w:lvlText w:val=""/>
      <w:lvlJc w:val="left"/>
      <w:pPr>
        <w:ind w:left="720" w:hanging="360"/>
      </w:pPr>
      <w:rPr>
        <w:rFonts w:ascii="Symbol" w:eastAsiaTheme="minorHAnsi"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57465A6A"/>
    <w:multiLevelType w:val="hybridMultilevel"/>
    <w:tmpl w:val="D87207A6"/>
    <w:lvl w:ilvl="0" w:tplc="04270001">
      <w:start w:val="1"/>
      <w:numFmt w:val="bullet"/>
      <w:lvlText w:val=""/>
      <w:lvlJc w:val="left"/>
      <w:pPr>
        <w:ind w:left="2220" w:hanging="360"/>
      </w:pPr>
      <w:rPr>
        <w:rFonts w:ascii="Symbol" w:hAnsi="Symbol" w:hint="default"/>
      </w:rPr>
    </w:lvl>
    <w:lvl w:ilvl="1" w:tplc="04270003" w:tentative="1">
      <w:start w:val="1"/>
      <w:numFmt w:val="bullet"/>
      <w:lvlText w:val="o"/>
      <w:lvlJc w:val="left"/>
      <w:pPr>
        <w:ind w:left="2940" w:hanging="360"/>
      </w:pPr>
      <w:rPr>
        <w:rFonts w:ascii="Courier New" w:hAnsi="Courier New" w:cs="Courier New" w:hint="default"/>
      </w:rPr>
    </w:lvl>
    <w:lvl w:ilvl="2" w:tplc="04270005" w:tentative="1">
      <w:start w:val="1"/>
      <w:numFmt w:val="bullet"/>
      <w:lvlText w:val=""/>
      <w:lvlJc w:val="left"/>
      <w:pPr>
        <w:ind w:left="3660" w:hanging="360"/>
      </w:pPr>
      <w:rPr>
        <w:rFonts w:ascii="Wingdings" w:hAnsi="Wingdings" w:hint="default"/>
      </w:rPr>
    </w:lvl>
    <w:lvl w:ilvl="3" w:tplc="04270001" w:tentative="1">
      <w:start w:val="1"/>
      <w:numFmt w:val="bullet"/>
      <w:lvlText w:val=""/>
      <w:lvlJc w:val="left"/>
      <w:pPr>
        <w:ind w:left="4380" w:hanging="360"/>
      </w:pPr>
      <w:rPr>
        <w:rFonts w:ascii="Symbol" w:hAnsi="Symbol" w:hint="default"/>
      </w:rPr>
    </w:lvl>
    <w:lvl w:ilvl="4" w:tplc="04270003" w:tentative="1">
      <w:start w:val="1"/>
      <w:numFmt w:val="bullet"/>
      <w:lvlText w:val="o"/>
      <w:lvlJc w:val="left"/>
      <w:pPr>
        <w:ind w:left="5100" w:hanging="360"/>
      </w:pPr>
      <w:rPr>
        <w:rFonts w:ascii="Courier New" w:hAnsi="Courier New" w:cs="Courier New" w:hint="default"/>
      </w:rPr>
    </w:lvl>
    <w:lvl w:ilvl="5" w:tplc="04270005" w:tentative="1">
      <w:start w:val="1"/>
      <w:numFmt w:val="bullet"/>
      <w:lvlText w:val=""/>
      <w:lvlJc w:val="left"/>
      <w:pPr>
        <w:ind w:left="5820" w:hanging="360"/>
      </w:pPr>
      <w:rPr>
        <w:rFonts w:ascii="Wingdings" w:hAnsi="Wingdings" w:hint="default"/>
      </w:rPr>
    </w:lvl>
    <w:lvl w:ilvl="6" w:tplc="04270001" w:tentative="1">
      <w:start w:val="1"/>
      <w:numFmt w:val="bullet"/>
      <w:lvlText w:val=""/>
      <w:lvlJc w:val="left"/>
      <w:pPr>
        <w:ind w:left="6540" w:hanging="360"/>
      </w:pPr>
      <w:rPr>
        <w:rFonts w:ascii="Symbol" w:hAnsi="Symbol" w:hint="default"/>
      </w:rPr>
    </w:lvl>
    <w:lvl w:ilvl="7" w:tplc="04270003" w:tentative="1">
      <w:start w:val="1"/>
      <w:numFmt w:val="bullet"/>
      <w:lvlText w:val="o"/>
      <w:lvlJc w:val="left"/>
      <w:pPr>
        <w:ind w:left="7260" w:hanging="360"/>
      </w:pPr>
      <w:rPr>
        <w:rFonts w:ascii="Courier New" w:hAnsi="Courier New" w:cs="Courier New" w:hint="default"/>
      </w:rPr>
    </w:lvl>
    <w:lvl w:ilvl="8" w:tplc="04270005" w:tentative="1">
      <w:start w:val="1"/>
      <w:numFmt w:val="bullet"/>
      <w:lvlText w:val=""/>
      <w:lvlJc w:val="left"/>
      <w:pPr>
        <w:ind w:left="7980" w:hanging="360"/>
      </w:pPr>
      <w:rPr>
        <w:rFonts w:ascii="Wingdings" w:hAnsi="Wingdings" w:hint="default"/>
      </w:rPr>
    </w:lvl>
  </w:abstractNum>
  <w:abstractNum w:abstractNumId="24">
    <w:nsid w:val="598502B5"/>
    <w:multiLevelType w:val="hybridMultilevel"/>
    <w:tmpl w:val="83B2A574"/>
    <w:lvl w:ilvl="0" w:tplc="5930DCC8">
      <w:start w:val="3"/>
      <w:numFmt w:val="bullet"/>
      <w:lvlText w:val=""/>
      <w:lvlJc w:val="left"/>
      <w:pPr>
        <w:ind w:left="720" w:hanging="360"/>
      </w:pPr>
      <w:rPr>
        <w:rFonts w:ascii="Symbol" w:eastAsiaTheme="minorHAnsi"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nsid w:val="6070731B"/>
    <w:multiLevelType w:val="multilevel"/>
    <w:tmpl w:val="C7687F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2E547EC"/>
    <w:multiLevelType w:val="multilevel"/>
    <w:tmpl w:val="E3105972"/>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7">
    <w:nsid w:val="6E6850FA"/>
    <w:multiLevelType w:val="hybridMultilevel"/>
    <w:tmpl w:val="9EF8F9C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nsid w:val="77D7377C"/>
    <w:multiLevelType w:val="multilevel"/>
    <w:tmpl w:val="8FF2C5DE"/>
    <w:lvl w:ilvl="0">
      <w:start w:val="1"/>
      <w:numFmt w:val="decimal"/>
      <w:lvlText w:val="%1."/>
      <w:lvlJc w:val="left"/>
      <w:pPr>
        <w:ind w:left="645" w:hanging="645"/>
      </w:pPr>
      <w:rPr>
        <w:rFonts w:cstheme="minorBidi" w:hint="default"/>
      </w:rPr>
    </w:lvl>
    <w:lvl w:ilvl="1">
      <w:start w:val="10"/>
      <w:numFmt w:val="decimal"/>
      <w:lvlText w:val="%1.%2."/>
      <w:lvlJc w:val="left"/>
      <w:pPr>
        <w:ind w:left="645" w:hanging="645"/>
      </w:pPr>
      <w:rPr>
        <w:rFonts w:cstheme="minorBidi" w:hint="default"/>
      </w:rPr>
    </w:lvl>
    <w:lvl w:ilvl="2">
      <w:start w:val="2"/>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num w:numId="1">
    <w:abstractNumId w:val="6"/>
  </w:num>
  <w:num w:numId="2">
    <w:abstractNumId w:val="0"/>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1"/>
  </w:num>
  <w:num w:numId="6">
    <w:abstractNumId w:val="15"/>
  </w:num>
  <w:num w:numId="7">
    <w:abstractNumId w:val="19"/>
  </w:num>
  <w:num w:numId="8">
    <w:abstractNumId w:val="12"/>
  </w:num>
  <w:num w:numId="9">
    <w:abstractNumId w:val="8"/>
  </w:num>
  <w:num w:numId="10">
    <w:abstractNumId w:val="28"/>
  </w:num>
  <w:num w:numId="11">
    <w:abstractNumId w:val="14"/>
  </w:num>
  <w:num w:numId="12">
    <w:abstractNumId w:val="18"/>
  </w:num>
  <w:num w:numId="13">
    <w:abstractNumId w:val="13"/>
  </w:num>
  <w:num w:numId="14">
    <w:abstractNumId w:val="21"/>
  </w:num>
  <w:num w:numId="15">
    <w:abstractNumId w:val="23"/>
  </w:num>
  <w:num w:numId="16">
    <w:abstractNumId w:val="5"/>
  </w:num>
  <w:num w:numId="17">
    <w:abstractNumId w:val="16"/>
  </w:num>
  <w:num w:numId="18">
    <w:abstractNumId w:val="27"/>
  </w:num>
  <w:num w:numId="19">
    <w:abstractNumId w:val="7"/>
  </w:num>
  <w:num w:numId="20">
    <w:abstractNumId w:val="9"/>
  </w:num>
  <w:num w:numId="21">
    <w:abstractNumId w:val="25"/>
  </w:num>
  <w:num w:numId="22">
    <w:abstractNumId w:val="26"/>
  </w:num>
  <w:num w:numId="23">
    <w:abstractNumId w:val="22"/>
  </w:num>
  <w:num w:numId="24">
    <w:abstractNumId w:val="24"/>
  </w:num>
  <w:num w:numId="25">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440"/>
    <w:rsid w:val="00000AD1"/>
    <w:rsid w:val="000046FC"/>
    <w:rsid w:val="000053B1"/>
    <w:rsid w:val="00006F79"/>
    <w:rsid w:val="00007EED"/>
    <w:rsid w:val="00015656"/>
    <w:rsid w:val="0001668D"/>
    <w:rsid w:val="00016D80"/>
    <w:rsid w:val="000257D1"/>
    <w:rsid w:val="00025F9E"/>
    <w:rsid w:val="000302DC"/>
    <w:rsid w:val="00037799"/>
    <w:rsid w:val="000516B9"/>
    <w:rsid w:val="00056363"/>
    <w:rsid w:val="000601AA"/>
    <w:rsid w:val="00062BE2"/>
    <w:rsid w:val="00070C83"/>
    <w:rsid w:val="00071721"/>
    <w:rsid w:val="000752F8"/>
    <w:rsid w:val="0008155A"/>
    <w:rsid w:val="0008163E"/>
    <w:rsid w:val="00081A8F"/>
    <w:rsid w:val="000834D7"/>
    <w:rsid w:val="00084F75"/>
    <w:rsid w:val="000862C5"/>
    <w:rsid w:val="0008633C"/>
    <w:rsid w:val="00087D7E"/>
    <w:rsid w:val="00092905"/>
    <w:rsid w:val="00095D05"/>
    <w:rsid w:val="0009641D"/>
    <w:rsid w:val="0009746D"/>
    <w:rsid w:val="000A363F"/>
    <w:rsid w:val="000A3C9E"/>
    <w:rsid w:val="000A46AE"/>
    <w:rsid w:val="000A5CE7"/>
    <w:rsid w:val="000B2A42"/>
    <w:rsid w:val="000B3841"/>
    <w:rsid w:val="000B67D1"/>
    <w:rsid w:val="000C6AD0"/>
    <w:rsid w:val="000D231E"/>
    <w:rsid w:val="000D38A5"/>
    <w:rsid w:val="000D76BA"/>
    <w:rsid w:val="000E1258"/>
    <w:rsid w:val="000E4F70"/>
    <w:rsid w:val="000E5A4E"/>
    <w:rsid w:val="000E6E7C"/>
    <w:rsid w:val="000F3837"/>
    <w:rsid w:val="000F5112"/>
    <w:rsid w:val="000F79DF"/>
    <w:rsid w:val="000F7C47"/>
    <w:rsid w:val="00103071"/>
    <w:rsid w:val="00103EEC"/>
    <w:rsid w:val="00105A0B"/>
    <w:rsid w:val="001070BB"/>
    <w:rsid w:val="00107363"/>
    <w:rsid w:val="00107F81"/>
    <w:rsid w:val="00112292"/>
    <w:rsid w:val="00117C72"/>
    <w:rsid w:val="00120976"/>
    <w:rsid w:val="00123C10"/>
    <w:rsid w:val="00124418"/>
    <w:rsid w:val="00124B62"/>
    <w:rsid w:val="00125868"/>
    <w:rsid w:val="00127BB9"/>
    <w:rsid w:val="00142FD5"/>
    <w:rsid w:val="001469BD"/>
    <w:rsid w:val="00151247"/>
    <w:rsid w:val="00157EF0"/>
    <w:rsid w:val="00164341"/>
    <w:rsid w:val="001679A5"/>
    <w:rsid w:val="00167E6F"/>
    <w:rsid w:val="00173F34"/>
    <w:rsid w:val="001754FC"/>
    <w:rsid w:val="001759F7"/>
    <w:rsid w:val="0018348B"/>
    <w:rsid w:val="00184FE6"/>
    <w:rsid w:val="001850E6"/>
    <w:rsid w:val="001918F6"/>
    <w:rsid w:val="00192DAD"/>
    <w:rsid w:val="001930B0"/>
    <w:rsid w:val="001A3E64"/>
    <w:rsid w:val="001B39D7"/>
    <w:rsid w:val="001C1C7E"/>
    <w:rsid w:val="001D2EE4"/>
    <w:rsid w:val="001D4228"/>
    <w:rsid w:val="001D554E"/>
    <w:rsid w:val="001D7DE0"/>
    <w:rsid w:val="001E3B43"/>
    <w:rsid w:val="001E3CAF"/>
    <w:rsid w:val="001E54E6"/>
    <w:rsid w:val="001F28E8"/>
    <w:rsid w:val="001F2A11"/>
    <w:rsid w:val="001F7D9B"/>
    <w:rsid w:val="00201863"/>
    <w:rsid w:val="00201D43"/>
    <w:rsid w:val="002039DF"/>
    <w:rsid w:val="00211DEF"/>
    <w:rsid w:val="002143C3"/>
    <w:rsid w:val="002155BA"/>
    <w:rsid w:val="00221AA5"/>
    <w:rsid w:val="00232696"/>
    <w:rsid w:val="00234088"/>
    <w:rsid w:val="00235440"/>
    <w:rsid w:val="00244803"/>
    <w:rsid w:val="00246BE1"/>
    <w:rsid w:val="00252B3C"/>
    <w:rsid w:val="00252BC6"/>
    <w:rsid w:val="00253FD9"/>
    <w:rsid w:val="0025694E"/>
    <w:rsid w:val="00256CA3"/>
    <w:rsid w:val="00256F88"/>
    <w:rsid w:val="00264B6D"/>
    <w:rsid w:val="00265246"/>
    <w:rsid w:val="00271B69"/>
    <w:rsid w:val="00272AA9"/>
    <w:rsid w:val="002771AB"/>
    <w:rsid w:val="002772E7"/>
    <w:rsid w:val="00283A4B"/>
    <w:rsid w:val="00285D2E"/>
    <w:rsid w:val="00292BFC"/>
    <w:rsid w:val="002969B6"/>
    <w:rsid w:val="002A319A"/>
    <w:rsid w:val="002A37C4"/>
    <w:rsid w:val="002A3BFE"/>
    <w:rsid w:val="002A640A"/>
    <w:rsid w:val="002A6742"/>
    <w:rsid w:val="002B0FB2"/>
    <w:rsid w:val="002B3253"/>
    <w:rsid w:val="002B326B"/>
    <w:rsid w:val="002B5A63"/>
    <w:rsid w:val="002B5D09"/>
    <w:rsid w:val="002B6A02"/>
    <w:rsid w:val="002C2D5C"/>
    <w:rsid w:val="002C5BEA"/>
    <w:rsid w:val="002D0383"/>
    <w:rsid w:val="002D38A3"/>
    <w:rsid w:val="002D77BF"/>
    <w:rsid w:val="002E11C8"/>
    <w:rsid w:val="002E1224"/>
    <w:rsid w:val="002E6CDA"/>
    <w:rsid w:val="002E745E"/>
    <w:rsid w:val="002F1879"/>
    <w:rsid w:val="002F2C0E"/>
    <w:rsid w:val="002F67B1"/>
    <w:rsid w:val="002F77F7"/>
    <w:rsid w:val="003001BD"/>
    <w:rsid w:val="00301476"/>
    <w:rsid w:val="0030294F"/>
    <w:rsid w:val="00305CA0"/>
    <w:rsid w:val="00306CEF"/>
    <w:rsid w:val="00310F59"/>
    <w:rsid w:val="0031458D"/>
    <w:rsid w:val="0031782E"/>
    <w:rsid w:val="00325EC5"/>
    <w:rsid w:val="003302F0"/>
    <w:rsid w:val="00332AE6"/>
    <w:rsid w:val="00332C81"/>
    <w:rsid w:val="00340A52"/>
    <w:rsid w:val="00340DF2"/>
    <w:rsid w:val="003468AF"/>
    <w:rsid w:val="003471D6"/>
    <w:rsid w:val="00350D62"/>
    <w:rsid w:val="0035169A"/>
    <w:rsid w:val="003546E8"/>
    <w:rsid w:val="003553C0"/>
    <w:rsid w:val="00355A6B"/>
    <w:rsid w:val="0035768C"/>
    <w:rsid w:val="00360C09"/>
    <w:rsid w:val="00362829"/>
    <w:rsid w:val="00370F02"/>
    <w:rsid w:val="0037459F"/>
    <w:rsid w:val="00375871"/>
    <w:rsid w:val="00377423"/>
    <w:rsid w:val="0037765C"/>
    <w:rsid w:val="003818C8"/>
    <w:rsid w:val="00381A2A"/>
    <w:rsid w:val="00382399"/>
    <w:rsid w:val="00382822"/>
    <w:rsid w:val="003903ED"/>
    <w:rsid w:val="00392495"/>
    <w:rsid w:val="00397849"/>
    <w:rsid w:val="003A080F"/>
    <w:rsid w:val="003A1B5C"/>
    <w:rsid w:val="003A705A"/>
    <w:rsid w:val="003B0F15"/>
    <w:rsid w:val="003B633D"/>
    <w:rsid w:val="003C16E6"/>
    <w:rsid w:val="003C733B"/>
    <w:rsid w:val="003D11B1"/>
    <w:rsid w:val="003D2A11"/>
    <w:rsid w:val="003D30B6"/>
    <w:rsid w:val="003D3F02"/>
    <w:rsid w:val="003D6351"/>
    <w:rsid w:val="003E18E2"/>
    <w:rsid w:val="003E3789"/>
    <w:rsid w:val="003F171F"/>
    <w:rsid w:val="003F28E7"/>
    <w:rsid w:val="003F2906"/>
    <w:rsid w:val="003F3AB6"/>
    <w:rsid w:val="003F4D9D"/>
    <w:rsid w:val="0040055B"/>
    <w:rsid w:val="00406EED"/>
    <w:rsid w:val="004105E1"/>
    <w:rsid w:val="00410F7F"/>
    <w:rsid w:val="00413479"/>
    <w:rsid w:val="0042068A"/>
    <w:rsid w:val="004227ED"/>
    <w:rsid w:val="00423695"/>
    <w:rsid w:val="00424E68"/>
    <w:rsid w:val="004405B1"/>
    <w:rsid w:val="00441C1D"/>
    <w:rsid w:val="00441F03"/>
    <w:rsid w:val="00442D65"/>
    <w:rsid w:val="0045543B"/>
    <w:rsid w:val="00455F64"/>
    <w:rsid w:val="00463146"/>
    <w:rsid w:val="0046662F"/>
    <w:rsid w:val="004668C8"/>
    <w:rsid w:val="00466D0E"/>
    <w:rsid w:val="00467D91"/>
    <w:rsid w:val="0047120C"/>
    <w:rsid w:val="0047337A"/>
    <w:rsid w:val="00474B45"/>
    <w:rsid w:val="00477C07"/>
    <w:rsid w:val="00484B45"/>
    <w:rsid w:val="00486C20"/>
    <w:rsid w:val="00491907"/>
    <w:rsid w:val="00491CA4"/>
    <w:rsid w:val="00495842"/>
    <w:rsid w:val="0049770B"/>
    <w:rsid w:val="004A35D9"/>
    <w:rsid w:val="004A5768"/>
    <w:rsid w:val="004A770D"/>
    <w:rsid w:val="004B65C3"/>
    <w:rsid w:val="004B7ABA"/>
    <w:rsid w:val="004C1F9A"/>
    <w:rsid w:val="004C441E"/>
    <w:rsid w:val="004C4A79"/>
    <w:rsid w:val="004D1BD5"/>
    <w:rsid w:val="004D35F0"/>
    <w:rsid w:val="004D484A"/>
    <w:rsid w:val="004D4C2A"/>
    <w:rsid w:val="004D588F"/>
    <w:rsid w:val="004D72CC"/>
    <w:rsid w:val="004E1674"/>
    <w:rsid w:val="004E3C06"/>
    <w:rsid w:val="004F1594"/>
    <w:rsid w:val="004F1F22"/>
    <w:rsid w:val="004F2238"/>
    <w:rsid w:val="004F2C85"/>
    <w:rsid w:val="004F6E00"/>
    <w:rsid w:val="004F6F00"/>
    <w:rsid w:val="005023C0"/>
    <w:rsid w:val="005034AC"/>
    <w:rsid w:val="005048E2"/>
    <w:rsid w:val="00517E87"/>
    <w:rsid w:val="0052252F"/>
    <w:rsid w:val="00525DDE"/>
    <w:rsid w:val="00534399"/>
    <w:rsid w:val="0053636A"/>
    <w:rsid w:val="00543877"/>
    <w:rsid w:val="00544F52"/>
    <w:rsid w:val="005522F5"/>
    <w:rsid w:val="0055341F"/>
    <w:rsid w:val="00560787"/>
    <w:rsid w:val="005618C2"/>
    <w:rsid w:val="005641A5"/>
    <w:rsid w:val="005645D9"/>
    <w:rsid w:val="005654F2"/>
    <w:rsid w:val="00570589"/>
    <w:rsid w:val="005707E4"/>
    <w:rsid w:val="00571A42"/>
    <w:rsid w:val="00575181"/>
    <w:rsid w:val="005772D9"/>
    <w:rsid w:val="00581D60"/>
    <w:rsid w:val="00587553"/>
    <w:rsid w:val="00590267"/>
    <w:rsid w:val="00591EC5"/>
    <w:rsid w:val="00593273"/>
    <w:rsid w:val="0059695B"/>
    <w:rsid w:val="00597895"/>
    <w:rsid w:val="005A1694"/>
    <w:rsid w:val="005A424C"/>
    <w:rsid w:val="005A6916"/>
    <w:rsid w:val="005B0678"/>
    <w:rsid w:val="005B3382"/>
    <w:rsid w:val="005B5D8D"/>
    <w:rsid w:val="005C52D6"/>
    <w:rsid w:val="005C6EDA"/>
    <w:rsid w:val="005D32E0"/>
    <w:rsid w:val="005D3470"/>
    <w:rsid w:val="005E0787"/>
    <w:rsid w:val="005E294C"/>
    <w:rsid w:val="005E4C88"/>
    <w:rsid w:val="005E6218"/>
    <w:rsid w:val="005E7E85"/>
    <w:rsid w:val="006018B4"/>
    <w:rsid w:val="00601CED"/>
    <w:rsid w:val="00603CCA"/>
    <w:rsid w:val="00614062"/>
    <w:rsid w:val="00614DDC"/>
    <w:rsid w:val="006172B2"/>
    <w:rsid w:val="00620323"/>
    <w:rsid w:val="00623C37"/>
    <w:rsid w:val="00623F94"/>
    <w:rsid w:val="006254D0"/>
    <w:rsid w:val="00637B83"/>
    <w:rsid w:val="006409F2"/>
    <w:rsid w:val="00643FC7"/>
    <w:rsid w:val="006468BE"/>
    <w:rsid w:val="00647646"/>
    <w:rsid w:val="00652AA4"/>
    <w:rsid w:val="00652B66"/>
    <w:rsid w:val="00655B26"/>
    <w:rsid w:val="00664E91"/>
    <w:rsid w:val="006732B5"/>
    <w:rsid w:val="006751CA"/>
    <w:rsid w:val="00675AB2"/>
    <w:rsid w:val="006760DC"/>
    <w:rsid w:val="00680C84"/>
    <w:rsid w:val="0068577A"/>
    <w:rsid w:val="00687B97"/>
    <w:rsid w:val="00690540"/>
    <w:rsid w:val="00691E80"/>
    <w:rsid w:val="006965D6"/>
    <w:rsid w:val="0069760F"/>
    <w:rsid w:val="006A141E"/>
    <w:rsid w:val="006A19DC"/>
    <w:rsid w:val="006B0AB5"/>
    <w:rsid w:val="006B0C62"/>
    <w:rsid w:val="006B2DF6"/>
    <w:rsid w:val="006B590F"/>
    <w:rsid w:val="006B6AC9"/>
    <w:rsid w:val="006B6FDA"/>
    <w:rsid w:val="006B78F3"/>
    <w:rsid w:val="006C2735"/>
    <w:rsid w:val="006C4085"/>
    <w:rsid w:val="006C79C8"/>
    <w:rsid w:val="006C7C43"/>
    <w:rsid w:val="006D05B7"/>
    <w:rsid w:val="006D1537"/>
    <w:rsid w:val="006D3B9C"/>
    <w:rsid w:val="006E0BBF"/>
    <w:rsid w:val="006E3C38"/>
    <w:rsid w:val="006E53EA"/>
    <w:rsid w:val="006E7390"/>
    <w:rsid w:val="006F012F"/>
    <w:rsid w:val="007012B5"/>
    <w:rsid w:val="00711CE5"/>
    <w:rsid w:val="00712726"/>
    <w:rsid w:val="00714249"/>
    <w:rsid w:val="007155BD"/>
    <w:rsid w:val="00716F0F"/>
    <w:rsid w:val="00722C2A"/>
    <w:rsid w:val="00740EFC"/>
    <w:rsid w:val="00744270"/>
    <w:rsid w:val="00766600"/>
    <w:rsid w:val="00766B4C"/>
    <w:rsid w:val="0076745C"/>
    <w:rsid w:val="007727C5"/>
    <w:rsid w:val="00772EFA"/>
    <w:rsid w:val="00773226"/>
    <w:rsid w:val="007742C9"/>
    <w:rsid w:val="007841E8"/>
    <w:rsid w:val="00784963"/>
    <w:rsid w:val="00787B34"/>
    <w:rsid w:val="007917E0"/>
    <w:rsid w:val="007933AA"/>
    <w:rsid w:val="00795DB2"/>
    <w:rsid w:val="007A51BD"/>
    <w:rsid w:val="007B0B6B"/>
    <w:rsid w:val="007B4152"/>
    <w:rsid w:val="007B5BCC"/>
    <w:rsid w:val="007B6BB2"/>
    <w:rsid w:val="007C0ED4"/>
    <w:rsid w:val="007C3064"/>
    <w:rsid w:val="007C44FD"/>
    <w:rsid w:val="007C5BB7"/>
    <w:rsid w:val="007C6842"/>
    <w:rsid w:val="007D0DC8"/>
    <w:rsid w:val="007D1004"/>
    <w:rsid w:val="007D229D"/>
    <w:rsid w:val="007D2B4B"/>
    <w:rsid w:val="007D3FCA"/>
    <w:rsid w:val="007E47EE"/>
    <w:rsid w:val="007E5499"/>
    <w:rsid w:val="007E5F89"/>
    <w:rsid w:val="007E5FFC"/>
    <w:rsid w:val="007F0643"/>
    <w:rsid w:val="007F3F6B"/>
    <w:rsid w:val="007F73DE"/>
    <w:rsid w:val="0080187E"/>
    <w:rsid w:val="00801BB7"/>
    <w:rsid w:val="0081180E"/>
    <w:rsid w:val="00816643"/>
    <w:rsid w:val="00816F6C"/>
    <w:rsid w:val="00816FF0"/>
    <w:rsid w:val="00817694"/>
    <w:rsid w:val="00817811"/>
    <w:rsid w:val="008179F9"/>
    <w:rsid w:val="008229D3"/>
    <w:rsid w:val="0082423A"/>
    <w:rsid w:val="0082556D"/>
    <w:rsid w:val="00835C53"/>
    <w:rsid w:val="00841329"/>
    <w:rsid w:val="00841E0F"/>
    <w:rsid w:val="00850B02"/>
    <w:rsid w:val="00852988"/>
    <w:rsid w:val="0085708C"/>
    <w:rsid w:val="0086267E"/>
    <w:rsid w:val="00867606"/>
    <w:rsid w:val="00871172"/>
    <w:rsid w:val="008719D1"/>
    <w:rsid w:val="00872410"/>
    <w:rsid w:val="008731E9"/>
    <w:rsid w:val="00876152"/>
    <w:rsid w:val="00876527"/>
    <w:rsid w:val="00876999"/>
    <w:rsid w:val="00882658"/>
    <w:rsid w:val="00883170"/>
    <w:rsid w:val="008833B6"/>
    <w:rsid w:val="00883C26"/>
    <w:rsid w:val="00890502"/>
    <w:rsid w:val="008941EB"/>
    <w:rsid w:val="008A0646"/>
    <w:rsid w:val="008A66B0"/>
    <w:rsid w:val="008B2B28"/>
    <w:rsid w:val="008B70BD"/>
    <w:rsid w:val="008C1C9F"/>
    <w:rsid w:val="008D2CA0"/>
    <w:rsid w:val="008D6C44"/>
    <w:rsid w:val="008E2CCC"/>
    <w:rsid w:val="008E6425"/>
    <w:rsid w:val="008F2012"/>
    <w:rsid w:val="008F4DDA"/>
    <w:rsid w:val="009003E6"/>
    <w:rsid w:val="0090193D"/>
    <w:rsid w:val="009134A0"/>
    <w:rsid w:val="00915BB7"/>
    <w:rsid w:val="00921169"/>
    <w:rsid w:val="0093642F"/>
    <w:rsid w:val="009407B3"/>
    <w:rsid w:val="009412DA"/>
    <w:rsid w:val="00944E2E"/>
    <w:rsid w:val="009521BF"/>
    <w:rsid w:val="009556F0"/>
    <w:rsid w:val="00962F9A"/>
    <w:rsid w:val="00963A1D"/>
    <w:rsid w:val="009643F7"/>
    <w:rsid w:val="00971B40"/>
    <w:rsid w:val="0097292C"/>
    <w:rsid w:val="00972D9A"/>
    <w:rsid w:val="00972E39"/>
    <w:rsid w:val="00974BFE"/>
    <w:rsid w:val="009761B4"/>
    <w:rsid w:val="009807EC"/>
    <w:rsid w:val="00984272"/>
    <w:rsid w:val="00986EE0"/>
    <w:rsid w:val="00987638"/>
    <w:rsid w:val="00993C25"/>
    <w:rsid w:val="009954B5"/>
    <w:rsid w:val="009A0641"/>
    <w:rsid w:val="009B0606"/>
    <w:rsid w:val="009C1042"/>
    <w:rsid w:val="009D11E1"/>
    <w:rsid w:val="009D3CDD"/>
    <w:rsid w:val="009D5D05"/>
    <w:rsid w:val="009D6CE7"/>
    <w:rsid w:val="009E1F38"/>
    <w:rsid w:val="009E2623"/>
    <w:rsid w:val="009E7089"/>
    <w:rsid w:val="009F1949"/>
    <w:rsid w:val="009F1A84"/>
    <w:rsid w:val="009F369E"/>
    <w:rsid w:val="00A01633"/>
    <w:rsid w:val="00A03E52"/>
    <w:rsid w:val="00A049BA"/>
    <w:rsid w:val="00A07325"/>
    <w:rsid w:val="00A1025E"/>
    <w:rsid w:val="00A1088E"/>
    <w:rsid w:val="00A10B98"/>
    <w:rsid w:val="00A111F5"/>
    <w:rsid w:val="00A12720"/>
    <w:rsid w:val="00A1309F"/>
    <w:rsid w:val="00A13184"/>
    <w:rsid w:val="00A1540E"/>
    <w:rsid w:val="00A24B04"/>
    <w:rsid w:val="00A268BE"/>
    <w:rsid w:val="00A30A9A"/>
    <w:rsid w:val="00A35209"/>
    <w:rsid w:val="00A35323"/>
    <w:rsid w:val="00A41E89"/>
    <w:rsid w:val="00A4387E"/>
    <w:rsid w:val="00A44472"/>
    <w:rsid w:val="00A46AFD"/>
    <w:rsid w:val="00A47A6A"/>
    <w:rsid w:val="00A51F9E"/>
    <w:rsid w:val="00A6104D"/>
    <w:rsid w:val="00A61BF1"/>
    <w:rsid w:val="00A65392"/>
    <w:rsid w:val="00A66165"/>
    <w:rsid w:val="00A67150"/>
    <w:rsid w:val="00A674EB"/>
    <w:rsid w:val="00A7393D"/>
    <w:rsid w:val="00A751D3"/>
    <w:rsid w:val="00A7595E"/>
    <w:rsid w:val="00A76FCD"/>
    <w:rsid w:val="00A8019F"/>
    <w:rsid w:val="00A80E7D"/>
    <w:rsid w:val="00A84CE4"/>
    <w:rsid w:val="00A87937"/>
    <w:rsid w:val="00A87DB4"/>
    <w:rsid w:val="00A87FCB"/>
    <w:rsid w:val="00A969C4"/>
    <w:rsid w:val="00AB079F"/>
    <w:rsid w:val="00AB1ACF"/>
    <w:rsid w:val="00AB2F9B"/>
    <w:rsid w:val="00AB37CE"/>
    <w:rsid w:val="00AB5E41"/>
    <w:rsid w:val="00AB65BC"/>
    <w:rsid w:val="00AB6825"/>
    <w:rsid w:val="00AC0B83"/>
    <w:rsid w:val="00AC1C38"/>
    <w:rsid w:val="00AC3A82"/>
    <w:rsid w:val="00AD68D0"/>
    <w:rsid w:val="00AD6C58"/>
    <w:rsid w:val="00AD6CE5"/>
    <w:rsid w:val="00AE0596"/>
    <w:rsid w:val="00AE2791"/>
    <w:rsid w:val="00AE4C1A"/>
    <w:rsid w:val="00AE7DA6"/>
    <w:rsid w:val="00AF54CE"/>
    <w:rsid w:val="00AF5A2C"/>
    <w:rsid w:val="00AF5A48"/>
    <w:rsid w:val="00AF5E28"/>
    <w:rsid w:val="00B12BB2"/>
    <w:rsid w:val="00B140CC"/>
    <w:rsid w:val="00B22AAF"/>
    <w:rsid w:val="00B23F27"/>
    <w:rsid w:val="00B327F6"/>
    <w:rsid w:val="00B36682"/>
    <w:rsid w:val="00B43B50"/>
    <w:rsid w:val="00B44F60"/>
    <w:rsid w:val="00B46350"/>
    <w:rsid w:val="00B479D2"/>
    <w:rsid w:val="00B47F00"/>
    <w:rsid w:val="00B52DA2"/>
    <w:rsid w:val="00B530DB"/>
    <w:rsid w:val="00B53CFE"/>
    <w:rsid w:val="00B562CA"/>
    <w:rsid w:val="00B62D91"/>
    <w:rsid w:val="00B65A27"/>
    <w:rsid w:val="00B6799C"/>
    <w:rsid w:val="00B7075D"/>
    <w:rsid w:val="00B70981"/>
    <w:rsid w:val="00B71BF9"/>
    <w:rsid w:val="00B7257A"/>
    <w:rsid w:val="00B85A88"/>
    <w:rsid w:val="00B90B93"/>
    <w:rsid w:val="00B948CF"/>
    <w:rsid w:val="00BA1A60"/>
    <w:rsid w:val="00BA3C46"/>
    <w:rsid w:val="00BA4AFC"/>
    <w:rsid w:val="00BA504F"/>
    <w:rsid w:val="00BA5567"/>
    <w:rsid w:val="00BB3B20"/>
    <w:rsid w:val="00BB780D"/>
    <w:rsid w:val="00BC1E7F"/>
    <w:rsid w:val="00BC2492"/>
    <w:rsid w:val="00BC51DB"/>
    <w:rsid w:val="00BC63FA"/>
    <w:rsid w:val="00BD2FD0"/>
    <w:rsid w:val="00BD3E4F"/>
    <w:rsid w:val="00BD5BD3"/>
    <w:rsid w:val="00BD5DC9"/>
    <w:rsid w:val="00BD7AE8"/>
    <w:rsid w:val="00BE1DDD"/>
    <w:rsid w:val="00BE1FA6"/>
    <w:rsid w:val="00BE32DD"/>
    <w:rsid w:val="00BE55FF"/>
    <w:rsid w:val="00BE5F9F"/>
    <w:rsid w:val="00BF7CD8"/>
    <w:rsid w:val="00BF7E7E"/>
    <w:rsid w:val="00C053A7"/>
    <w:rsid w:val="00C06AF5"/>
    <w:rsid w:val="00C23607"/>
    <w:rsid w:val="00C24D31"/>
    <w:rsid w:val="00C2787B"/>
    <w:rsid w:val="00C31297"/>
    <w:rsid w:val="00C33ACF"/>
    <w:rsid w:val="00C36DF3"/>
    <w:rsid w:val="00C43758"/>
    <w:rsid w:val="00C50184"/>
    <w:rsid w:val="00C5069A"/>
    <w:rsid w:val="00C51210"/>
    <w:rsid w:val="00C57B80"/>
    <w:rsid w:val="00C61B80"/>
    <w:rsid w:val="00C64192"/>
    <w:rsid w:val="00C64589"/>
    <w:rsid w:val="00C6532D"/>
    <w:rsid w:val="00C65338"/>
    <w:rsid w:val="00C744C9"/>
    <w:rsid w:val="00C74F7C"/>
    <w:rsid w:val="00C80066"/>
    <w:rsid w:val="00C845D1"/>
    <w:rsid w:val="00C86089"/>
    <w:rsid w:val="00C93168"/>
    <w:rsid w:val="00C935B2"/>
    <w:rsid w:val="00CA0A18"/>
    <w:rsid w:val="00CA54B8"/>
    <w:rsid w:val="00CA7657"/>
    <w:rsid w:val="00CB4EC2"/>
    <w:rsid w:val="00CB62BE"/>
    <w:rsid w:val="00CC0FBC"/>
    <w:rsid w:val="00CC4B5E"/>
    <w:rsid w:val="00CC6015"/>
    <w:rsid w:val="00CC7188"/>
    <w:rsid w:val="00CD2D43"/>
    <w:rsid w:val="00CD6804"/>
    <w:rsid w:val="00CD6E84"/>
    <w:rsid w:val="00CE19BD"/>
    <w:rsid w:val="00CE3949"/>
    <w:rsid w:val="00CE75FF"/>
    <w:rsid w:val="00CF06AD"/>
    <w:rsid w:val="00CF780A"/>
    <w:rsid w:val="00D01C44"/>
    <w:rsid w:val="00D03B4E"/>
    <w:rsid w:val="00D05AC9"/>
    <w:rsid w:val="00D0648F"/>
    <w:rsid w:val="00D20EB0"/>
    <w:rsid w:val="00D24678"/>
    <w:rsid w:val="00D24DD5"/>
    <w:rsid w:val="00D27432"/>
    <w:rsid w:val="00D35114"/>
    <w:rsid w:val="00D36555"/>
    <w:rsid w:val="00D44A8A"/>
    <w:rsid w:val="00D44D8C"/>
    <w:rsid w:val="00D460A8"/>
    <w:rsid w:val="00D507D9"/>
    <w:rsid w:val="00D525C2"/>
    <w:rsid w:val="00D54B6C"/>
    <w:rsid w:val="00D56035"/>
    <w:rsid w:val="00D571A7"/>
    <w:rsid w:val="00D577C2"/>
    <w:rsid w:val="00D628FA"/>
    <w:rsid w:val="00D62A82"/>
    <w:rsid w:val="00D62E43"/>
    <w:rsid w:val="00D67C95"/>
    <w:rsid w:val="00D71DCC"/>
    <w:rsid w:val="00D76909"/>
    <w:rsid w:val="00D80515"/>
    <w:rsid w:val="00D91945"/>
    <w:rsid w:val="00D93CA5"/>
    <w:rsid w:val="00D94305"/>
    <w:rsid w:val="00DA06F2"/>
    <w:rsid w:val="00DA1AB2"/>
    <w:rsid w:val="00DA66E7"/>
    <w:rsid w:val="00DA7405"/>
    <w:rsid w:val="00DA7EBC"/>
    <w:rsid w:val="00DB1D73"/>
    <w:rsid w:val="00DB3057"/>
    <w:rsid w:val="00DB6471"/>
    <w:rsid w:val="00DB72CB"/>
    <w:rsid w:val="00DB77EA"/>
    <w:rsid w:val="00DC1C16"/>
    <w:rsid w:val="00DC489D"/>
    <w:rsid w:val="00DC7139"/>
    <w:rsid w:val="00DC757E"/>
    <w:rsid w:val="00DD2FE9"/>
    <w:rsid w:val="00DD587D"/>
    <w:rsid w:val="00DD60BC"/>
    <w:rsid w:val="00DE13DF"/>
    <w:rsid w:val="00DE1BB0"/>
    <w:rsid w:val="00DE2095"/>
    <w:rsid w:val="00DE3D80"/>
    <w:rsid w:val="00DE68CA"/>
    <w:rsid w:val="00DF5AFA"/>
    <w:rsid w:val="00DF6CC9"/>
    <w:rsid w:val="00E009C8"/>
    <w:rsid w:val="00E030F7"/>
    <w:rsid w:val="00E03C44"/>
    <w:rsid w:val="00E14CCF"/>
    <w:rsid w:val="00E150FE"/>
    <w:rsid w:val="00E2011B"/>
    <w:rsid w:val="00E202C6"/>
    <w:rsid w:val="00E2037F"/>
    <w:rsid w:val="00E21A8D"/>
    <w:rsid w:val="00E274F3"/>
    <w:rsid w:val="00E3222D"/>
    <w:rsid w:val="00E32C71"/>
    <w:rsid w:val="00E33CED"/>
    <w:rsid w:val="00E36DD4"/>
    <w:rsid w:val="00E37F08"/>
    <w:rsid w:val="00E4101E"/>
    <w:rsid w:val="00E41943"/>
    <w:rsid w:val="00E4517D"/>
    <w:rsid w:val="00E51E6C"/>
    <w:rsid w:val="00E53346"/>
    <w:rsid w:val="00E53F5E"/>
    <w:rsid w:val="00E56E69"/>
    <w:rsid w:val="00E57B6C"/>
    <w:rsid w:val="00E6007D"/>
    <w:rsid w:val="00E6772C"/>
    <w:rsid w:val="00E76162"/>
    <w:rsid w:val="00E834E5"/>
    <w:rsid w:val="00E83F7F"/>
    <w:rsid w:val="00E86BEC"/>
    <w:rsid w:val="00E86E0E"/>
    <w:rsid w:val="00E9301E"/>
    <w:rsid w:val="00E94D3C"/>
    <w:rsid w:val="00E96B8B"/>
    <w:rsid w:val="00EA0549"/>
    <w:rsid w:val="00EA1CCE"/>
    <w:rsid w:val="00EA46F0"/>
    <w:rsid w:val="00EA799F"/>
    <w:rsid w:val="00EB311B"/>
    <w:rsid w:val="00EC02BF"/>
    <w:rsid w:val="00EC18A1"/>
    <w:rsid w:val="00EC7BEE"/>
    <w:rsid w:val="00ED3824"/>
    <w:rsid w:val="00ED3EAB"/>
    <w:rsid w:val="00ED4F2A"/>
    <w:rsid w:val="00ED7FBF"/>
    <w:rsid w:val="00EE39DF"/>
    <w:rsid w:val="00EF1BE5"/>
    <w:rsid w:val="00EF24D6"/>
    <w:rsid w:val="00F015B1"/>
    <w:rsid w:val="00F042D0"/>
    <w:rsid w:val="00F0677A"/>
    <w:rsid w:val="00F06937"/>
    <w:rsid w:val="00F32EB0"/>
    <w:rsid w:val="00F35C3C"/>
    <w:rsid w:val="00F46275"/>
    <w:rsid w:val="00F50F65"/>
    <w:rsid w:val="00F625B1"/>
    <w:rsid w:val="00F70E49"/>
    <w:rsid w:val="00F738E7"/>
    <w:rsid w:val="00F75816"/>
    <w:rsid w:val="00F76693"/>
    <w:rsid w:val="00F82B00"/>
    <w:rsid w:val="00F854C3"/>
    <w:rsid w:val="00F85FC6"/>
    <w:rsid w:val="00F87782"/>
    <w:rsid w:val="00F9051B"/>
    <w:rsid w:val="00FA13F5"/>
    <w:rsid w:val="00FA159D"/>
    <w:rsid w:val="00FB013E"/>
    <w:rsid w:val="00FB2870"/>
    <w:rsid w:val="00FB75BF"/>
    <w:rsid w:val="00FC386A"/>
    <w:rsid w:val="00FC580B"/>
    <w:rsid w:val="00FC5C17"/>
    <w:rsid w:val="00FC5E56"/>
    <w:rsid w:val="00FC64CC"/>
    <w:rsid w:val="00FC7BA8"/>
    <w:rsid w:val="00FE2042"/>
    <w:rsid w:val="00FE29B5"/>
    <w:rsid w:val="00FE6614"/>
    <w:rsid w:val="00FF23CC"/>
    <w:rsid w:val="00FF3F25"/>
    <w:rsid w:val="00FF431F"/>
    <w:rsid w:val="00FF4543"/>
    <w:rsid w:val="00FF74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C98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35323"/>
    <w:pPr>
      <w:keepNext/>
      <w:numPr>
        <w:numId w:val="2"/>
      </w:numPr>
      <w:suppressAutoHyphens/>
      <w:spacing w:after="0" w:line="240" w:lineRule="auto"/>
      <w:ind w:left="1080"/>
      <w:outlineLvl w:val="0"/>
    </w:pPr>
    <w:rPr>
      <w:rFonts w:ascii="Times New Roman" w:eastAsia="Times New Roman" w:hAnsi="Times New Roman" w:cs="Times New Roman"/>
      <w:b/>
      <w:bCs/>
      <w:szCs w:val="24"/>
      <w:lang w:eastAsia="ar-SA"/>
    </w:rPr>
  </w:style>
  <w:style w:type="paragraph" w:styleId="Heading3">
    <w:name w:val="heading 3"/>
    <w:basedOn w:val="Normal"/>
    <w:next w:val="Normal"/>
    <w:link w:val="Heading3Char"/>
    <w:qFormat/>
    <w:rsid w:val="00A35323"/>
    <w:pPr>
      <w:keepNext/>
      <w:numPr>
        <w:ilvl w:val="2"/>
        <w:numId w:val="2"/>
      </w:numPr>
      <w:suppressAutoHyphens/>
      <w:spacing w:before="240" w:after="60" w:line="240" w:lineRule="auto"/>
      <w:outlineLvl w:val="2"/>
    </w:pPr>
    <w:rPr>
      <w:rFonts w:ascii="Arial" w:eastAsia="Times New Roman" w:hAnsi="Arial" w:cs="Arial"/>
      <w:b/>
      <w:bCs/>
      <w:sz w:val="26"/>
      <w:szCs w:val="26"/>
      <w:lang w:eastAsia="ar-SA"/>
    </w:rPr>
  </w:style>
  <w:style w:type="paragraph" w:styleId="Heading4">
    <w:name w:val="heading 4"/>
    <w:basedOn w:val="Normal"/>
    <w:next w:val="Normal"/>
    <w:link w:val="Heading4Char"/>
    <w:uiPriority w:val="9"/>
    <w:unhideWhenUsed/>
    <w:qFormat/>
    <w:rsid w:val="001070B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qFormat/>
    <w:rsid w:val="00A35323"/>
    <w:pPr>
      <w:numPr>
        <w:ilvl w:val="5"/>
        <w:numId w:val="2"/>
      </w:numPr>
      <w:suppressAutoHyphens/>
      <w:spacing w:before="240" w:after="60" w:line="240" w:lineRule="auto"/>
      <w:outlineLvl w:val="5"/>
    </w:pPr>
    <w:rPr>
      <w:rFonts w:ascii="Times New Roman" w:eastAsia="Times New Roman" w:hAnsi="Times New Roman" w:cs="Times New Roman"/>
      <w:b/>
      <w:bCs/>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2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52988"/>
    <w:pPr>
      <w:suppressAutoHyphens/>
      <w:spacing w:after="0" w:line="240" w:lineRule="auto"/>
    </w:pPr>
    <w:rPr>
      <w:rFonts w:ascii="Times New Roman" w:eastAsia="Times New Roman" w:hAnsi="Times New Roman" w:cs="Times New Roman"/>
      <w:sz w:val="24"/>
      <w:szCs w:val="24"/>
      <w:lang w:eastAsia="ar-SA"/>
    </w:rPr>
  </w:style>
  <w:style w:type="character" w:customStyle="1" w:styleId="emailstyle19">
    <w:name w:val="emailstyle19"/>
    <w:rsid w:val="00852988"/>
    <w:rPr>
      <w:rFonts w:ascii="Arial" w:hAnsi="Arial" w:cs="Arial"/>
      <w:color w:val="993366"/>
      <w:sz w:val="20"/>
    </w:rPr>
  </w:style>
  <w:style w:type="paragraph" w:styleId="Title">
    <w:name w:val="Title"/>
    <w:basedOn w:val="Normal"/>
    <w:next w:val="Subtitle"/>
    <w:link w:val="TitleChar"/>
    <w:qFormat/>
    <w:rsid w:val="00852988"/>
    <w:pPr>
      <w:suppressAutoHyphens/>
      <w:spacing w:after="0" w:line="240" w:lineRule="auto"/>
      <w:jc w:val="center"/>
    </w:pPr>
    <w:rPr>
      <w:rFonts w:ascii="Times New Roman" w:eastAsia="Times New Roman" w:hAnsi="Times New Roman" w:cs="Times New Roman"/>
      <w:b/>
      <w:sz w:val="32"/>
      <w:szCs w:val="20"/>
      <w:u w:val="single"/>
      <w:lang w:eastAsia="ar-SA"/>
    </w:rPr>
  </w:style>
  <w:style w:type="character" w:customStyle="1" w:styleId="TitleChar">
    <w:name w:val="Title Char"/>
    <w:basedOn w:val="DefaultParagraphFont"/>
    <w:link w:val="Title"/>
    <w:rsid w:val="00852988"/>
    <w:rPr>
      <w:rFonts w:ascii="Times New Roman" w:eastAsia="Times New Roman" w:hAnsi="Times New Roman" w:cs="Times New Roman"/>
      <w:b/>
      <w:sz w:val="32"/>
      <w:szCs w:val="20"/>
      <w:u w:val="single"/>
      <w:lang w:eastAsia="ar-SA"/>
    </w:rPr>
  </w:style>
  <w:style w:type="paragraph" w:styleId="Subtitle">
    <w:name w:val="Subtitle"/>
    <w:basedOn w:val="Normal"/>
    <w:next w:val="Normal"/>
    <w:link w:val="SubtitleChar"/>
    <w:qFormat/>
    <w:rsid w:val="0085298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rsid w:val="00852988"/>
    <w:rPr>
      <w:rFonts w:eastAsiaTheme="minorEastAsia"/>
      <w:color w:val="5A5A5A" w:themeColor="text1" w:themeTint="A5"/>
      <w:spacing w:val="15"/>
    </w:rPr>
  </w:style>
  <w:style w:type="paragraph" w:styleId="BodyText">
    <w:name w:val="Body Text"/>
    <w:basedOn w:val="Normal"/>
    <w:link w:val="BodyTextChar"/>
    <w:rsid w:val="00852988"/>
    <w:pPr>
      <w:suppressAutoHyphens/>
      <w:spacing w:after="0" w:line="240" w:lineRule="auto"/>
      <w:jc w:val="center"/>
    </w:pPr>
    <w:rPr>
      <w:rFonts w:ascii="Times New Roman" w:eastAsia="Times New Roman" w:hAnsi="Times New Roman" w:cs="Times New Roman"/>
      <w:sz w:val="20"/>
      <w:szCs w:val="20"/>
      <w:lang w:eastAsia="ar-SA"/>
    </w:rPr>
  </w:style>
  <w:style w:type="character" w:customStyle="1" w:styleId="BodyTextChar">
    <w:name w:val="Body Text Char"/>
    <w:basedOn w:val="DefaultParagraphFont"/>
    <w:link w:val="BodyText"/>
    <w:rsid w:val="00852988"/>
    <w:rPr>
      <w:rFonts w:ascii="Times New Roman" w:eastAsia="Times New Roman" w:hAnsi="Times New Roman" w:cs="Times New Roman"/>
      <w:sz w:val="20"/>
      <w:szCs w:val="20"/>
      <w:lang w:eastAsia="ar-SA"/>
    </w:rPr>
  </w:style>
  <w:style w:type="paragraph" w:styleId="FootnoteText">
    <w:name w:val="footnote text"/>
    <w:basedOn w:val="Normal"/>
    <w:link w:val="FootnoteTextChar"/>
    <w:unhideWhenUsed/>
    <w:rsid w:val="00852988"/>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852988"/>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unhideWhenUsed/>
    <w:rsid w:val="00852988"/>
    <w:rPr>
      <w:vertAlign w:val="superscript"/>
    </w:rPr>
  </w:style>
  <w:style w:type="character" w:styleId="Hyperlink">
    <w:name w:val="Hyperlink"/>
    <w:rsid w:val="00852988"/>
    <w:rPr>
      <w:color w:val="0000FF"/>
      <w:u w:val="single"/>
    </w:rPr>
  </w:style>
  <w:style w:type="table" w:customStyle="1" w:styleId="Reatabulagaia1">
    <w:name w:val="Režģa tabula gaiša1"/>
    <w:basedOn w:val="TableNormal"/>
    <w:uiPriority w:val="40"/>
    <w:rsid w:val="0085298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aliases w:val="Saistīto dokumentu saraksts,Syle 1"/>
    <w:basedOn w:val="Normal"/>
    <w:link w:val="ListParagraphChar"/>
    <w:qFormat/>
    <w:rsid w:val="00852988"/>
    <w:pPr>
      <w:ind w:left="720"/>
      <w:contextualSpacing/>
    </w:pPr>
  </w:style>
  <w:style w:type="character" w:customStyle="1" w:styleId="Heading1Char">
    <w:name w:val="Heading 1 Char"/>
    <w:basedOn w:val="DefaultParagraphFont"/>
    <w:link w:val="Heading1"/>
    <w:rsid w:val="00A35323"/>
    <w:rPr>
      <w:rFonts w:ascii="Times New Roman" w:eastAsia="Times New Roman" w:hAnsi="Times New Roman" w:cs="Times New Roman"/>
      <w:b/>
      <w:bCs/>
      <w:szCs w:val="24"/>
      <w:lang w:eastAsia="ar-SA"/>
    </w:rPr>
  </w:style>
  <w:style w:type="character" w:customStyle="1" w:styleId="Heading3Char">
    <w:name w:val="Heading 3 Char"/>
    <w:basedOn w:val="DefaultParagraphFont"/>
    <w:link w:val="Heading3"/>
    <w:rsid w:val="00A35323"/>
    <w:rPr>
      <w:rFonts w:ascii="Arial" w:eastAsia="Times New Roman" w:hAnsi="Arial" w:cs="Arial"/>
      <w:b/>
      <w:bCs/>
      <w:sz w:val="26"/>
      <w:szCs w:val="26"/>
      <w:lang w:eastAsia="ar-SA"/>
    </w:rPr>
  </w:style>
  <w:style w:type="character" w:customStyle="1" w:styleId="Heading6Char">
    <w:name w:val="Heading 6 Char"/>
    <w:basedOn w:val="DefaultParagraphFont"/>
    <w:link w:val="Heading6"/>
    <w:rsid w:val="00A35323"/>
    <w:rPr>
      <w:rFonts w:ascii="Times New Roman" w:eastAsia="Times New Roman" w:hAnsi="Times New Roman" w:cs="Times New Roman"/>
      <w:b/>
      <w:bCs/>
      <w:lang w:eastAsia="ar-SA"/>
    </w:rPr>
  </w:style>
  <w:style w:type="paragraph" w:customStyle="1" w:styleId="Virsraksts51">
    <w:name w:val="Virsraksts 51"/>
    <w:basedOn w:val="Normal"/>
    <w:next w:val="Normal"/>
    <w:rsid w:val="00A35323"/>
    <w:pPr>
      <w:keepNext/>
      <w:numPr>
        <w:ilvl w:val="4"/>
        <w:numId w:val="2"/>
      </w:numPr>
      <w:suppressAutoHyphens/>
      <w:spacing w:after="0" w:line="240" w:lineRule="auto"/>
      <w:jc w:val="center"/>
      <w:outlineLvl w:val="4"/>
    </w:pPr>
    <w:rPr>
      <w:rFonts w:ascii="Times New Roman" w:eastAsia="Times New Roman" w:hAnsi="Times New Roman" w:cs="Times New Roman"/>
      <w:b/>
      <w:bCs/>
      <w:i/>
      <w:iCs/>
      <w:lang w:eastAsia="ar-SA"/>
    </w:rPr>
  </w:style>
  <w:style w:type="paragraph" w:styleId="Header">
    <w:name w:val="header"/>
    <w:basedOn w:val="Normal"/>
    <w:link w:val="HeaderChar"/>
    <w:rsid w:val="0030294F"/>
    <w:pPr>
      <w:tabs>
        <w:tab w:val="center" w:pos="4153"/>
        <w:tab w:val="right" w:pos="8306"/>
      </w:tabs>
      <w:suppressAutoHyphens/>
      <w:spacing w:after="0" w:line="240" w:lineRule="auto"/>
    </w:pPr>
    <w:rPr>
      <w:rFonts w:ascii="Times New Roman" w:eastAsia="Times New Roman" w:hAnsi="Times New Roman" w:cs="Times New Roman"/>
      <w:sz w:val="24"/>
      <w:szCs w:val="20"/>
      <w:lang w:eastAsia="ar-SA"/>
    </w:rPr>
  </w:style>
  <w:style w:type="character" w:customStyle="1" w:styleId="HeaderChar">
    <w:name w:val="Header Char"/>
    <w:basedOn w:val="DefaultParagraphFont"/>
    <w:link w:val="Header"/>
    <w:uiPriority w:val="99"/>
    <w:rsid w:val="0030294F"/>
    <w:rPr>
      <w:rFonts w:ascii="Times New Roman" w:eastAsia="Times New Roman" w:hAnsi="Times New Roman" w:cs="Times New Roman"/>
      <w:sz w:val="24"/>
      <w:szCs w:val="20"/>
      <w:lang w:eastAsia="ar-SA"/>
    </w:rPr>
  </w:style>
  <w:style w:type="character" w:customStyle="1" w:styleId="WW8Num51z1">
    <w:name w:val="WW8Num51z1"/>
    <w:rsid w:val="007C5BB7"/>
    <w:rPr>
      <w:rFonts w:ascii="Times New Roman" w:eastAsia="Times New Roman" w:hAnsi="Times New Roman" w:cs="Times New Roman"/>
      <w:sz w:val="22"/>
      <w:szCs w:val="22"/>
    </w:rPr>
  </w:style>
  <w:style w:type="paragraph" w:styleId="Footer">
    <w:name w:val="footer"/>
    <w:basedOn w:val="Normal"/>
    <w:link w:val="FooterChar"/>
    <w:uiPriority w:val="99"/>
    <w:unhideWhenUsed/>
    <w:rsid w:val="00025F9E"/>
    <w:pPr>
      <w:tabs>
        <w:tab w:val="center" w:pos="4153"/>
        <w:tab w:val="right" w:pos="8306"/>
      </w:tabs>
      <w:spacing w:after="0" w:line="240" w:lineRule="auto"/>
    </w:pPr>
  </w:style>
  <w:style w:type="character" w:customStyle="1" w:styleId="FooterChar">
    <w:name w:val="Footer Char"/>
    <w:basedOn w:val="DefaultParagraphFont"/>
    <w:link w:val="Footer"/>
    <w:uiPriority w:val="99"/>
    <w:rsid w:val="00025F9E"/>
  </w:style>
  <w:style w:type="paragraph" w:styleId="BalloonText">
    <w:name w:val="Balloon Text"/>
    <w:basedOn w:val="Normal"/>
    <w:link w:val="BalloonTextChar"/>
    <w:uiPriority w:val="99"/>
    <w:semiHidden/>
    <w:unhideWhenUsed/>
    <w:rsid w:val="002E11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1C8"/>
    <w:rPr>
      <w:rFonts w:ascii="Segoe UI" w:hAnsi="Segoe UI" w:cs="Segoe UI"/>
      <w:sz w:val="18"/>
      <w:szCs w:val="18"/>
    </w:rPr>
  </w:style>
  <w:style w:type="character" w:customStyle="1" w:styleId="apple-converted-space">
    <w:name w:val="apple-converted-space"/>
    <w:basedOn w:val="DefaultParagraphFont"/>
    <w:rsid w:val="005772D9"/>
  </w:style>
  <w:style w:type="character" w:styleId="Emphasis">
    <w:name w:val="Emphasis"/>
    <w:basedOn w:val="DefaultParagraphFont"/>
    <w:uiPriority w:val="20"/>
    <w:qFormat/>
    <w:rsid w:val="005772D9"/>
    <w:rPr>
      <w:i/>
      <w:iCs/>
    </w:rPr>
  </w:style>
  <w:style w:type="character" w:customStyle="1" w:styleId="Heading4Char">
    <w:name w:val="Heading 4 Char"/>
    <w:basedOn w:val="DefaultParagraphFont"/>
    <w:link w:val="Heading4"/>
    <w:uiPriority w:val="9"/>
    <w:rsid w:val="001070BB"/>
    <w:rPr>
      <w:rFonts w:asciiTheme="majorHAnsi" w:eastAsiaTheme="majorEastAsia" w:hAnsiTheme="majorHAnsi" w:cstheme="majorBidi"/>
      <w:i/>
      <w:iCs/>
      <w:color w:val="2F5496" w:themeColor="accent1" w:themeShade="BF"/>
    </w:rPr>
  </w:style>
  <w:style w:type="paragraph" w:styleId="BodyTextIndent2">
    <w:name w:val="Body Text Indent 2"/>
    <w:basedOn w:val="Normal"/>
    <w:link w:val="BodyTextIndent2Char"/>
    <w:uiPriority w:val="99"/>
    <w:semiHidden/>
    <w:unhideWhenUsed/>
    <w:rsid w:val="001070BB"/>
    <w:pPr>
      <w:spacing w:after="120" w:line="480" w:lineRule="auto"/>
      <w:ind w:left="283"/>
    </w:pPr>
  </w:style>
  <w:style w:type="character" w:customStyle="1" w:styleId="BodyTextIndent2Char">
    <w:name w:val="Body Text Indent 2 Char"/>
    <w:basedOn w:val="DefaultParagraphFont"/>
    <w:link w:val="BodyTextIndent2"/>
    <w:uiPriority w:val="99"/>
    <w:semiHidden/>
    <w:rsid w:val="001070BB"/>
  </w:style>
  <w:style w:type="character" w:styleId="CommentReference">
    <w:name w:val="annotation reference"/>
    <w:basedOn w:val="DefaultParagraphFont"/>
    <w:uiPriority w:val="99"/>
    <w:semiHidden/>
    <w:unhideWhenUsed/>
    <w:rsid w:val="00E202C6"/>
    <w:rPr>
      <w:sz w:val="16"/>
      <w:szCs w:val="16"/>
    </w:rPr>
  </w:style>
  <w:style w:type="paragraph" w:styleId="CommentText">
    <w:name w:val="annotation text"/>
    <w:basedOn w:val="Normal"/>
    <w:link w:val="CommentTextChar"/>
    <w:uiPriority w:val="99"/>
    <w:semiHidden/>
    <w:unhideWhenUsed/>
    <w:rsid w:val="00E202C6"/>
    <w:pPr>
      <w:spacing w:line="240" w:lineRule="auto"/>
    </w:pPr>
    <w:rPr>
      <w:sz w:val="20"/>
      <w:szCs w:val="20"/>
    </w:rPr>
  </w:style>
  <w:style w:type="character" w:customStyle="1" w:styleId="CommentTextChar">
    <w:name w:val="Comment Text Char"/>
    <w:basedOn w:val="DefaultParagraphFont"/>
    <w:link w:val="CommentText"/>
    <w:uiPriority w:val="99"/>
    <w:semiHidden/>
    <w:rsid w:val="00E202C6"/>
    <w:rPr>
      <w:sz w:val="20"/>
      <w:szCs w:val="20"/>
    </w:rPr>
  </w:style>
  <w:style w:type="paragraph" w:styleId="CommentSubject">
    <w:name w:val="annotation subject"/>
    <w:basedOn w:val="CommentText"/>
    <w:next w:val="CommentText"/>
    <w:link w:val="CommentSubjectChar"/>
    <w:uiPriority w:val="99"/>
    <w:semiHidden/>
    <w:unhideWhenUsed/>
    <w:rsid w:val="00E202C6"/>
    <w:rPr>
      <w:b/>
      <w:bCs/>
    </w:rPr>
  </w:style>
  <w:style w:type="character" w:customStyle="1" w:styleId="CommentSubjectChar">
    <w:name w:val="Comment Subject Char"/>
    <w:basedOn w:val="CommentTextChar"/>
    <w:link w:val="CommentSubject"/>
    <w:uiPriority w:val="99"/>
    <w:semiHidden/>
    <w:rsid w:val="00E202C6"/>
    <w:rPr>
      <w:b/>
      <w:bCs/>
      <w:sz w:val="20"/>
      <w:szCs w:val="20"/>
    </w:rPr>
  </w:style>
  <w:style w:type="paragraph" w:styleId="BodyTextIndent3">
    <w:name w:val="Body Text Indent 3"/>
    <w:basedOn w:val="Normal"/>
    <w:link w:val="BodyTextIndent3Char"/>
    <w:unhideWhenUsed/>
    <w:rsid w:val="007742C9"/>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BodyTextIndent3Char">
    <w:name w:val="Body Text Indent 3 Char"/>
    <w:basedOn w:val="DefaultParagraphFont"/>
    <w:link w:val="BodyTextIndent3"/>
    <w:rsid w:val="007742C9"/>
    <w:rPr>
      <w:rFonts w:ascii="Times New Roman" w:eastAsia="Times New Roman" w:hAnsi="Times New Roman" w:cs="Times New Roman"/>
      <w:sz w:val="16"/>
      <w:szCs w:val="16"/>
      <w:lang w:eastAsia="ar-SA"/>
    </w:rPr>
  </w:style>
  <w:style w:type="character" w:customStyle="1" w:styleId="WW8Num3z0">
    <w:name w:val="WW8Num3z0"/>
    <w:rsid w:val="00714249"/>
    <w:rPr>
      <w:rFonts w:ascii="Times New Roman" w:eastAsia="Times New Roman" w:hAnsi="Times New Roman" w:cs="Times New Roman"/>
    </w:rPr>
  </w:style>
  <w:style w:type="paragraph" w:customStyle="1" w:styleId="BodyTextIndent21">
    <w:name w:val="Body Text Indent 21"/>
    <w:basedOn w:val="Normal"/>
    <w:rsid w:val="006A19DC"/>
    <w:pPr>
      <w:suppressAutoHyphens/>
      <w:spacing w:after="0" w:line="240" w:lineRule="auto"/>
      <w:ind w:left="851" w:hanging="851"/>
      <w:jc w:val="both"/>
    </w:pPr>
    <w:rPr>
      <w:rFonts w:ascii="Times New Roman" w:eastAsia="Times New Roman" w:hAnsi="Times New Roman" w:cs="Times New Roman"/>
      <w:sz w:val="24"/>
      <w:szCs w:val="20"/>
      <w:lang w:eastAsia="ar-SA"/>
    </w:rPr>
  </w:style>
  <w:style w:type="paragraph" w:styleId="BodyTextIndent">
    <w:name w:val="Body Text Indent"/>
    <w:basedOn w:val="Normal"/>
    <w:link w:val="BodyTextIndentChar"/>
    <w:rsid w:val="006A19DC"/>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BodyTextIndentChar">
    <w:name w:val="Body Text Indent Char"/>
    <w:basedOn w:val="DefaultParagraphFont"/>
    <w:link w:val="BodyTextIndent"/>
    <w:rsid w:val="006A19DC"/>
    <w:rPr>
      <w:rFonts w:ascii="Times New Roman" w:eastAsia="Times New Roman" w:hAnsi="Times New Roman" w:cs="Times New Roman"/>
      <w:sz w:val="24"/>
      <w:szCs w:val="24"/>
      <w:lang w:eastAsia="ar-SA"/>
    </w:rPr>
  </w:style>
  <w:style w:type="character" w:customStyle="1" w:styleId="WW8Num21z0">
    <w:name w:val="WW8Num21z0"/>
    <w:rsid w:val="00F35C3C"/>
    <w:rPr>
      <w:rFonts w:ascii="Symbol" w:hAnsi="Symbol"/>
      <w:sz w:val="22"/>
    </w:rPr>
  </w:style>
  <w:style w:type="character" w:customStyle="1" w:styleId="WW8Num4z1">
    <w:name w:val="WW8Num4z1"/>
    <w:rsid w:val="00BD3E4F"/>
    <w:rPr>
      <w:i w:val="0"/>
      <w:iCs/>
      <w:strike w:val="0"/>
      <w:dstrike w:val="0"/>
      <w:color w:val="auto"/>
      <w:sz w:val="24"/>
      <w:szCs w:val="24"/>
    </w:rPr>
  </w:style>
  <w:style w:type="character" w:customStyle="1" w:styleId="WW8Num12z0">
    <w:name w:val="WW8Num12z0"/>
    <w:rsid w:val="00BD3E4F"/>
    <w:rPr>
      <w:rFonts w:ascii="Symbol" w:hAnsi="Symbol" w:cs="OpenSymbol"/>
    </w:rPr>
  </w:style>
  <w:style w:type="paragraph" w:customStyle="1" w:styleId="ListParagraph1">
    <w:name w:val="List Paragraph1"/>
    <w:basedOn w:val="Normal"/>
    <w:rsid w:val="00841329"/>
    <w:pPr>
      <w:spacing w:after="0" w:line="240" w:lineRule="auto"/>
      <w:ind w:left="720"/>
    </w:pPr>
    <w:rPr>
      <w:rFonts w:ascii="Times New Roman" w:eastAsia="Times New Roman" w:hAnsi="Times New Roman" w:cs="Times New Roman"/>
      <w:sz w:val="24"/>
      <w:szCs w:val="24"/>
      <w:lang w:eastAsia="ar-SA"/>
    </w:rPr>
  </w:style>
  <w:style w:type="character" w:customStyle="1" w:styleId="WW8Num14z0">
    <w:name w:val="WW8Num14z0"/>
    <w:rsid w:val="00872410"/>
    <w:rPr>
      <w:rFonts w:ascii="Symbol" w:hAnsi="Symbol"/>
      <w:sz w:val="22"/>
    </w:rPr>
  </w:style>
  <w:style w:type="character" w:customStyle="1" w:styleId="WW8Num5z1">
    <w:name w:val="WW8Num5z1"/>
    <w:rsid w:val="00872410"/>
    <w:rPr>
      <w:b w:val="0"/>
      <w:i w:val="0"/>
      <w:sz w:val="22"/>
      <w:szCs w:val="22"/>
    </w:rPr>
  </w:style>
  <w:style w:type="paragraph" w:customStyle="1" w:styleId="western">
    <w:name w:val="western"/>
    <w:basedOn w:val="Normal"/>
    <w:rsid w:val="00DB77EA"/>
    <w:pPr>
      <w:suppressAutoHyphens/>
      <w:spacing w:after="0" w:line="240" w:lineRule="auto"/>
    </w:pPr>
    <w:rPr>
      <w:rFonts w:ascii="Times New Roman" w:eastAsia="Times New Roman" w:hAnsi="Times New Roman" w:cs="Times New Roman"/>
      <w:sz w:val="24"/>
      <w:szCs w:val="24"/>
      <w:lang w:val="en-GB" w:eastAsia="ar-SA"/>
    </w:rPr>
  </w:style>
  <w:style w:type="paragraph" w:customStyle="1" w:styleId="Galvene1">
    <w:name w:val="Galvene1"/>
    <w:basedOn w:val="Normal"/>
    <w:rsid w:val="00DB77EA"/>
    <w:pPr>
      <w:tabs>
        <w:tab w:val="center" w:pos="4153"/>
        <w:tab w:val="right" w:pos="8306"/>
      </w:tabs>
      <w:suppressAutoHyphens/>
      <w:spacing w:after="0" w:line="240" w:lineRule="auto"/>
    </w:pPr>
    <w:rPr>
      <w:rFonts w:ascii="Times New Roman" w:eastAsia="Times New Roman" w:hAnsi="Times New Roman" w:cs="Times New Roman"/>
      <w:sz w:val="24"/>
      <w:szCs w:val="24"/>
      <w:lang w:eastAsia="ar-SA"/>
    </w:rPr>
  </w:style>
  <w:style w:type="paragraph" w:customStyle="1" w:styleId="Virsraksts11">
    <w:name w:val="Virsraksts 11"/>
    <w:basedOn w:val="Normal"/>
    <w:next w:val="Normal"/>
    <w:rsid w:val="002A640A"/>
    <w:pPr>
      <w:keepNext/>
      <w:numPr>
        <w:numId w:val="1"/>
      </w:numPr>
      <w:suppressAutoHyphens/>
      <w:spacing w:after="0" w:line="240" w:lineRule="auto"/>
      <w:ind w:left="1080"/>
    </w:pPr>
    <w:rPr>
      <w:rFonts w:ascii="Times New Roman" w:eastAsia="Times New Roman" w:hAnsi="Times New Roman" w:cs="Times New Roman"/>
      <w:b/>
      <w:bCs/>
      <w:lang w:val="en-GB" w:eastAsia="ar-SA"/>
    </w:rPr>
  </w:style>
  <w:style w:type="paragraph" w:customStyle="1" w:styleId="NoSpacing1">
    <w:name w:val="No Spacing1"/>
    <w:qFormat/>
    <w:rsid w:val="002A640A"/>
    <w:pPr>
      <w:suppressAutoHyphens/>
      <w:spacing w:after="0" w:line="240" w:lineRule="auto"/>
    </w:pPr>
    <w:rPr>
      <w:rFonts w:ascii="Calibri" w:eastAsia="Calibri" w:hAnsi="Calibri" w:cs="Times New Roman"/>
      <w:lang w:eastAsia="ar-SA"/>
    </w:rPr>
  </w:style>
  <w:style w:type="paragraph" w:styleId="BodyText3">
    <w:name w:val="Body Text 3"/>
    <w:basedOn w:val="Normal"/>
    <w:link w:val="BodyText3Char"/>
    <w:uiPriority w:val="99"/>
    <w:rsid w:val="00C2787B"/>
    <w:pPr>
      <w:suppressAutoHyphens/>
      <w:spacing w:after="120" w:line="240" w:lineRule="auto"/>
    </w:pPr>
    <w:rPr>
      <w:rFonts w:ascii="Times New Roman" w:eastAsia="Times New Roman" w:hAnsi="Times New Roman" w:cs="Times New Roman"/>
      <w:sz w:val="16"/>
      <w:szCs w:val="16"/>
      <w:lang w:eastAsia="ar-SA"/>
    </w:rPr>
  </w:style>
  <w:style w:type="character" w:customStyle="1" w:styleId="BodyText3Char">
    <w:name w:val="Body Text 3 Char"/>
    <w:basedOn w:val="DefaultParagraphFont"/>
    <w:link w:val="BodyText3"/>
    <w:uiPriority w:val="99"/>
    <w:rsid w:val="00C2787B"/>
    <w:rPr>
      <w:rFonts w:ascii="Times New Roman" w:eastAsia="Times New Roman" w:hAnsi="Times New Roman" w:cs="Times New Roman"/>
      <w:sz w:val="16"/>
      <w:szCs w:val="16"/>
      <w:lang w:eastAsia="ar-SA"/>
    </w:rPr>
  </w:style>
  <w:style w:type="character" w:customStyle="1" w:styleId="ListParagraphChar">
    <w:name w:val="List Paragraph Char"/>
    <w:aliases w:val="Saistīto dokumentu saraksts Char,Syle 1 Char"/>
    <w:link w:val="ListParagraph"/>
    <w:uiPriority w:val="34"/>
    <w:qFormat/>
    <w:locked/>
    <w:rsid w:val="00C2787B"/>
  </w:style>
  <w:style w:type="paragraph" w:styleId="Revision">
    <w:name w:val="Revision"/>
    <w:hidden/>
    <w:uiPriority w:val="99"/>
    <w:semiHidden/>
    <w:rsid w:val="00B90B93"/>
    <w:pPr>
      <w:spacing w:after="0" w:line="240" w:lineRule="auto"/>
    </w:pPr>
  </w:style>
  <w:style w:type="character" w:customStyle="1" w:styleId="WW8Num9z1">
    <w:name w:val="WW8Num9z1"/>
    <w:rsid w:val="00AF5E28"/>
    <w:rPr>
      <w:rFonts w:ascii="OpenSymbol" w:hAnsi="OpenSymbol" w:cs="OpenSymbol"/>
    </w:rPr>
  </w:style>
  <w:style w:type="paragraph" w:customStyle="1" w:styleId="StyleStyle2Justified">
    <w:name w:val="Style Style2 + Justified"/>
    <w:basedOn w:val="Normal"/>
    <w:rsid w:val="000F3837"/>
    <w:pPr>
      <w:tabs>
        <w:tab w:val="left" w:pos="1080"/>
      </w:tabs>
      <w:spacing w:before="240" w:after="120" w:line="240" w:lineRule="auto"/>
      <w:jc w:val="both"/>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987638"/>
    <w:rPr>
      <w:color w:val="954F72" w:themeColor="followedHyperlink"/>
      <w:u w:val="single"/>
    </w:rPr>
  </w:style>
  <w:style w:type="paragraph" w:customStyle="1" w:styleId="tv213">
    <w:name w:val="tv213"/>
    <w:basedOn w:val="Normal"/>
    <w:rsid w:val="00E274F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hps">
    <w:name w:val="hps"/>
    <w:basedOn w:val="DefaultParagraphFont"/>
    <w:rsid w:val="007E47EE"/>
  </w:style>
  <w:style w:type="character" w:customStyle="1" w:styleId="object">
    <w:name w:val="object"/>
    <w:basedOn w:val="DefaultParagraphFont"/>
    <w:rsid w:val="000974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35323"/>
    <w:pPr>
      <w:keepNext/>
      <w:numPr>
        <w:numId w:val="2"/>
      </w:numPr>
      <w:suppressAutoHyphens/>
      <w:spacing w:after="0" w:line="240" w:lineRule="auto"/>
      <w:ind w:left="1080"/>
      <w:outlineLvl w:val="0"/>
    </w:pPr>
    <w:rPr>
      <w:rFonts w:ascii="Times New Roman" w:eastAsia="Times New Roman" w:hAnsi="Times New Roman" w:cs="Times New Roman"/>
      <w:b/>
      <w:bCs/>
      <w:szCs w:val="24"/>
      <w:lang w:eastAsia="ar-SA"/>
    </w:rPr>
  </w:style>
  <w:style w:type="paragraph" w:styleId="Heading3">
    <w:name w:val="heading 3"/>
    <w:basedOn w:val="Normal"/>
    <w:next w:val="Normal"/>
    <w:link w:val="Heading3Char"/>
    <w:qFormat/>
    <w:rsid w:val="00A35323"/>
    <w:pPr>
      <w:keepNext/>
      <w:numPr>
        <w:ilvl w:val="2"/>
        <w:numId w:val="2"/>
      </w:numPr>
      <w:suppressAutoHyphens/>
      <w:spacing w:before="240" w:after="60" w:line="240" w:lineRule="auto"/>
      <w:outlineLvl w:val="2"/>
    </w:pPr>
    <w:rPr>
      <w:rFonts w:ascii="Arial" w:eastAsia="Times New Roman" w:hAnsi="Arial" w:cs="Arial"/>
      <w:b/>
      <w:bCs/>
      <w:sz w:val="26"/>
      <w:szCs w:val="26"/>
      <w:lang w:eastAsia="ar-SA"/>
    </w:rPr>
  </w:style>
  <w:style w:type="paragraph" w:styleId="Heading4">
    <w:name w:val="heading 4"/>
    <w:basedOn w:val="Normal"/>
    <w:next w:val="Normal"/>
    <w:link w:val="Heading4Char"/>
    <w:uiPriority w:val="9"/>
    <w:unhideWhenUsed/>
    <w:qFormat/>
    <w:rsid w:val="001070B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qFormat/>
    <w:rsid w:val="00A35323"/>
    <w:pPr>
      <w:numPr>
        <w:ilvl w:val="5"/>
        <w:numId w:val="2"/>
      </w:numPr>
      <w:suppressAutoHyphens/>
      <w:spacing w:before="240" w:after="60" w:line="240" w:lineRule="auto"/>
      <w:outlineLvl w:val="5"/>
    </w:pPr>
    <w:rPr>
      <w:rFonts w:ascii="Times New Roman" w:eastAsia="Times New Roman" w:hAnsi="Times New Roman" w:cs="Times New Roman"/>
      <w:b/>
      <w:bCs/>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2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52988"/>
    <w:pPr>
      <w:suppressAutoHyphens/>
      <w:spacing w:after="0" w:line="240" w:lineRule="auto"/>
    </w:pPr>
    <w:rPr>
      <w:rFonts w:ascii="Times New Roman" w:eastAsia="Times New Roman" w:hAnsi="Times New Roman" w:cs="Times New Roman"/>
      <w:sz w:val="24"/>
      <w:szCs w:val="24"/>
      <w:lang w:eastAsia="ar-SA"/>
    </w:rPr>
  </w:style>
  <w:style w:type="character" w:customStyle="1" w:styleId="emailstyle19">
    <w:name w:val="emailstyle19"/>
    <w:rsid w:val="00852988"/>
    <w:rPr>
      <w:rFonts w:ascii="Arial" w:hAnsi="Arial" w:cs="Arial"/>
      <w:color w:val="993366"/>
      <w:sz w:val="20"/>
    </w:rPr>
  </w:style>
  <w:style w:type="paragraph" w:styleId="Title">
    <w:name w:val="Title"/>
    <w:basedOn w:val="Normal"/>
    <w:next w:val="Subtitle"/>
    <w:link w:val="TitleChar"/>
    <w:qFormat/>
    <w:rsid w:val="00852988"/>
    <w:pPr>
      <w:suppressAutoHyphens/>
      <w:spacing w:after="0" w:line="240" w:lineRule="auto"/>
      <w:jc w:val="center"/>
    </w:pPr>
    <w:rPr>
      <w:rFonts w:ascii="Times New Roman" w:eastAsia="Times New Roman" w:hAnsi="Times New Roman" w:cs="Times New Roman"/>
      <w:b/>
      <w:sz w:val="32"/>
      <w:szCs w:val="20"/>
      <w:u w:val="single"/>
      <w:lang w:eastAsia="ar-SA"/>
    </w:rPr>
  </w:style>
  <w:style w:type="character" w:customStyle="1" w:styleId="TitleChar">
    <w:name w:val="Title Char"/>
    <w:basedOn w:val="DefaultParagraphFont"/>
    <w:link w:val="Title"/>
    <w:rsid w:val="00852988"/>
    <w:rPr>
      <w:rFonts w:ascii="Times New Roman" w:eastAsia="Times New Roman" w:hAnsi="Times New Roman" w:cs="Times New Roman"/>
      <w:b/>
      <w:sz w:val="32"/>
      <w:szCs w:val="20"/>
      <w:u w:val="single"/>
      <w:lang w:eastAsia="ar-SA"/>
    </w:rPr>
  </w:style>
  <w:style w:type="paragraph" w:styleId="Subtitle">
    <w:name w:val="Subtitle"/>
    <w:basedOn w:val="Normal"/>
    <w:next w:val="Normal"/>
    <w:link w:val="SubtitleChar"/>
    <w:qFormat/>
    <w:rsid w:val="0085298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rsid w:val="00852988"/>
    <w:rPr>
      <w:rFonts w:eastAsiaTheme="minorEastAsia"/>
      <w:color w:val="5A5A5A" w:themeColor="text1" w:themeTint="A5"/>
      <w:spacing w:val="15"/>
    </w:rPr>
  </w:style>
  <w:style w:type="paragraph" w:styleId="BodyText">
    <w:name w:val="Body Text"/>
    <w:basedOn w:val="Normal"/>
    <w:link w:val="BodyTextChar"/>
    <w:rsid w:val="00852988"/>
    <w:pPr>
      <w:suppressAutoHyphens/>
      <w:spacing w:after="0" w:line="240" w:lineRule="auto"/>
      <w:jc w:val="center"/>
    </w:pPr>
    <w:rPr>
      <w:rFonts w:ascii="Times New Roman" w:eastAsia="Times New Roman" w:hAnsi="Times New Roman" w:cs="Times New Roman"/>
      <w:sz w:val="20"/>
      <w:szCs w:val="20"/>
      <w:lang w:eastAsia="ar-SA"/>
    </w:rPr>
  </w:style>
  <w:style w:type="character" w:customStyle="1" w:styleId="BodyTextChar">
    <w:name w:val="Body Text Char"/>
    <w:basedOn w:val="DefaultParagraphFont"/>
    <w:link w:val="BodyText"/>
    <w:rsid w:val="00852988"/>
    <w:rPr>
      <w:rFonts w:ascii="Times New Roman" w:eastAsia="Times New Roman" w:hAnsi="Times New Roman" w:cs="Times New Roman"/>
      <w:sz w:val="20"/>
      <w:szCs w:val="20"/>
      <w:lang w:eastAsia="ar-SA"/>
    </w:rPr>
  </w:style>
  <w:style w:type="paragraph" w:styleId="FootnoteText">
    <w:name w:val="footnote text"/>
    <w:basedOn w:val="Normal"/>
    <w:link w:val="FootnoteTextChar"/>
    <w:unhideWhenUsed/>
    <w:rsid w:val="00852988"/>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852988"/>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unhideWhenUsed/>
    <w:rsid w:val="00852988"/>
    <w:rPr>
      <w:vertAlign w:val="superscript"/>
    </w:rPr>
  </w:style>
  <w:style w:type="character" w:styleId="Hyperlink">
    <w:name w:val="Hyperlink"/>
    <w:rsid w:val="00852988"/>
    <w:rPr>
      <w:color w:val="0000FF"/>
      <w:u w:val="single"/>
    </w:rPr>
  </w:style>
  <w:style w:type="table" w:customStyle="1" w:styleId="Reatabulagaia1">
    <w:name w:val="Režģa tabula gaiša1"/>
    <w:basedOn w:val="TableNormal"/>
    <w:uiPriority w:val="40"/>
    <w:rsid w:val="0085298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aliases w:val="Saistīto dokumentu saraksts,Syle 1"/>
    <w:basedOn w:val="Normal"/>
    <w:link w:val="ListParagraphChar"/>
    <w:qFormat/>
    <w:rsid w:val="00852988"/>
    <w:pPr>
      <w:ind w:left="720"/>
      <w:contextualSpacing/>
    </w:pPr>
  </w:style>
  <w:style w:type="character" w:customStyle="1" w:styleId="Heading1Char">
    <w:name w:val="Heading 1 Char"/>
    <w:basedOn w:val="DefaultParagraphFont"/>
    <w:link w:val="Heading1"/>
    <w:rsid w:val="00A35323"/>
    <w:rPr>
      <w:rFonts w:ascii="Times New Roman" w:eastAsia="Times New Roman" w:hAnsi="Times New Roman" w:cs="Times New Roman"/>
      <w:b/>
      <w:bCs/>
      <w:szCs w:val="24"/>
      <w:lang w:eastAsia="ar-SA"/>
    </w:rPr>
  </w:style>
  <w:style w:type="character" w:customStyle="1" w:styleId="Heading3Char">
    <w:name w:val="Heading 3 Char"/>
    <w:basedOn w:val="DefaultParagraphFont"/>
    <w:link w:val="Heading3"/>
    <w:rsid w:val="00A35323"/>
    <w:rPr>
      <w:rFonts w:ascii="Arial" w:eastAsia="Times New Roman" w:hAnsi="Arial" w:cs="Arial"/>
      <w:b/>
      <w:bCs/>
      <w:sz w:val="26"/>
      <w:szCs w:val="26"/>
      <w:lang w:eastAsia="ar-SA"/>
    </w:rPr>
  </w:style>
  <w:style w:type="character" w:customStyle="1" w:styleId="Heading6Char">
    <w:name w:val="Heading 6 Char"/>
    <w:basedOn w:val="DefaultParagraphFont"/>
    <w:link w:val="Heading6"/>
    <w:rsid w:val="00A35323"/>
    <w:rPr>
      <w:rFonts w:ascii="Times New Roman" w:eastAsia="Times New Roman" w:hAnsi="Times New Roman" w:cs="Times New Roman"/>
      <w:b/>
      <w:bCs/>
      <w:lang w:eastAsia="ar-SA"/>
    </w:rPr>
  </w:style>
  <w:style w:type="paragraph" w:customStyle="1" w:styleId="Virsraksts51">
    <w:name w:val="Virsraksts 51"/>
    <w:basedOn w:val="Normal"/>
    <w:next w:val="Normal"/>
    <w:rsid w:val="00A35323"/>
    <w:pPr>
      <w:keepNext/>
      <w:numPr>
        <w:ilvl w:val="4"/>
        <w:numId w:val="2"/>
      </w:numPr>
      <w:suppressAutoHyphens/>
      <w:spacing w:after="0" w:line="240" w:lineRule="auto"/>
      <w:jc w:val="center"/>
      <w:outlineLvl w:val="4"/>
    </w:pPr>
    <w:rPr>
      <w:rFonts w:ascii="Times New Roman" w:eastAsia="Times New Roman" w:hAnsi="Times New Roman" w:cs="Times New Roman"/>
      <w:b/>
      <w:bCs/>
      <w:i/>
      <w:iCs/>
      <w:lang w:eastAsia="ar-SA"/>
    </w:rPr>
  </w:style>
  <w:style w:type="paragraph" w:styleId="Header">
    <w:name w:val="header"/>
    <w:basedOn w:val="Normal"/>
    <w:link w:val="HeaderChar"/>
    <w:rsid w:val="0030294F"/>
    <w:pPr>
      <w:tabs>
        <w:tab w:val="center" w:pos="4153"/>
        <w:tab w:val="right" w:pos="8306"/>
      </w:tabs>
      <w:suppressAutoHyphens/>
      <w:spacing w:after="0" w:line="240" w:lineRule="auto"/>
    </w:pPr>
    <w:rPr>
      <w:rFonts w:ascii="Times New Roman" w:eastAsia="Times New Roman" w:hAnsi="Times New Roman" w:cs="Times New Roman"/>
      <w:sz w:val="24"/>
      <w:szCs w:val="20"/>
      <w:lang w:eastAsia="ar-SA"/>
    </w:rPr>
  </w:style>
  <w:style w:type="character" w:customStyle="1" w:styleId="HeaderChar">
    <w:name w:val="Header Char"/>
    <w:basedOn w:val="DefaultParagraphFont"/>
    <w:link w:val="Header"/>
    <w:uiPriority w:val="99"/>
    <w:rsid w:val="0030294F"/>
    <w:rPr>
      <w:rFonts w:ascii="Times New Roman" w:eastAsia="Times New Roman" w:hAnsi="Times New Roman" w:cs="Times New Roman"/>
      <w:sz w:val="24"/>
      <w:szCs w:val="20"/>
      <w:lang w:eastAsia="ar-SA"/>
    </w:rPr>
  </w:style>
  <w:style w:type="character" w:customStyle="1" w:styleId="WW8Num51z1">
    <w:name w:val="WW8Num51z1"/>
    <w:rsid w:val="007C5BB7"/>
    <w:rPr>
      <w:rFonts w:ascii="Times New Roman" w:eastAsia="Times New Roman" w:hAnsi="Times New Roman" w:cs="Times New Roman"/>
      <w:sz w:val="22"/>
      <w:szCs w:val="22"/>
    </w:rPr>
  </w:style>
  <w:style w:type="paragraph" w:styleId="Footer">
    <w:name w:val="footer"/>
    <w:basedOn w:val="Normal"/>
    <w:link w:val="FooterChar"/>
    <w:uiPriority w:val="99"/>
    <w:unhideWhenUsed/>
    <w:rsid w:val="00025F9E"/>
    <w:pPr>
      <w:tabs>
        <w:tab w:val="center" w:pos="4153"/>
        <w:tab w:val="right" w:pos="8306"/>
      </w:tabs>
      <w:spacing w:after="0" w:line="240" w:lineRule="auto"/>
    </w:pPr>
  </w:style>
  <w:style w:type="character" w:customStyle="1" w:styleId="FooterChar">
    <w:name w:val="Footer Char"/>
    <w:basedOn w:val="DefaultParagraphFont"/>
    <w:link w:val="Footer"/>
    <w:uiPriority w:val="99"/>
    <w:rsid w:val="00025F9E"/>
  </w:style>
  <w:style w:type="paragraph" w:styleId="BalloonText">
    <w:name w:val="Balloon Text"/>
    <w:basedOn w:val="Normal"/>
    <w:link w:val="BalloonTextChar"/>
    <w:uiPriority w:val="99"/>
    <w:semiHidden/>
    <w:unhideWhenUsed/>
    <w:rsid w:val="002E11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1C8"/>
    <w:rPr>
      <w:rFonts w:ascii="Segoe UI" w:hAnsi="Segoe UI" w:cs="Segoe UI"/>
      <w:sz w:val="18"/>
      <w:szCs w:val="18"/>
    </w:rPr>
  </w:style>
  <w:style w:type="character" w:customStyle="1" w:styleId="apple-converted-space">
    <w:name w:val="apple-converted-space"/>
    <w:basedOn w:val="DefaultParagraphFont"/>
    <w:rsid w:val="005772D9"/>
  </w:style>
  <w:style w:type="character" w:styleId="Emphasis">
    <w:name w:val="Emphasis"/>
    <w:basedOn w:val="DefaultParagraphFont"/>
    <w:uiPriority w:val="20"/>
    <w:qFormat/>
    <w:rsid w:val="005772D9"/>
    <w:rPr>
      <w:i/>
      <w:iCs/>
    </w:rPr>
  </w:style>
  <w:style w:type="character" w:customStyle="1" w:styleId="Heading4Char">
    <w:name w:val="Heading 4 Char"/>
    <w:basedOn w:val="DefaultParagraphFont"/>
    <w:link w:val="Heading4"/>
    <w:uiPriority w:val="9"/>
    <w:rsid w:val="001070BB"/>
    <w:rPr>
      <w:rFonts w:asciiTheme="majorHAnsi" w:eastAsiaTheme="majorEastAsia" w:hAnsiTheme="majorHAnsi" w:cstheme="majorBidi"/>
      <w:i/>
      <w:iCs/>
      <w:color w:val="2F5496" w:themeColor="accent1" w:themeShade="BF"/>
    </w:rPr>
  </w:style>
  <w:style w:type="paragraph" w:styleId="BodyTextIndent2">
    <w:name w:val="Body Text Indent 2"/>
    <w:basedOn w:val="Normal"/>
    <w:link w:val="BodyTextIndent2Char"/>
    <w:uiPriority w:val="99"/>
    <w:semiHidden/>
    <w:unhideWhenUsed/>
    <w:rsid w:val="001070BB"/>
    <w:pPr>
      <w:spacing w:after="120" w:line="480" w:lineRule="auto"/>
      <w:ind w:left="283"/>
    </w:pPr>
  </w:style>
  <w:style w:type="character" w:customStyle="1" w:styleId="BodyTextIndent2Char">
    <w:name w:val="Body Text Indent 2 Char"/>
    <w:basedOn w:val="DefaultParagraphFont"/>
    <w:link w:val="BodyTextIndent2"/>
    <w:uiPriority w:val="99"/>
    <w:semiHidden/>
    <w:rsid w:val="001070BB"/>
  </w:style>
  <w:style w:type="character" w:styleId="CommentReference">
    <w:name w:val="annotation reference"/>
    <w:basedOn w:val="DefaultParagraphFont"/>
    <w:uiPriority w:val="99"/>
    <w:semiHidden/>
    <w:unhideWhenUsed/>
    <w:rsid w:val="00E202C6"/>
    <w:rPr>
      <w:sz w:val="16"/>
      <w:szCs w:val="16"/>
    </w:rPr>
  </w:style>
  <w:style w:type="paragraph" w:styleId="CommentText">
    <w:name w:val="annotation text"/>
    <w:basedOn w:val="Normal"/>
    <w:link w:val="CommentTextChar"/>
    <w:uiPriority w:val="99"/>
    <w:semiHidden/>
    <w:unhideWhenUsed/>
    <w:rsid w:val="00E202C6"/>
    <w:pPr>
      <w:spacing w:line="240" w:lineRule="auto"/>
    </w:pPr>
    <w:rPr>
      <w:sz w:val="20"/>
      <w:szCs w:val="20"/>
    </w:rPr>
  </w:style>
  <w:style w:type="character" w:customStyle="1" w:styleId="CommentTextChar">
    <w:name w:val="Comment Text Char"/>
    <w:basedOn w:val="DefaultParagraphFont"/>
    <w:link w:val="CommentText"/>
    <w:uiPriority w:val="99"/>
    <w:semiHidden/>
    <w:rsid w:val="00E202C6"/>
    <w:rPr>
      <w:sz w:val="20"/>
      <w:szCs w:val="20"/>
    </w:rPr>
  </w:style>
  <w:style w:type="paragraph" w:styleId="CommentSubject">
    <w:name w:val="annotation subject"/>
    <w:basedOn w:val="CommentText"/>
    <w:next w:val="CommentText"/>
    <w:link w:val="CommentSubjectChar"/>
    <w:uiPriority w:val="99"/>
    <w:semiHidden/>
    <w:unhideWhenUsed/>
    <w:rsid w:val="00E202C6"/>
    <w:rPr>
      <w:b/>
      <w:bCs/>
    </w:rPr>
  </w:style>
  <w:style w:type="character" w:customStyle="1" w:styleId="CommentSubjectChar">
    <w:name w:val="Comment Subject Char"/>
    <w:basedOn w:val="CommentTextChar"/>
    <w:link w:val="CommentSubject"/>
    <w:uiPriority w:val="99"/>
    <w:semiHidden/>
    <w:rsid w:val="00E202C6"/>
    <w:rPr>
      <w:b/>
      <w:bCs/>
      <w:sz w:val="20"/>
      <w:szCs w:val="20"/>
    </w:rPr>
  </w:style>
  <w:style w:type="paragraph" w:styleId="BodyTextIndent3">
    <w:name w:val="Body Text Indent 3"/>
    <w:basedOn w:val="Normal"/>
    <w:link w:val="BodyTextIndent3Char"/>
    <w:unhideWhenUsed/>
    <w:rsid w:val="007742C9"/>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BodyTextIndent3Char">
    <w:name w:val="Body Text Indent 3 Char"/>
    <w:basedOn w:val="DefaultParagraphFont"/>
    <w:link w:val="BodyTextIndent3"/>
    <w:rsid w:val="007742C9"/>
    <w:rPr>
      <w:rFonts w:ascii="Times New Roman" w:eastAsia="Times New Roman" w:hAnsi="Times New Roman" w:cs="Times New Roman"/>
      <w:sz w:val="16"/>
      <w:szCs w:val="16"/>
      <w:lang w:eastAsia="ar-SA"/>
    </w:rPr>
  </w:style>
  <w:style w:type="character" w:customStyle="1" w:styleId="WW8Num3z0">
    <w:name w:val="WW8Num3z0"/>
    <w:rsid w:val="00714249"/>
    <w:rPr>
      <w:rFonts w:ascii="Times New Roman" w:eastAsia="Times New Roman" w:hAnsi="Times New Roman" w:cs="Times New Roman"/>
    </w:rPr>
  </w:style>
  <w:style w:type="paragraph" w:customStyle="1" w:styleId="BodyTextIndent21">
    <w:name w:val="Body Text Indent 21"/>
    <w:basedOn w:val="Normal"/>
    <w:rsid w:val="006A19DC"/>
    <w:pPr>
      <w:suppressAutoHyphens/>
      <w:spacing w:after="0" w:line="240" w:lineRule="auto"/>
      <w:ind w:left="851" w:hanging="851"/>
      <w:jc w:val="both"/>
    </w:pPr>
    <w:rPr>
      <w:rFonts w:ascii="Times New Roman" w:eastAsia="Times New Roman" w:hAnsi="Times New Roman" w:cs="Times New Roman"/>
      <w:sz w:val="24"/>
      <w:szCs w:val="20"/>
      <w:lang w:eastAsia="ar-SA"/>
    </w:rPr>
  </w:style>
  <w:style w:type="paragraph" w:styleId="BodyTextIndent">
    <w:name w:val="Body Text Indent"/>
    <w:basedOn w:val="Normal"/>
    <w:link w:val="BodyTextIndentChar"/>
    <w:rsid w:val="006A19DC"/>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BodyTextIndentChar">
    <w:name w:val="Body Text Indent Char"/>
    <w:basedOn w:val="DefaultParagraphFont"/>
    <w:link w:val="BodyTextIndent"/>
    <w:rsid w:val="006A19DC"/>
    <w:rPr>
      <w:rFonts w:ascii="Times New Roman" w:eastAsia="Times New Roman" w:hAnsi="Times New Roman" w:cs="Times New Roman"/>
      <w:sz w:val="24"/>
      <w:szCs w:val="24"/>
      <w:lang w:eastAsia="ar-SA"/>
    </w:rPr>
  </w:style>
  <w:style w:type="character" w:customStyle="1" w:styleId="WW8Num21z0">
    <w:name w:val="WW8Num21z0"/>
    <w:rsid w:val="00F35C3C"/>
    <w:rPr>
      <w:rFonts w:ascii="Symbol" w:hAnsi="Symbol"/>
      <w:sz w:val="22"/>
    </w:rPr>
  </w:style>
  <w:style w:type="character" w:customStyle="1" w:styleId="WW8Num4z1">
    <w:name w:val="WW8Num4z1"/>
    <w:rsid w:val="00BD3E4F"/>
    <w:rPr>
      <w:i w:val="0"/>
      <w:iCs/>
      <w:strike w:val="0"/>
      <w:dstrike w:val="0"/>
      <w:color w:val="auto"/>
      <w:sz w:val="24"/>
      <w:szCs w:val="24"/>
    </w:rPr>
  </w:style>
  <w:style w:type="character" w:customStyle="1" w:styleId="WW8Num12z0">
    <w:name w:val="WW8Num12z0"/>
    <w:rsid w:val="00BD3E4F"/>
    <w:rPr>
      <w:rFonts w:ascii="Symbol" w:hAnsi="Symbol" w:cs="OpenSymbol"/>
    </w:rPr>
  </w:style>
  <w:style w:type="paragraph" w:customStyle="1" w:styleId="ListParagraph1">
    <w:name w:val="List Paragraph1"/>
    <w:basedOn w:val="Normal"/>
    <w:rsid w:val="00841329"/>
    <w:pPr>
      <w:spacing w:after="0" w:line="240" w:lineRule="auto"/>
      <w:ind w:left="720"/>
    </w:pPr>
    <w:rPr>
      <w:rFonts w:ascii="Times New Roman" w:eastAsia="Times New Roman" w:hAnsi="Times New Roman" w:cs="Times New Roman"/>
      <w:sz w:val="24"/>
      <w:szCs w:val="24"/>
      <w:lang w:eastAsia="ar-SA"/>
    </w:rPr>
  </w:style>
  <w:style w:type="character" w:customStyle="1" w:styleId="WW8Num14z0">
    <w:name w:val="WW8Num14z0"/>
    <w:rsid w:val="00872410"/>
    <w:rPr>
      <w:rFonts w:ascii="Symbol" w:hAnsi="Symbol"/>
      <w:sz w:val="22"/>
    </w:rPr>
  </w:style>
  <w:style w:type="character" w:customStyle="1" w:styleId="WW8Num5z1">
    <w:name w:val="WW8Num5z1"/>
    <w:rsid w:val="00872410"/>
    <w:rPr>
      <w:b w:val="0"/>
      <w:i w:val="0"/>
      <w:sz w:val="22"/>
      <w:szCs w:val="22"/>
    </w:rPr>
  </w:style>
  <w:style w:type="paragraph" w:customStyle="1" w:styleId="western">
    <w:name w:val="western"/>
    <w:basedOn w:val="Normal"/>
    <w:rsid w:val="00DB77EA"/>
    <w:pPr>
      <w:suppressAutoHyphens/>
      <w:spacing w:after="0" w:line="240" w:lineRule="auto"/>
    </w:pPr>
    <w:rPr>
      <w:rFonts w:ascii="Times New Roman" w:eastAsia="Times New Roman" w:hAnsi="Times New Roman" w:cs="Times New Roman"/>
      <w:sz w:val="24"/>
      <w:szCs w:val="24"/>
      <w:lang w:val="en-GB" w:eastAsia="ar-SA"/>
    </w:rPr>
  </w:style>
  <w:style w:type="paragraph" w:customStyle="1" w:styleId="Galvene1">
    <w:name w:val="Galvene1"/>
    <w:basedOn w:val="Normal"/>
    <w:rsid w:val="00DB77EA"/>
    <w:pPr>
      <w:tabs>
        <w:tab w:val="center" w:pos="4153"/>
        <w:tab w:val="right" w:pos="8306"/>
      </w:tabs>
      <w:suppressAutoHyphens/>
      <w:spacing w:after="0" w:line="240" w:lineRule="auto"/>
    </w:pPr>
    <w:rPr>
      <w:rFonts w:ascii="Times New Roman" w:eastAsia="Times New Roman" w:hAnsi="Times New Roman" w:cs="Times New Roman"/>
      <w:sz w:val="24"/>
      <w:szCs w:val="24"/>
      <w:lang w:eastAsia="ar-SA"/>
    </w:rPr>
  </w:style>
  <w:style w:type="paragraph" w:customStyle="1" w:styleId="Virsraksts11">
    <w:name w:val="Virsraksts 11"/>
    <w:basedOn w:val="Normal"/>
    <w:next w:val="Normal"/>
    <w:rsid w:val="002A640A"/>
    <w:pPr>
      <w:keepNext/>
      <w:numPr>
        <w:numId w:val="1"/>
      </w:numPr>
      <w:suppressAutoHyphens/>
      <w:spacing w:after="0" w:line="240" w:lineRule="auto"/>
      <w:ind w:left="1080"/>
    </w:pPr>
    <w:rPr>
      <w:rFonts w:ascii="Times New Roman" w:eastAsia="Times New Roman" w:hAnsi="Times New Roman" w:cs="Times New Roman"/>
      <w:b/>
      <w:bCs/>
      <w:lang w:val="en-GB" w:eastAsia="ar-SA"/>
    </w:rPr>
  </w:style>
  <w:style w:type="paragraph" w:customStyle="1" w:styleId="NoSpacing1">
    <w:name w:val="No Spacing1"/>
    <w:qFormat/>
    <w:rsid w:val="002A640A"/>
    <w:pPr>
      <w:suppressAutoHyphens/>
      <w:spacing w:after="0" w:line="240" w:lineRule="auto"/>
    </w:pPr>
    <w:rPr>
      <w:rFonts w:ascii="Calibri" w:eastAsia="Calibri" w:hAnsi="Calibri" w:cs="Times New Roman"/>
      <w:lang w:eastAsia="ar-SA"/>
    </w:rPr>
  </w:style>
  <w:style w:type="paragraph" w:styleId="BodyText3">
    <w:name w:val="Body Text 3"/>
    <w:basedOn w:val="Normal"/>
    <w:link w:val="BodyText3Char"/>
    <w:uiPriority w:val="99"/>
    <w:rsid w:val="00C2787B"/>
    <w:pPr>
      <w:suppressAutoHyphens/>
      <w:spacing w:after="120" w:line="240" w:lineRule="auto"/>
    </w:pPr>
    <w:rPr>
      <w:rFonts w:ascii="Times New Roman" w:eastAsia="Times New Roman" w:hAnsi="Times New Roman" w:cs="Times New Roman"/>
      <w:sz w:val="16"/>
      <w:szCs w:val="16"/>
      <w:lang w:eastAsia="ar-SA"/>
    </w:rPr>
  </w:style>
  <w:style w:type="character" w:customStyle="1" w:styleId="BodyText3Char">
    <w:name w:val="Body Text 3 Char"/>
    <w:basedOn w:val="DefaultParagraphFont"/>
    <w:link w:val="BodyText3"/>
    <w:uiPriority w:val="99"/>
    <w:rsid w:val="00C2787B"/>
    <w:rPr>
      <w:rFonts w:ascii="Times New Roman" w:eastAsia="Times New Roman" w:hAnsi="Times New Roman" w:cs="Times New Roman"/>
      <w:sz w:val="16"/>
      <w:szCs w:val="16"/>
      <w:lang w:eastAsia="ar-SA"/>
    </w:rPr>
  </w:style>
  <w:style w:type="character" w:customStyle="1" w:styleId="ListParagraphChar">
    <w:name w:val="List Paragraph Char"/>
    <w:aliases w:val="Saistīto dokumentu saraksts Char,Syle 1 Char"/>
    <w:link w:val="ListParagraph"/>
    <w:uiPriority w:val="34"/>
    <w:qFormat/>
    <w:locked/>
    <w:rsid w:val="00C2787B"/>
  </w:style>
  <w:style w:type="paragraph" w:styleId="Revision">
    <w:name w:val="Revision"/>
    <w:hidden/>
    <w:uiPriority w:val="99"/>
    <w:semiHidden/>
    <w:rsid w:val="00B90B93"/>
    <w:pPr>
      <w:spacing w:after="0" w:line="240" w:lineRule="auto"/>
    </w:pPr>
  </w:style>
  <w:style w:type="character" w:customStyle="1" w:styleId="WW8Num9z1">
    <w:name w:val="WW8Num9z1"/>
    <w:rsid w:val="00AF5E28"/>
    <w:rPr>
      <w:rFonts w:ascii="OpenSymbol" w:hAnsi="OpenSymbol" w:cs="OpenSymbol"/>
    </w:rPr>
  </w:style>
  <w:style w:type="paragraph" w:customStyle="1" w:styleId="StyleStyle2Justified">
    <w:name w:val="Style Style2 + Justified"/>
    <w:basedOn w:val="Normal"/>
    <w:rsid w:val="000F3837"/>
    <w:pPr>
      <w:tabs>
        <w:tab w:val="left" w:pos="1080"/>
      </w:tabs>
      <w:spacing w:before="240" w:after="120" w:line="240" w:lineRule="auto"/>
      <w:jc w:val="both"/>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987638"/>
    <w:rPr>
      <w:color w:val="954F72" w:themeColor="followedHyperlink"/>
      <w:u w:val="single"/>
    </w:rPr>
  </w:style>
  <w:style w:type="paragraph" w:customStyle="1" w:styleId="tv213">
    <w:name w:val="tv213"/>
    <w:basedOn w:val="Normal"/>
    <w:rsid w:val="00E274F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hps">
    <w:name w:val="hps"/>
    <w:basedOn w:val="DefaultParagraphFont"/>
    <w:rsid w:val="007E47EE"/>
  </w:style>
  <w:style w:type="character" w:customStyle="1" w:styleId="object">
    <w:name w:val="object"/>
    <w:basedOn w:val="DefaultParagraphFont"/>
    <w:rsid w:val="000974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13104">
      <w:bodyDiv w:val="1"/>
      <w:marLeft w:val="0"/>
      <w:marRight w:val="0"/>
      <w:marTop w:val="0"/>
      <w:marBottom w:val="0"/>
      <w:divBdr>
        <w:top w:val="none" w:sz="0" w:space="0" w:color="auto"/>
        <w:left w:val="none" w:sz="0" w:space="0" w:color="auto"/>
        <w:bottom w:val="none" w:sz="0" w:space="0" w:color="auto"/>
        <w:right w:val="none" w:sz="0" w:space="0" w:color="auto"/>
      </w:divBdr>
    </w:div>
    <w:div w:id="405542015">
      <w:bodyDiv w:val="1"/>
      <w:marLeft w:val="0"/>
      <w:marRight w:val="0"/>
      <w:marTop w:val="0"/>
      <w:marBottom w:val="0"/>
      <w:divBdr>
        <w:top w:val="none" w:sz="0" w:space="0" w:color="auto"/>
        <w:left w:val="none" w:sz="0" w:space="0" w:color="auto"/>
        <w:bottom w:val="none" w:sz="0" w:space="0" w:color="auto"/>
        <w:right w:val="none" w:sz="0" w:space="0" w:color="auto"/>
      </w:divBdr>
      <w:divsChild>
        <w:div w:id="727463617">
          <w:marLeft w:val="0"/>
          <w:marRight w:val="0"/>
          <w:marTop w:val="0"/>
          <w:marBottom w:val="0"/>
          <w:divBdr>
            <w:top w:val="none" w:sz="0" w:space="0" w:color="auto"/>
            <w:left w:val="none" w:sz="0" w:space="0" w:color="auto"/>
            <w:bottom w:val="none" w:sz="0" w:space="0" w:color="auto"/>
            <w:right w:val="none" w:sz="0" w:space="0" w:color="auto"/>
          </w:divBdr>
        </w:div>
      </w:divsChild>
    </w:div>
    <w:div w:id="494415149">
      <w:bodyDiv w:val="1"/>
      <w:marLeft w:val="0"/>
      <w:marRight w:val="0"/>
      <w:marTop w:val="0"/>
      <w:marBottom w:val="0"/>
      <w:divBdr>
        <w:top w:val="none" w:sz="0" w:space="0" w:color="auto"/>
        <w:left w:val="none" w:sz="0" w:space="0" w:color="auto"/>
        <w:bottom w:val="none" w:sz="0" w:space="0" w:color="auto"/>
        <w:right w:val="none" w:sz="0" w:space="0" w:color="auto"/>
      </w:divBdr>
    </w:div>
    <w:div w:id="569852669">
      <w:bodyDiv w:val="1"/>
      <w:marLeft w:val="0"/>
      <w:marRight w:val="0"/>
      <w:marTop w:val="0"/>
      <w:marBottom w:val="0"/>
      <w:divBdr>
        <w:top w:val="none" w:sz="0" w:space="0" w:color="auto"/>
        <w:left w:val="none" w:sz="0" w:space="0" w:color="auto"/>
        <w:bottom w:val="none" w:sz="0" w:space="0" w:color="auto"/>
        <w:right w:val="none" w:sz="0" w:space="0" w:color="auto"/>
      </w:divBdr>
    </w:div>
    <w:div w:id="1099839007">
      <w:bodyDiv w:val="1"/>
      <w:marLeft w:val="0"/>
      <w:marRight w:val="0"/>
      <w:marTop w:val="0"/>
      <w:marBottom w:val="0"/>
      <w:divBdr>
        <w:top w:val="none" w:sz="0" w:space="0" w:color="auto"/>
        <w:left w:val="none" w:sz="0" w:space="0" w:color="auto"/>
        <w:bottom w:val="none" w:sz="0" w:space="0" w:color="auto"/>
        <w:right w:val="none" w:sz="0" w:space="0" w:color="auto"/>
      </w:divBdr>
    </w:div>
    <w:div w:id="1289245402">
      <w:bodyDiv w:val="1"/>
      <w:marLeft w:val="0"/>
      <w:marRight w:val="0"/>
      <w:marTop w:val="0"/>
      <w:marBottom w:val="0"/>
      <w:divBdr>
        <w:top w:val="none" w:sz="0" w:space="0" w:color="auto"/>
        <w:left w:val="none" w:sz="0" w:space="0" w:color="auto"/>
        <w:bottom w:val="none" w:sz="0" w:space="0" w:color="auto"/>
        <w:right w:val="none" w:sz="0" w:space="0" w:color="auto"/>
      </w:divBdr>
    </w:div>
    <w:div w:id="1470786311">
      <w:bodyDiv w:val="1"/>
      <w:marLeft w:val="0"/>
      <w:marRight w:val="0"/>
      <w:marTop w:val="0"/>
      <w:marBottom w:val="0"/>
      <w:divBdr>
        <w:top w:val="none" w:sz="0" w:space="0" w:color="auto"/>
        <w:left w:val="none" w:sz="0" w:space="0" w:color="auto"/>
        <w:bottom w:val="none" w:sz="0" w:space="0" w:color="auto"/>
        <w:right w:val="none" w:sz="0" w:space="0" w:color="auto"/>
      </w:divBdr>
    </w:div>
    <w:div w:id="2046756055">
      <w:bodyDiv w:val="1"/>
      <w:marLeft w:val="0"/>
      <w:marRight w:val="0"/>
      <w:marTop w:val="0"/>
      <w:marBottom w:val="0"/>
      <w:divBdr>
        <w:top w:val="none" w:sz="0" w:space="0" w:color="auto"/>
        <w:left w:val="none" w:sz="0" w:space="0" w:color="auto"/>
        <w:bottom w:val="none" w:sz="0" w:space="0" w:color="auto"/>
        <w:right w:val="none" w:sz="0" w:space="0" w:color="auto"/>
      </w:divBdr>
      <w:divsChild>
        <w:div w:id="1669988740">
          <w:marLeft w:val="0"/>
          <w:marRight w:val="0"/>
          <w:marTop w:val="0"/>
          <w:marBottom w:val="0"/>
          <w:divBdr>
            <w:top w:val="none" w:sz="0" w:space="0" w:color="auto"/>
            <w:left w:val="none" w:sz="0" w:space="0" w:color="auto"/>
            <w:bottom w:val="none" w:sz="0" w:space="0" w:color="auto"/>
            <w:right w:val="none" w:sz="0" w:space="0" w:color="auto"/>
          </w:divBdr>
        </w:div>
        <w:div w:id="812256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iepaja.lv/iepirkumi-un-izsoles/iepirkumi/" TargetMode="External"/><Relationship Id="rId18" Type="http://schemas.openxmlformats.org/officeDocument/2006/relationships/hyperlink" Target="https://www.eis.gov.l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liepaja.lv/" TargetMode="External"/><Relationship Id="rId17" Type="http://schemas.openxmlformats.org/officeDocument/2006/relationships/hyperlink" Target="https://www.eis.gov.lv/EKEIS/Supplier/" TargetMode="External"/><Relationship Id="rId2" Type="http://schemas.openxmlformats.org/officeDocument/2006/relationships/numbering" Target="numbering.xml"/><Relationship Id="rId16" Type="http://schemas.openxmlformats.org/officeDocument/2006/relationships/hyperlink" Target="https://www.liepaja.lv/iepirkumi-un-izsoles/iepirkum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is.gov.lv" TargetMode="External"/><Relationship Id="rId5" Type="http://schemas.openxmlformats.org/officeDocument/2006/relationships/settings" Target="settings.xml"/><Relationship Id="rId15" Type="http://schemas.openxmlformats.org/officeDocument/2006/relationships/hyperlink" Target="https://www.eis.gov.lv/EIS/Publications/PublicationView.aspx?PublicationId=883" TargetMode="External"/><Relationship Id="rId10" Type="http://schemas.openxmlformats.org/officeDocument/2006/relationships/hyperlink" Target="https://www.eis.gov.lv/EKEIS/Supplier/"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epirkumi@liepaja.lv" TargetMode="External"/><Relationship Id="rId14" Type="http://schemas.openxmlformats.org/officeDocument/2006/relationships/hyperlink" Target="https://www.eis.gov.lv/EKEIS/Supplier/"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likumi.lv/ta/id/289086-iepirkuma-proceduru-un-metu-konkursu-norises-kartiba" TargetMode="External"/><Relationship Id="rId1" Type="http://schemas.openxmlformats.org/officeDocument/2006/relationships/hyperlink" Target="https://likumi.lv/doc.php?id=287760"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D9225-E3E8-4F29-B274-4D8DC026E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7</Pages>
  <Words>15301</Words>
  <Characters>8722</Characters>
  <Application>Microsoft Office Word</Application>
  <DocSecurity>0</DocSecurity>
  <Lines>72</Lines>
  <Paragraphs>47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23976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Ciekurze</dc:creator>
  <cp:lastModifiedBy>Anete Skujina</cp:lastModifiedBy>
  <cp:revision>41</cp:revision>
  <cp:lastPrinted>2018-08-21T11:30:00Z</cp:lastPrinted>
  <dcterms:created xsi:type="dcterms:W3CDTF">2018-08-13T06:39:00Z</dcterms:created>
  <dcterms:modified xsi:type="dcterms:W3CDTF">2018-08-29T13:49:00Z</dcterms:modified>
</cp:coreProperties>
</file>